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</w:tcPr>
          <w:p>
            <w:r>
              <w:t>Singapore branch information</w:t>
            </w:r>
          </w:p>
          <w:p>
            <w:r>
              <w:t>Singapore branch information</w:t>
            </w:r>
          </w:p>
        </w:tc>
      </w:tr>
      <w:tr>
        <w:tc>
          <w:tcPr>
            <w:tcW w:type="dxa" w:w="4320"/>
          </w:tcPr>
          <w:p>
            <w:r>
              <w:t>company name</w:t>
            </w:r>
          </w:p>
        </w:tc>
        <w:tc>
          <w:tcPr>
            <w:tcW w:type="dxa" w:w="4320"/>
          </w:tcPr>
          <w:p>
            <w:r>
              <w:t>Wind Financial Information SG Pte. Ltd.</w:t>
            </w:r>
          </w:p>
        </w:tc>
      </w:tr>
      <w:tr>
        <w:tc>
          <w:tcPr>
            <w:tcW w:type="dxa" w:w="4320"/>
          </w:tcPr>
          <w:p>
            <w:r>
              <w:t>Registered address</w:t>
            </w:r>
          </w:p>
        </w:tc>
        <w:tc>
          <w:tcPr>
            <w:tcW w:type="dxa" w:w="4320"/>
          </w:tcPr>
          <w:p>
            <w:r>
              <w:t>10 Anson Road, #13-09, International Plaza, Singapore 079903</w:t>
            </w:r>
          </w:p>
        </w:tc>
      </w:tr>
      <w:tr>
        <w:tc>
          <w:tcPr>
            <w:tcW w:type="dxa" w:w="4320"/>
          </w:tcPr>
          <w:p>
            <w:r>
              <w:t>physical address</w:t>
            </w:r>
          </w:p>
        </w:tc>
        <w:tc>
          <w:tcPr>
            <w:tcW w:type="dxa" w:w="4320"/>
          </w:tcPr>
          <w:p>
            <w:r>
              <w:t>1 Fullerton Road, #02-01 One Fullerton, Singapore 049213</w:t>
            </w:r>
          </w:p>
        </w:tc>
      </w:tr>
      <w:tr>
        <w:tc>
          <w:tcPr>
            <w:tcW w:type="dxa" w:w="4320"/>
          </w:tcPr>
          <w:p>
            <w:r>
              <w:t>Company Category</w:t>
            </w:r>
          </w:p>
        </w:tc>
        <w:tc>
          <w:tcPr>
            <w:tcW w:type="dxa" w:w="4320"/>
          </w:tcPr>
          <w:p>
            <w:r>
              <w:t>Exempt Private Limited Company</w:t>
            </w:r>
          </w:p>
        </w:tc>
      </w:tr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OTHER INFORMATION SERVICE ACTIVITIES N.E.C.</w:t>
            </w:r>
          </w:p>
        </w:tc>
      </w:tr>
      <w:tr>
        <w:tc>
          <w:tcPr>
            <w:tcW w:type="dxa" w:w="4320"/>
          </w:tcPr>
          <w:p>
            <w:r>
              <w:t>Industry code</w:t>
            </w:r>
          </w:p>
        </w:tc>
        <w:tc>
          <w:tcPr>
            <w:tcW w:type="dxa" w:w="4320"/>
          </w:tcPr>
          <w:p>
            <w:r>
              <w:t>63909</w:t>
            </w:r>
          </w:p>
        </w:tc>
      </w:tr>
      <w:tr>
        <w:tc>
          <w:tcPr>
            <w:tcW w:type="dxa" w:w="4320"/>
          </w:tcPr>
          <w:p>
            <w:r>
              <w:t>Number of people on duty</w:t>
            </w:r>
          </w:p>
        </w:tc>
        <w:tc>
          <w:tcPr>
            <w:tcW w:type="dxa" w:w="4320"/>
          </w:tcPr>
          <w:p>
            <w:r>
              <w:t>5-people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