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其最終目標是完全掌握心靈對物質世界的控制，利用自然的力量滿足人類的需求。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