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其最終目標是完全掌握心靈對物質世界的掌控，運用自然的力量滿足人類的需求。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