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其最終目標是完全掌握心靈對物質世界的控制，將自然力量運用於人類需求。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