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150224 // Link //</w:t>
      </w:r>
    </w:p>
    <w:p w:rsidR="00000000" w:rsidDel="00000000" w:rsidP="00000000" w:rsidRDefault="00000000" w:rsidRPr="00000000" w14:paraId="00000002">
      <w:pPr>
        <w:spacing w:line="480" w:lineRule="auto"/>
        <w:jc w:val="both"/>
        <w:rPr>
          <w:rFonts w:ascii="Georgia" w:cs="Georgia" w:eastAsia="Georgia" w:hAnsi="Georgia"/>
          <w:b w:val="1"/>
          <w:color w:val="0f0f0f"/>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b w:val="1"/>
          <w:color w:val="0f0f0f"/>
          <w:sz w:val="24"/>
          <w:szCs w:val="24"/>
        </w:rPr>
      </w:pPr>
      <w:r w:rsidDel="00000000" w:rsidR="00000000" w:rsidRPr="00000000">
        <w:rPr>
          <w:rFonts w:ascii="Georgia" w:cs="Georgia" w:eastAsia="Georgia" w:hAnsi="Georgia"/>
          <w:i w:val="1"/>
          <w:sz w:val="24"/>
          <w:szCs w:val="24"/>
          <w:rtl w:val="0"/>
        </w:rPr>
        <w:t xml:space="preserve">// Título //</w:t>
      </w:r>
      <w:r w:rsidDel="00000000" w:rsidR="00000000" w:rsidRPr="00000000">
        <w:rPr>
          <w:rtl w:val="0"/>
        </w:rPr>
      </w:r>
    </w:p>
    <w:p w:rsidR="00000000" w:rsidDel="00000000" w:rsidP="00000000" w:rsidRDefault="00000000" w:rsidRPr="00000000" w14:paraId="00000004">
      <w:pPr>
        <w:spacing w:line="480" w:lineRule="auto"/>
        <w:jc w:val="both"/>
        <w:rPr>
          <w:rFonts w:ascii="Georgia" w:cs="Georgia" w:eastAsia="Georgia" w:hAnsi="Georgia"/>
          <w:b w:val="1"/>
          <w:color w:val="000000"/>
          <w:highlight w:val="white"/>
        </w:rPr>
      </w:pPr>
      <w:r w:rsidDel="00000000" w:rsidR="00000000" w:rsidRPr="00000000">
        <w:rPr>
          <w:rFonts w:ascii="Georgia" w:cs="Georgia" w:eastAsia="Georgia" w:hAnsi="Georgia"/>
          <w:b w:val="1"/>
          <w:color w:val="0f0f0f"/>
          <w:sz w:val="24"/>
          <w:szCs w:val="24"/>
          <w:rtl w:val="0"/>
        </w:rPr>
        <w:t xml:space="preserve">Deep Funding, Construyendo juntos: </w:t>
      </w:r>
      <w:r w:rsidDel="00000000" w:rsidR="00000000" w:rsidRPr="00000000">
        <w:rPr>
          <w:rFonts w:ascii="Georgia" w:cs="Georgia" w:eastAsia="Georgia" w:hAnsi="Georgia"/>
          <w:b w:val="1"/>
          <w:color w:val="000000"/>
          <w:highlight w:val="white"/>
          <w:rtl w:val="0"/>
        </w:rPr>
        <w:t xml:space="preserve">Financia tus proyectos e ideas a través del Deep Funding </w:t>
      </w:r>
    </w:p>
    <w:p w:rsidR="00000000" w:rsidDel="00000000" w:rsidP="00000000" w:rsidRDefault="00000000" w:rsidRPr="00000000" w14:paraId="00000005">
      <w:pPr>
        <w:spacing w:line="480" w:lineRule="auto"/>
        <w:jc w:val="both"/>
        <w:rPr>
          <w:rFonts w:ascii="Georgia" w:cs="Georgia" w:eastAsia="Georgia" w:hAnsi="Georgia"/>
          <w:b w:val="1"/>
          <w:highlight w:val="white"/>
        </w:rPr>
      </w:pPr>
      <w:r w:rsidDel="00000000" w:rsidR="00000000" w:rsidRPr="00000000">
        <w:rPr>
          <w:rFonts w:ascii="Georgia" w:cs="Georgia" w:eastAsia="Georgia" w:hAnsi="Georgia"/>
          <w:i w:val="1"/>
          <w:sz w:val="24"/>
          <w:szCs w:val="24"/>
          <w:rtl w:val="0"/>
        </w:rPr>
        <w:t xml:space="preserve">¡Conserva la propiedad de tu modelo, monetiza tu propiedad intelectual y forma parte de la revolución descentralizada y beneficiosa de la AGI!</w:t>
      </w:r>
      <w:r w:rsidDel="00000000" w:rsidR="00000000" w:rsidRPr="00000000">
        <w:rPr>
          <w:rtl w:val="0"/>
        </w:rPr>
      </w:r>
    </w:p>
    <w:p w:rsidR="00000000" w:rsidDel="00000000" w:rsidP="00000000" w:rsidRDefault="00000000" w:rsidRPr="00000000" w14:paraId="00000006">
      <w:pPr>
        <w:spacing w:line="480" w:lineRule="auto"/>
        <w:jc w:val="both"/>
        <w:rPr/>
      </w:pP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Quizás, la iniciativa más potente de SingularityNET sea el programa de Deep Funding. Porque SingularityNET se trata de Comunidad, de hacer cosas juntos, y el fondo de Deep Funding trata justamente de eso. Hacer las cosas juntos en SingulartiyNET no es sólo un slogan bonito para colgar en redes sociales. Hacer las cosas juntos para nosotros es un compromiso real, una manera de hacer las cosas.  </w:t>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¿Qué es el Deep Funding?  </w:t>
      </w:r>
    </w:p>
    <w:p w:rsidR="00000000" w:rsidDel="00000000" w:rsidP="00000000" w:rsidRDefault="00000000" w:rsidRPr="00000000" w14:paraId="0000000A">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Deep Funding es un fondo de financiamiento para aquellos creadores e innovadores que estén buscando materializar sus proyectos. Con el objetivo de apoyar y solventar proyectos y productos de IA y que pasen luego a formar parte su marketplace descentralizado, SingularityNET destina el 30% de los token AGIX minteados sobre la red de Cardano y Ethereum que es distribuido en dos rondas de financiamiento al año. </w:t>
      </w:r>
    </w:p>
    <w:p w:rsidR="00000000" w:rsidDel="00000000" w:rsidP="00000000" w:rsidRDefault="00000000" w:rsidRPr="00000000" w14:paraId="0000000C">
      <w:pPr>
        <w:spacing w:line="480" w:lineRule="auto"/>
        <w:jc w:val="both"/>
        <w:rPr>
          <w:rFonts w:ascii="Georgia" w:cs="Georgia" w:eastAsia="Georgia" w:hAnsi="Georgia"/>
          <w:color w:val="ff0000"/>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comunidad selecciona las propuestas elegibles y a través de un nutritivo y enriquecedor proceso de votación, a través del cual los miembros de la comunidad tienen la oportunidad de comentar, corregir y editar sus propuestas, se decide cuáles serán los proyectos que recibirán el dinero del fondeo el cual es liberado una vez que se logren y puedan justificar la finalización de los diferentes </w:t>
      </w:r>
      <w:r w:rsidDel="00000000" w:rsidR="00000000" w:rsidRPr="00000000">
        <w:rPr>
          <w:rFonts w:ascii="Georgia" w:cs="Georgia" w:eastAsia="Georgia" w:hAnsi="Georgia"/>
          <w:i w:val="1"/>
          <w:sz w:val="24"/>
          <w:szCs w:val="24"/>
          <w:rtl w:val="0"/>
        </w:rPr>
        <w:t xml:space="preserve">milestones</w:t>
      </w:r>
      <w:r w:rsidDel="00000000" w:rsidR="00000000" w:rsidRPr="00000000">
        <w:rPr>
          <w:rFonts w:ascii="Georgia" w:cs="Georgia" w:eastAsia="Georgia" w:hAnsi="Georgia"/>
          <w:sz w:val="24"/>
          <w:szCs w:val="24"/>
          <w:rtl w:val="0"/>
        </w:rPr>
        <w:t xml:space="preserve">. En la última ronda de financiación, la Ronda 3, hubo 117 proyectos elegibles, más de 220 billeteras votando y se repartieron más de 1.5M AGIX entre 43 proyectos fondeados. </w:t>
      </w:r>
    </w:p>
    <w:p w:rsidR="00000000" w:rsidDel="00000000" w:rsidP="00000000" w:rsidRDefault="00000000" w:rsidRPr="00000000" w14:paraId="0000000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https://deepfunding.ai/#video-gallery</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11">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¿Qué significa financiar de manera descentralizada? </w:t>
      </w:r>
    </w:p>
    <w:p w:rsidR="00000000" w:rsidDel="00000000" w:rsidP="00000000" w:rsidRDefault="00000000" w:rsidRPr="00000000" w14:paraId="00000013">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Financiar de manera descentralizada significa que es la comunidad de SingularityNET, aquellos miembros que tengan AGIX en su poder, quienes deciden a través de un proceso de votación qué propuestas son las que merecen ser financiadas. Luego de un período de un mes en el cual los miembros de Comunidad pueden comentar y corregir sus propias propuestas, la votación se lleva a cabo sobre la red de bloques de Cardano para asegurar la trazabilidad y transparencia. Todo queda grabado en la red de bloques. Además, con el objetivo de limitar las desigualdades que se pueden presentar en un régimen plutocrático, el voto en SingularityNET es un voto cuadrático y basado en el historial y en la reputación de cada una de las billeteras permitiendo así que los pequeños proyectos y nuevos miembros tengan también oportunidades de financiamiento. </w:t>
      </w:r>
    </w:p>
    <w:p w:rsidR="00000000" w:rsidDel="00000000" w:rsidP="00000000" w:rsidRDefault="00000000" w:rsidRPr="00000000" w14:paraId="00000015">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¿Cómo puedo participar del Deep Funding? </w:t>
      </w:r>
    </w:p>
    <w:p w:rsidR="00000000" w:rsidDel="00000000" w:rsidP="00000000" w:rsidRDefault="00000000" w:rsidRPr="00000000" w14:paraId="00000018">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participar en las diferentes instancias y etapas de las dos rondas de financiación que el Deep Funding lanza al año, quizás lo primero que puedes hacer es explorar la plataforma del Deep Funding y sumarte al canal de Telegram y Discord donde podrás hacer todas las preguntas que necesites, conocer al resto de la Comunidad de SingularityNET y enterarte de las últimas novedades. </w:t>
      </w:r>
    </w:p>
    <w:p w:rsidR="00000000" w:rsidDel="00000000" w:rsidP="00000000" w:rsidRDefault="00000000" w:rsidRPr="00000000" w14:paraId="0000001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Proponer </w:t>
      </w:r>
    </w:p>
    <w:p w:rsidR="00000000" w:rsidDel="00000000" w:rsidP="00000000" w:rsidRDefault="00000000" w:rsidRPr="00000000" w14:paraId="0000001D">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convertirte en proponente y subir una propuesta elegible, es importante que conozcas de cerca los diferentes </w:t>
      </w:r>
      <w:r w:rsidDel="00000000" w:rsidR="00000000" w:rsidRPr="00000000">
        <w:rPr>
          <w:rFonts w:ascii="Georgia" w:cs="Georgia" w:eastAsia="Georgia" w:hAnsi="Georgia"/>
          <w:i w:val="1"/>
          <w:sz w:val="24"/>
          <w:szCs w:val="24"/>
          <w:rtl w:val="0"/>
        </w:rPr>
        <w:t xml:space="preserve">Pools </w:t>
      </w:r>
      <w:r w:rsidDel="00000000" w:rsidR="00000000" w:rsidRPr="00000000">
        <w:rPr>
          <w:rFonts w:ascii="Georgia" w:cs="Georgia" w:eastAsia="Georgia" w:hAnsi="Georgia"/>
          <w:sz w:val="24"/>
          <w:szCs w:val="24"/>
          <w:rtl w:val="0"/>
        </w:rPr>
        <w:t xml:space="preserve">y que desarrolles una propuesta en relación al presupuesto y a los objetivos de cada una de las categorías. Esto es fundamental a la hora de subir propuestas a la plataforma. Pero el Deep Funding es mucho más que una plataforma donde financiar tus proyectos, sino que es una Comunidad dinámica en constante experimentación y evolución de creadores e innovadores con unas ganas locas de descentralizar el Planeta Tierra y llegar la IGA a un buen puerto. Por eso, una vez que empieces a conocer los diferentes personajes dentro de la Comunidad entenderás la importancia de los vínculos y las relaciones pues muchas veces es allí mismo, en el vínculo con el resto de los Singularitarianos donde nacen las ideas, la creación e innovación. </w:t>
      </w:r>
    </w:p>
    <w:p w:rsidR="00000000" w:rsidDel="00000000" w:rsidP="00000000" w:rsidRDefault="00000000" w:rsidRPr="00000000" w14:paraId="0000001F">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Revisar </w:t>
      </w:r>
    </w:p>
    <w:p w:rsidR="00000000" w:rsidDel="00000000" w:rsidP="00000000" w:rsidRDefault="00000000" w:rsidRPr="00000000" w14:paraId="00000022">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Dentro del Deep Funding puedes contribuir subiendo propuestas que eleven el juego de la Comunidad pero además puedes comentar y colaborar en las propuestas del resto de los proponentes. Para nosotros es importante la etapa de revisión que dura aproximadamente un mes en donde la Comunidad tiene la oportunidad de reaccionar y comentar sobre las diferentes propuestas porque muchas veces es allí mismo donde se activa un proceso de edición y perfeccionamiento antes de la votación final. Y, aunque el Deep Funding se encuentra en constante experimentación y cada Ronda tiene diferentes reglas que son decididas de manera totalmente descentralizada por toda la Comunidad, tenemos como objetivo repartir recompensas en AGIX a aquellos participantes que hagan comentarios de calidad y se relacionen de manera proactiva con los proponentes y sus propuestas. </w:t>
      </w:r>
    </w:p>
    <w:p w:rsidR="00000000" w:rsidDel="00000000" w:rsidP="00000000" w:rsidRDefault="00000000" w:rsidRPr="00000000" w14:paraId="0000002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nosotros, también es fundamental que todos estemos en la misma página en cuanto a reglas de convivencia y protocolos de conducta. Priorizamos la amabilidad y el respeto hacia todos los miembros de la Comunidad y la cooperación en lugar de la competencia desleal. Esto es muy importante para nosotros. Detrás de cada propuesta hay un ser humano con ideas y emociones que ha trabajado duro y se ha animado a exponer y compartir su creatividad e ideas. Ser amables no cuesta nada y lo cambia todo. </w:t>
      </w:r>
    </w:p>
    <w:p w:rsidR="00000000" w:rsidDel="00000000" w:rsidP="00000000" w:rsidRDefault="00000000" w:rsidRPr="00000000" w14:paraId="00000026">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Una vez que el proceso de subir y editar las propuestas ha terminado, también puedes participar del Círculo de Revisión en donde se trabaja en conjunto con el maravilloso equipo del Programa de Embajadores. En el Círculo de Revisión se revisan las propuestas elegibles y se hacen pequeños resúmenes de propuestas fundamentales para que el proceso de votación sea eficiente. </w:t>
      </w:r>
    </w:p>
    <w:p w:rsidR="00000000" w:rsidDel="00000000" w:rsidP="00000000" w:rsidRDefault="00000000" w:rsidRPr="00000000" w14:paraId="00000029">
      <w:pPr>
        <w:spacing w:line="480" w:lineRule="auto"/>
        <w:jc w:val="both"/>
        <w:rPr>
          <w:rFonts w:ascii="Georgia" w:cs="Georgia" w:eastAsia="Georgia" w:hAnsi="Georgia"/>
          <w:color w:val="ff0000"/>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Votar </w:t>
      </w:r>
    </w:p>
    <w:p w:rsidR="00000000" w:rsidDel="00000000" w:rsidP="00000000" w:rsidRDefault="00000000" w:rsidRPr="00000000" w14:paraId="0000002F">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0">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Una vez que las propuestas elegibles ya fueron seleccionadas, la votación dura una semana y necesitarás tener AGIX y una billetera conectada a la red de Cardano o Ethereum para poder votar por los proyectos que te parezcan superiores. Es importante que como votante sepas y entiendas qué estás votando. Para la Comunidad de SingularityNET es importante que todos los participantes del proceso de votación lo hagan de manera ética y hemos desarrollado una cantidad de herramientas para poder rastrear aquellas billeteras que tienen como objetivo hackear la dinámica natural del proceso de votación del Deep Funding. Estamos muy atentos a los comportamientos que puedan llegar a ser perjudiciales para la Comunidad y luego de cada votación dedicamos una gran cantidad de tiempo y energía a analizar y estudiar las posibles soluciones a comportamientos no deseados. Por eso, es importante que si vas a sumarte al proceso de votación del Deep Funding en la próxima ronda lo hagas de una manera consciente y entiendas que el parámetro a tener en cuenta para decidir cuáles proyectos deberían ser fondeados por la Comunidad es siempre cuánto responden al objetivo final y la misión de SingularityNET de descentralizar y democratizar la IGA. </w:t>
      </w:r>
    </w:p>
    <w:p w:rsidR="00000000" w:rsidDel="00000000" w:rsidP="00000000" w:rsidRDefault="00000000" w:rsidRPr="00000000" w14:paraId="00000031">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 necesitamos a tí también para alcanzar una AGI descentralizada, segura y beneficial para toda la humanidad. ¡Súmate a nuestra comunidad de emprendedores, creadores y revolucionarios brillantes! </w:t>
      </w:r>
    </w:p>
    <w:p w:rsidR="00000000" w:rsidDel="00000000" w:rsidP="00000000" w:rsidRDefault="00000000" w:rsidRPr="00000000" w14:paraId="00000033">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u w:val="single"/>
          <w:rtl w:val="0"/>
        </w:rPr>
        <w:t xml:space="preserve">Para aprender a conectar tu billetera digital puedes clickear aquí</w:t>
      </w:r>
      <w:r w:rsidDel="00000000" w:rsidR="00000000" w:rsidRPr="00000000">
        <w:rPr>
          <w:rFonts w:ascii="Georgia" w:cs="Georgia" w:eastAsia="Georgia" w:hAnsi="Georgia"/>
          <w:i w:val="1"/>
          <w:sz w:val="24"/>
          <w:szCs w:val="24"/>
          <w:rtl w:val="0"/>
        </w:rPr>
        <w:t xml:space="preserve"> </w:t>
      </w:r>
      <w:r w:rsidDel="00000000" w:rsidR="00000000" w:rsidRPr="00000000">
        <w:rPr>
          <w:rtl w:val="0"/>
        </w:rPr>
      </w:r>
    </w:p>
    <w:p w:rsidR="00000000" w:rsidDel="00000000" w:rsidP="00000000" w:rsidRDefault="00000000" w:rsidRPr="00000000" w14:paraId="00000035">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¿Cuánto y de dónde proviene el dinero que es entregado por Deep Funding? </w:t>
      </w:r>
    </w:p>
    <w:p w:rsidR="00000000" w:rsidDel="00000000" w:rsidP="00000000" w:rsidRDefault="00000000" w:rsidRPr="00000000" w14:paraId="0000003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febrero de 2021, nuestra Comunidad votó abrumadoramente a favor de aceptar la "propuesta de fase 2". Esta propuesta prevé la acuñación de mil millones de nuevos tokens en lotes mensuales de cantidades gradualmente decrecientes. </w:t>
      </w:r>
      <w:r w:rsidDel="00000000" w:rsidR="00000000" w:rsidRPr="00000000">
        <w:rPr>
          <w:rFonts w:ascii="Georgia" w:cs="Georgia" w:eastAsia="Georgia" w:hAnsi="Georgia"/>
          <w:sz w:val="24"/>
          <w:szCs w:val="24"/>
          <w:rtl w:val="0"/>
        </w:rPr>
        <w:t xml:space="preserve">Esto quiere decir que e</w:t>
      </w:r>
      <w:r w:rsidDel="00000000" w:rsidR="00000000" w:rsidRPr="00000000">
        <w:rPr>
          <w:rFonts w:ascii="Georgia" w:cs="Georgia" w:eastAsia="Georgia" w:hAnsi="Georgia"/>
          <w:sz w:val="24"/>
          <w:szCs w:val="24"/>
          <w:rtl w:val="0"/>
        </w:rPr>
        <w:t xml:space="preserve">l equipo de desarrolladores de SingularityNET ha configurado una cantidad predeterminada de token AGIX a ser minteados de aquí a 91 años de manera periódica. El 30% de la producción de AGIX minteados por los algoritmos de SingularityNET sobre la red de Cardano y Ethereum son destinados al fondo de inversión de Deep Funding. En la última Ronda 3 se repartieron 1.5 M AGIX entre 43 proyectos ganadores. </w:t>
      </w:r>
    </w:p>
    <w:p w:rsidR="00000000" w:rsidDel="00000000" w:rsidP="00000000" w:rsidRDefault="00000000" w:rsidRPr="00000000" w14:paraId="0000003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spacing w:line="480" w:lineRule="auto"/>
        <w:jc w:val="both"/>
        <w:rPr>
          <w:rFonts w:ascii="Georgia" w:cs="Georgia" w:eastAsia="Georgia" w:hAnsi="Georgia"/>
          <w:sz w:val="24"/>
          <w:szCs w:val="24"/>
        </w:rPr>
      </w:pPr>
      <w:hyperlink r:id="rId7">
        <w:r w:rsidDel="00000000" w:rsidR="00000000" w:rsidRPr="00000000">
          <w:rPr>
            <w:rFonts w:ascii="Georgia" w:cs="Georgia" w:eastAsia="Georgia" w:hAnsi="Georgia"/>
            <w:i w:val="1"/>
            <w:color w:val="1155cc"/>
            <w:sz w:val="24"/>
            <w:szCs w:val="24"/>
            <w:u w:val="single"/>
            <w:rtl w:val="0"/>
          </w:rPr>
          <w:t xml:space="preserve">¿Quieres chequear la cotización del AGIX en relación al dólar? </w:t>
        </w:r>
      </w:hyperlink>
      <w:r w:rsidDel="00000000" w:rsidR="00000000" w:rsidRPr="00000000">
        <w:rPr>
          <w:rFonts w:ascii="Georgia" w:cs="Georgia" w:eastAsia="Georgia" w:hAnsi="Georgia"/>
          <w:i w:val="1"/>
          <w:sz w:val="24"/>
          <w:szCs w:val="24"/>
          <w:rtl w:val="0"/>
        </w:rPr>
        <w:t xml:space="preserve"> </w:t>
      </w:r>
      <w:r w:rsidDel="00000000" w:rsidR="00000000" w:rsidRPr="00000000">
        <w:rPr>
          <w:rtl w:val="0"/>
        </w:rPr>
      </w:r>
    </w:p>
    <w:p w:rsidR="00000000" w:rsidDel="00000000" w:rsidP="00000000" w:rsidRDefault="00000000" w:rsidRPr="00000000" w14:paraId="0000003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D">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3F">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0">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41">
      <w:pPr>
        <w:spacing w:line="480" w:lineRule="auto"/>
        <w:jc w:val="both"/>
        <w:rPr>
          <w:rFonts w:ascii="Georgia" w:cs="Georgia" w:eastAsia="Georgia" w:hAnsi="Georgia"/>
          <w:i w:val="1"/>
          <w:color w:val="dbdee1"/>
          <w:sz w:val="24"/>
          <w:szCs w:val="24"/>
        </w:rPr>
      </w:pPr>
      <w:hyperlink r:id="rId9">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42">
      <w:pPr>
        <w:spacing w:line="480" w:lineRule="auto"/>
        <w:jc w:val="both"/>
        <w:rPr>
          <w:rFonts w:ascii="Georgia" w:cs="Georgia" w:eastAsia="Georgia" w:hAnsi="Georgia"/>
          <w:i w:val="1"/>
          <w:sz w:val="24"/>
          <w:szCs w:val="24"/>
        </w:rPr>
      </w:pPr>
      <w:hyperlink r:id="rId10">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11">
        <w:r w:rsidDel="00000000" w:rsidR="00000000" w:rsidRPr="00000000">
          <w:rPr>
            <w:rFonts w:ascii="Georgia" w:cs="Georgia" w:eastAsia="Georgia" w:hAnsi="Georgia"/>
            <w:i w:val="1"/>
            <w:color w:val="dbdee1"/>
            <w:sz w:val="24"/>
            <w:szCs w:val="24"/>
            <w:rtl w:val="0"/>
          </w:rPr>
          <w:t xml:space="preserve"> </w:t>
        </w:r>
      </w:hyperlink>
      <w:hyperlink r:id="rId12">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3">
        <w:r w:rsidDel="00000000" w:rsidR="00000000" w:rsidRPr="00000000">
          <w:rPr>
            <w:rFonts w:ascii="Georgia" w:cs="Georgia" w:eastAsia="Georgia" w:hAnsi="Georgia"/>
            <w:i w:val="1"/>
            <w:color w:val="dbdee1"/>
            <w:sz w:val="24"/>
            <w:szCs w:val="24"/>
            <w:rtl w:val="0"/>
          </w:rPr>
          <w:t xml:space="preserve"> </w:t>
        </w:r>
      </w:hyperlink>
      <w:hyperlink r:id="rId14">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43">
      <w:pPr>
        <w:spacing w:line="480" w:lineRule="auto"/>
        <w:jc w:val="both"/>
        <w:rPr>
          <w:rFonts w:ascii="Georgia" w:cs="Georgia" w:eastAsia="Georgia" w:hAnsi="Georgia"/>
          <w:i w:val="1"/>
          <w:sz w:val="24"/>
          <w:szCs w:val="24"/>
        </w:rPr>
      </w:pPr>
      <w:hyperlink r:id="rId15">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44">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5">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6">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47">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8">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6">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7">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49">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A">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B">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spacing w:line="480" w:lineRule="auto"/>
        <w:jc w:val="both"/>
        <w:rPr>
          <w:rFonts w:ascii="Georgia" w:cs="Georgia" w:eastAsia="Georgia" w:hAnsi="Georgia"/>
          <w:color w:val="ff0000"/>
          <w:sz w:val="24"/>
          <w:szCs w:val="24"/>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tr.ee/singularitynet.latam" TargetMode="External"/><Relationship Id="rId10" Type="http://schemas.openxmlformats.org/officeDocument/2006/relationships/hyperlink" Target="https://github.com/singularitynet-latam" TargetMode="External"/><Relationship Id="rId13" Type="http://schemas.openxmlformats.org/officeDocument/2006/relationships/hyperlink" Target="https://medium.com/@singularitynet.latam" TargetMode="External"/><Relationship Id="rId12" Type="http://schemas.openxmlformats.org/officeDocument/2006/relationships/hyperlink" Target="https://www.linkedin.com/showcase/s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SNET_Latam" TargetMode="External"/><Relationship Id="rId15" Type="http://schemas.openxmlformats.org/officeDocument/2006/relationships/hyperlink" Target="https://t.me/+OOUBlW8UlHg5ZWRh" TargetMode="External"/><Relationship Id="rId14" Type="http://schemas.openxmlformats.org/officeDocument/2006/relationships/hyperlink" Target="https://medium.com/@singularitynet.latam" TargetMode="External"/><Relationship Id="rId17" Type="http://schemas.openxmlformats.org/officeDocument/2006/relationships/hyperlink" Target="https://t.me/+OOUBlW8UlHg5ZWRh" TargetMode="External"/><Relationship Id="rId16" Type="http://schemas.openxmlformats.org/officeDocument/2006/relationships/hyperlink" Target="mailto:singualritynet.latam@gmail.com" TargetMode="External"/><Relationship Id="rId5" Type="http://schemas.openxmlformats.org/officeDocument/2006/relationships/styles" Target="styles.xml"/><Relationship Id="rId6" Type="http://schemas.openxmlformats.org/officeDocument/2006/relationships/hyperlink" Target="https://deepfunding.ai/#video-gallery" TargetMode="External"/><Relationship Id="rId18" Type="http://schemas.openxmlformats.org/officeDocument/2006/relationships/footer" Target="footer1.xml"/><Relationship Id="rId7" Type="http://schemas.openxmlformats.org/officeDocument/2006/relationships/hyperlink" Target="https://www.binance.com/es-AR/price/singularitynet" TargetMode="External"/><Relationship Id="rId8" Type="http://schemas.openxmlformats.org/officeDocument/2006/relationships/hyperlink" Target="https://linktr.ee/singularitynet.l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