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110324 // Link //</w:t>
      </w:r>
    </w:p>
    <w:p w:rsidR="00000000" w:rsidDel="00000000" w:rsidP="00000000" w:rsidRDefault="00000000" w:rsidRPr="00000000" w14:paraId="0000000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w:t>
      </w:r>
    </w:p>
    <w:p w:rsidR="00000000" w:rsidDel="00000000" w:rsidP="00000000" w:rsidRDefault="00000000" w:rsidRPr="00000000" w14:paraId="00000004">
      <w:pPr>
        <w:spacing w:line="480"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Nadie Gobierna, Todos Gobernamos </w:t>
      </w:r>
    </w:p>
    <w:p w:rsidR="00000000" w:rsidDel="00000000" w:rsidP="00000000" w:rsidRDefault="00000000" w:rsidRPr="00000000" w14:paraId="00000005">
      <w:pPr>
        <w:spacing w:line="480" w:lineRule="auto"/>
        <w:jc w:val="both"/>
        <w:rPr>
          <w:rFonts w:ascii="Georgia" w:cs="Georgia" w:eastAsia="Georgia" w:hAnsi="Georgia"/>
          <w:i w:val="1"/>
          <w:sz w:val="24"/>
          <w:szCs w:val="24"/>
          <w:highlight w:val="white"/>
        </w:rPr>
      </w:pPr>
      <w:r w:rsidDel="00000000" w:rsidR="00000000" w:rsidRPr="00000000">
        <w:rPr>
          <w:rFonts w:ascii="Georgia" w:cs="Georgia" w:eastAsia="Georgia" w:hAnsi="Georgia"/>
          <w:i w:val="1"/>
          <w:sz w:val="24"/>
          <w:szCs w:val="24"/>
          <w:highlight w:val="white"/>
          <w:rtl w:val="0"/>
        </w:rPr>
        <w:t xml:space="preserve">La gobernanza descentralizada podría ser la solución para desarrollar una IGA que resulte ética y beneficial para la humanidad y toda la vida en la Tierra </w:t>
      </w: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b w:val="1"/>
          <w:color w:val="ff0000"/>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b w:val="1"/>
          <w:color w:val="ff0000"/>
          <w:sz w:val="24"/>
          <w:szCs w:val="24"/>
        </w:rPr>
      </w:pPr>
      <w:r w:rsidDel="00000000" w:rsidR="00000000" w:rsidRPr="00000000">
        <w:rPr>
          <w:rFonts w:ascii="Georgia" w:cs="Georgia" w:eastAsia="Georgia" w:hAnsi="Georgia"/>
          <w:sz w:val="24"/>
          <w:szCs w:val="24"/>
          <w:highlight w:val="white"/>
          <w:rtl w:val="0"/>
        </w:rPr>
        <w:t xml:space="preserve">Hay un fantasma que recorre el mundo y es el fantasma de la IGA*. Anda por los más remotos rincones asustando a todos con su secretismo silencioso y amenazando con quitarnos a todos el trabajo. Pero, lo cierto es que, no sólo la IA no nos quitará el trabajo, la IA ya está dando nuevas oportunidades laborales a mansalva. Y, además de supervisar el trabajo que la IA hace ya de maravillas, hay toda un área de desarrollo dentro del universo de las súper-inteligencias que es el área de la gobernanza de la Inteligencia Artificial. </w:t>
      </w:r>
      <w:r w:rsidDel="00000000" w:rsidR="00000000" w:rsidRPr="00000000">
        <w:rPr>
          <w:rtl w:val="0"/>
        </w:rPr>
      </w:r>
    </w:p>
    <w:p w:rsidR="00000000" w:rsidDel="00000000" w:rsidP="00000000" w:rsidRDefault="00000000" w:rsidRPr="00000000" w14:paraId="00000008">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Desde el último gran lanzamiento del ChatGPT de OpenAI en Noviembre de 2022, se desencadenaron una serie de eventos más o menos precipitados que sin dudas pusieron al mundo entero en alerta. El despido de Sam Altman, CEO y fundador de OpenAI, la cara visible de este mundo digital y a veces un poco abstracto </w:t>
      </w:r>
      <w:r w:rsidDel="00000000" w:rsidR="00000000" w:rsidRPr="00000000">
        <w:rPr>
          <w:rFonts w:ascii="Georgia" w:cs="Georgia" w:eastAsia="Georgia" w:hAnsi="Georgia"/>
          <w:i w:val="1"/>
          <w:sz w:val="24"/>
          <w:szCs w:val="24"/>
          <w:rtl w:val="0"/>
        </w:rPr>
        <w:t xml:space="preserve">high-tech</w:t>
      </w:r>
      <w:r w:rsidDel="00000000" w:rsidR="00000000" w:rsidRPr="00000000">
        <w:rPr>
          <w:rFonts w:ascii="Georgia" w:cs="Georgia" w:eastAsia="Georgia" w:hAnsi="Georgia"/>
          <w:sz w:val="24"/>
          <w:szCs w:val="24"/>
          <w:rtl w:val="0"/>
        </w:rPr>
        <w:t xml:space="preserve">, y su caótica reincorporación a los pocos días nos puso en estado de alerta a todos.</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Uno de los fantasmas que merodeaban y recorrían las redes sociales fue justamente que OpenAI había alcanzado la IGA, la Inteligencia General Artificial, una inteligencia con la capacidad de concentrarse no sólo en una o dos tareas específicas sino capaz de interactuar con la realidad de manera interdisciplinaria y de brindar soluciones complejas y diversas sobre un infinito abanico de problemas y escenarios. Pero todo esto no fue más que un rumor, un fantasma de grilletes pesados y asuntos pendientes. </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Alianza de IA entre IBM y Meta es un paso en la dirección correcta. Crear un frente amplio de desarrolladores y emprendedores que compartan sus avances en IA en un código abierto es un buen primer paso para construir una IGA ética y beneficiosa para la humanidad y toda la vida en la Tierra. Pero, no deja de ser sólo eso; un primer paso. Y para construir una IGA ética y beneficiosa va a ser falta mucho más que uno o dos pasos. Para lograrlo necesitaremos cientos de miles de pasos de millones de hombres en la dirección correcta. </w:t>
      </w:r>
    </w:p>
    <w:p w:rsidR="00000000" w:rsidDel="00000000" w:rsidP="00000000" w:rsidRDefault="00000000" w:rsidRPr="00000000" w14:paraId="0000000C">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Carta de CEO Dr. Ben Goertzel sobre la alianza entre IBM y Meta</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“Desarrollar código abierto open source es importante para el futuro de la humanidad y para la tecnología en general y para el futuro de la IA en particular, tanto la AI y AGI aplicada inmediatamente e incluso la superinteligencia. Por lo tanto, me alegra ver el entusiasmo generalizado por el código open source AI en este momento crucial de su desarrollo. </w:t>
      </w:r>
    </w:p>
    <w:p w:rsidR="00000000" w:rsidDel="00000000" w:rsidP="00000000" w:rsidRDefault="00000000" w:rsidRPr="00000000" w14:paraId="0000001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Sin embargo, vale la pena recordar que desarrollar código open source por sí mismo no es suficiente. Necesitamos metodologías y sistemas abiertos, democráticos y descentralizados para desarrollar y poner en funcionamiento código para la AI en escala, para alimentar los sistemas de IA de data e información de una manera ética y justa, para entrenar y enseñar a los sistemas de IA toda la amplitud de valores humanos y para tomar decisiones colectivas sobre los diferentes aspectos de los sistemas de IA a medida que avanzan. </w:t>
      </w:r>
    </w:p>
    <w:p w:rsidR="00000000" w:rsidDel="00000000" w:rsidP="00000000" w:rsidRDefault="00000000" w:rsidRPr="00000000" w14:paraId="0000001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Todos estos esfuerzos pueden construir las bases fundacionales del código abierto de open source pero requieren de una enorme cantidad de esfuerzos en otros ámbitos. Entonces, celebremos el logro de la alianza de open source AI y aseguremos que ésa sea la manera en la que AGI se desarrolle, pero también trabajemos para que la apertura también involucre otros ámbitos tan fundamentales. </w:t>
      </w:r>
    </w:p>
    <w:p w:rsidR="00000000" w:rsidDel="00000000" w:rsidP="00000000" w:rsidRDefault="00000000" w:rsidRPr="00000000" w14:paraId="0000001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Estoy seguro que la alianza de IA open source va a ser de mucha ayuda en construir una AGI ética y justa pero también creo que una variedad más amplia de participantes, yendo más allá de las grandes corporaciones e incluyendo todos los rincones del planeta, va a ser importante de incluir en el proceso. </w:t>
      </w:r>
    </w:p>
    <w:p w:rsidR="00000000" w:rsidDel="00000000" w:rsidP="00000000" w:rsidRDefault="00000000" w:rsidRPr="00000000" w14:paraId="0000001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Dr. Ben Goertzel </w:t>
      </w:r>
    </w:p>
    <w:p w:rsidR="00000000" w:rsidDel="00000000" w:rsidP="00000000" w:rsidRDefault="00000000" w:rsidRPr="00000000" w14:paraId="00000018">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CEO de SingularityNET, TrueAGI”</w:t>
      </w:r>
    </w:p>
    <w:p w:rsidR="00000000" w:rsidDel="00000000" w:rsidP="00000000" w:rsidRDefault="00000000" w:rsidRPr="00000000" w14:paraId="0000001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Uno de los aspectos claves a la hora de pensar la IGA es el problema de la gobernanza. La gobernanza es quizás la pregunta central en el mundo del desarrollo tecnológico desde la aparición de la tecnología blockchain. </w:t>
      </w:r>
      <w:r w:rsidDel="00000000" w:rsidR="00000000" w:rsidRPr="00000000">
        <w:rPr>
          <w:rFonts w:ascii="Georgia" w:cs="Georgia" w:eastAsia="Georgia" w:hAnsi="Georgia"/>
          <w:sz w:val="24"/>
          <w:szCs w:val="24"/>
          <w:highlight w:val="white"/>
          <w:rtl w:val="0"/>
        </w:rPr>
        <w:t xml:space="preserve">Una vez que se elimina la “el tercer partido” de las TraDi (Finanzas Tradicionales) y es la cadena de bloques la encargada de mantener la transparencia y seguridad en las transacciones y contratos inteligentes, ¿cómo se toman las decisiones? O, mejor; ¿quién? ¿Quién tiene el poder de tomar las decisiones? La pregunta de la gobernanza, es la pregunta del siglo XXI. Y, lo que ha nacido en la era del blockchain ha sido la gobernanza de las Comunidades. Nadie gobierna la cadena, </w:t>
      </w:r>
      <w:r w:rsidDel="00000000" w:rsidR="00000000" w:rsidRPr="00000000">
        <w:rPr>
          <w:rFonts w:ascii="Georgia" w:cs="Georgia" w:eastAsia="Georgia" w:hAnsi="Georgia"/>
          <w:i w:val="1"/>
          <w:sz w:val="24"/>
          <w:szCs w:val="24"/>
          <w:highlight w:val="white"/>
          <w:rtl w:val="0"/>
        </w:rPr>
        <w:t xml:space="preserve">todos </w:t>
      </w:r>
      <w:r w:rsidDel="00000000" w:rsidR="00000000" w:rsidRPr="00000000">
        <w:rPr>
          <w:rFonts w:ascii="Georgia" w:cs="Georgia" w:eastAsia="Georgia" w:hAnsi="Georgia"/>
          <w:sz w:val="24"/>
          <w:szCs w:val="24"/>
          <w:highlight w:val="white"/>
          <w:rtl w:val="0"/>
        </w:rPr>
        <w:t xml:space="preserve">la gobernamos. Eso es lo que nos ha permitido la tecnología del blockchain, llevar el proceso de democratización de las estructuras sociales humanas a otro nivel. </w:t>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Gobernar es en gran medida administrar. Gobernar es administrar cierta cantidad de recursos disponibles pero más que nada y sobre todo, gobernar es tomar decisiones. Pero no se trata simplemente de tomar decisiones, hay una pregunta aún más compleja; ¿quién toma las decisiones y quién decide quién toma las decisiones? Mejor; ¿quién decide quién y cómo se toman las decisiones? ¿Reyes designados por la voluntad divina? ¿Políticos elegidos en endebles sistemas aparentemente democráticos? ¿Dictadores que toman y corrompen las fuerzas de seguridad, o la humanidad entera a través de sistemas de bloques de código que abren el juego a la transparencia y la trazabilidad absoluta?</w:t>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gobernanza descentralizada de la IA es la herramienta con la que contamos para construir una IGB (Inteligencia Artificial Beneficial) que responda a las necesidades éticas de la humanidad en su conjunto y toda la vida en la Tierra. Llevar la descentralización al extremo y entregar el poder de decisión a la humanidad entera dejó de ser un sueño porque hoy es posible gracias a la tecnología blockchain. La gobernanza de la IA será una fuente inagotable de trabajo humano; desarrollar las capas de organización y los sistemas de comunicación para poder mantener las estructuras lo más descentralizadas posibles sin dudas va a darnos mucho trabajo por delante. ¿Qué tipo de IGA queremos y porqué? ¿Cuáles son las áreas más urgentes de desarrollo humano que necesitan soluciones inteligentes? ¿Cuáles son las habilidades que queremos que la IGA desarrolle y cuáles no? ¿De qué manera podemos comunicarnos con súper-inteligencias? ¿Cómo podemos coexistir humanos y súper-inteligencias de una manera beneficiosa? </w:t>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tomar este tipo de decisiones hiper-complejas necesitamos más de una decena de cabezas. Necesitamos una colmena de cerebros humanos trabajando y pensando juntos. ¡Súmate a la Comunidad de SingularityNET, une tu mente a nuestra colmena de mentes para pensar entre todos sobre el advenimiento de la Singularidad y construir una IGA descentralizada y ética!</w:t>
      </w:r>
    </w:p>
    <w:p w:rsidR="00000000" w:rsidDel="00000000" w:rsidP="00000000" w:rsidRDefault="00000000" w:rsidRPr="00000000" w14:paraId="0000002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7">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line="480" w:lineRule="auto"/>
        <w:jc w:val="both"/>
        <w:rPr>
          <w:rFonts w:ascii="Georgia" w:cs="Georgia" w:eastAsia="Georgia" w:hAnsi="Georgia"/>
          <w:color w:val="ff0000"/>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