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D17D4" w14:textId="56043616" w:rsidR="002B63B7" w:rsidRDefault="004158B5" w:rsidP="004158B5">
      <w:pPr>
        <w:spacing w:after="20"/>
        <w:jc w:val="center"/>
        <w:rPr>
          <w:rFonts w:ascii="Bodoni MT" w:hAnsi="Bodoni MT"/>
          <w:b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>UI/UX</w:t>
      </w:r>
    </w:p>
    <w:p w14:paraId="7A9BC327" w14:textId="77777777" w:rsidR="004158B5" w:rsidRPr="004158B5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</w:p>
    <w:p w14:paraId="3017FC2E" w14:textId="331984CF" w:rsidR="002B63B7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 xml:space="preserve">Domain: </w:t>
      </w:r>
      <w:r w:rsidRPr="004158B5">
        <w:rPr>
          <w:rFonts w:ascii="Bodoni MT" w:hAnsi="Bodoni MT"/>
          <w:sz w:val="44"/>
          <w:szCs w:val="58"/>
        </w:rPr>
        <w:t>Real Estate (I</w:t>
      </w:r>
      <w:r>
        <w:rPr>
          <w:rFonts w:ascii="Bodoni MT" w:hAnsi="Bodoni MT"/>
          <w:sz w:val="44"/>
          <w:szCs w:val="58"/>
        </w:rPr>
        <w:t>N</w:t>
      </w:r>
      <w:r w:rsidRPr="004158B5">
        <w:rPr>
          <w:rFonts w:ascii="Bodoni MT" w:hAnsi="Bodoni MT"/>
          <w:sz w:val="44"/>
          <w:szCs w:val="58"/>
        </w:rPr>
        <w:t>DIVIDUAL PLAYERS)</w:t>
      </w:r>
    </w:p>
    <w:p w14:paraId="7E26D72B" w14:textId="77777777" w:rsidR="004158B5" w:rsidRPr="004158B5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</w:p>
    <w:p w14:paraId="608D5791" w14:textId="7508BA29" w:rsidR="004158B5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 xml:space="preserve">Sites: </w:t>
      </w:r>
      <w:r w:rsidRPr="004158B5">
        <w:rPr>
          <w:rFonts w:ascii="Bodoni MT" w:hAnsi="Bodoni MT"/>
          <w:sz w:val="44"/>
          <w:szCs w:val="58"/>
        </w:rPr>
        <w:t xml:space="preserve">DLF, </w:t>
      </w:r>
      <w:proofErr w:type="spellStart"/>
      <w:r w:rsidRPr="004158B5">
        <w:rPr>
          <w:rFonts w:ascii="Bodoni MT" w:hAnsi="Bodoni MT"/>
          <w:sz w:val="44"/>
          <w:szCs w:val="58"/>
        </w:rPr>
        <w:t>Lodha</w:t>
      </w:r>
      <w:proofErr w:type="spellEnd"/>
      <w:r w:rsidRPr="004158B5">
        <w:rPr>
          <w:rFonts w:ascii="Bodoni MT" w:hAnsi="Bodoni MT"/>
          <w:sz w:val="44"/>
          <w:szCs w:val="58"/>
        </w:rPr>
        <w:t xml:space="preserve">, Godrej Properties, </w:t>
      </w:r>
      <w:proofErr w:type="spellStart"/>
      <w:r w:rsidRPr="004158B5">
        <w:rPr>
          <w:rFonts w:ascii="Bodoni MT" w:hAnsi="Bodoni MT"/>
          <w:sz w:val="44"/>
          <w:szCs w:val="58"/>
        </w:rPr>
        <w:t>Niyati</w:t>
      </w:r>
      <w:proofErr w:type="spellEnd"/>
    </w:p>
    <w:p w14:paraId="6ADAA33D" w14:textId="77777777" w:rsidR="004158B5" w:rsidRPr="004158B5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</w:p>
    <w:p w14:paraId="1B96EB2A" w14:textId="0E9E0E0A" w:rsidR="002B63B7" w:rsidRPr="004158B5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 xml:space="preserve">Name: </w:t>
      </w:r>
      <w:r w:rsidRPr="004158B5">
        <w:rPr>
          <w:rFonts w:ascii="Bodoni MT" w:hAnsi="Bodoni MT"/>
          <w:sz w:val="44"/>
          <w:szCs w:val="58"/>
        </w:rPr>
        <w:t>ASHIT SINHA</w:t>
      </w:r>
    </w:p>
    <w:p w14:paraId="07C87BEF" w14:textId="77777777" w:rsidR="002B63B7" w:rsidRPr="004158B5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 xml:space="preserve">PRN: </w:t>
      </w:r>
      <w:r w:rsidRPr="004158B5">
        <w:rPr>
          <w:rFonts w:ascii="Bodoni MT" w:hAnsi="Bodoni MT"/>
          <w:sz w:val="44"/>
          <w:szCs w:val="58"/>
        </w:rPr>
        <w:t>1262242973</w:t>
      </w:r>
    </w:p>
    <w:p w14:paraId="314732DA" w14:textId="0962D8D9" w:rsidR="002B63B7" w:rsidRPr="004158B5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>Roll No:</w:t>
      </w:r>
      <w:r>
        <w:rPr>
          <w:rFonts w:ascii="Bodoni MT" w:hAnsi="Bodoni MT"/>
          <w:b/>
          <w:sz w:val="44"/>
          <w:szCs w:val="58"/>
        </w:rPr>
        <w:t xml:space="preserve"> 22</w:t>
      </w:r>
    </w:p>
    <w:p w14:paraId="1376A36C" w14:textId="3025B21B" w:rsidR="002B63B7" w:rsidRDefault="004158B5" w:rsidP="004158B5">
      <w:pPr>
        <w:spacing w:after="20"/>
        <w:jc w:val="center"/>
        <w:rPr>
          <w:rFonts w:ascii="Bodoni MT" w:hAnsi="Bodoni MT"/>
          <w:b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>Panel:</w:t>
      </w:r>
      <w:r>
        <w:rPr>
          <w:rFonts w:ascii="Bodoni MT" w:hAnsi="Bodoni MT"/>
          <w:b/>
          <w:sz w:val="44"/>
          <w:szCs w:val="58"/>
        </w:rPr>
        <w:t xml:space="preserve"> F</w:t>
      </w:r>
    </w:p>
    <w:p w14:paraId="312E9545" w14:textId="361EC8A5" w:rsidR="004158B5" w:rsidRPr="004158B5" w:rsidRDefault="004158B5" w:rsidP="004158B5">
      <w:pPr>
        <w:spacing w:after="20"/>
        <w:jc w:val="center"/>
        <w:rPr>
          <w:rFonts w:ascii="Bodoni MT" w:hAnsi="Bodoni MT"/>
          <w:sz w:val="44"/>
          <w:szCs w:val="58"/>
        </w:rPr>
      </w:pPr>
      <w:proofErr w:type="gramStart"/>
      <w:r>
        <w:rPr>
          <w:rFonts w:ascii="Bodoni MT" w:hAnsi="Bodoni MT"/>
          <w:b/>
          <w:sz w:val="44"/>
          <w:szCs w:val="58"/>
        </w:rPr>
        <w:t>Batch :</w:t>
      </w:r>
      <w:proofErr w:type="gramEnd"/>
      <w:r>
        <w:rPr>
          <w:rFonts w:ascii="Bodoni MT" w:hAnsi="Bodoni MT"/>
          <w:b/>
          <w:sz w:val="44"/>
          <w:szCs w:val="58"/>
        </w:rPr>
        <w:t xml:space="preserve"> </w:t>
      </w:r>
      <w:r>
        <w:rPr>
          <w:rFonts w:ascii="Bodoni MT" w:hAnsi="Bodoni MT"/>
          <w:sz w:val="44"/>
          <w:szCs w:val="58"/>
        </w:rPr>
        <w:t>F1</w:t>
      </w:r>
    </w:p>
    <w:p w14:paraId="496831FD" w14:textId="77777777" w:rsidR="002B63B7" w:rsidRDefault="004158B5">
      <w:r>
        <w:br w:type="page"/>
      </w:r>
    </w:p>
    <w:p w14:paraId="3D5282E3" w14:textId="77777777" w:rsidR="002B63B7" w:rsidRDefault="004158B5">
      <w:pPr>
        <w:spacing w:after="80"/>
        <w:jc w:val="center"/>
      </w:pPr>
      <w:r>
        <w:rPr>
          <w:b/>
          <w:sz w:val="28"/>
        </w:rPr>
        <w:lastRenderedPageBreak/>
        <w:t>DLF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B63B7" w14:paraId="16BE1843" w14:textId="77777777">
        <w:trPr>
          <w:jc w:val="center"/>
        </w:trPr>
        <w:tc>
          <w:tcPr>
            <w:tcW w:w="3456" w:type="dxa"/>
            <w:shd w:val="clear" w:color="auto" w:fill="EDEDED"/>
          </w:tcPr>
          <w:p w14:paraId="21741F59" w14:textId="77777777" w:rsidR="002B63B7" w:rsidRDefault="004158B5">
            <w:r>
              <w:rPr>
                <w:b/>
              </w:rPr>
              <w:t>Parameter</w:t>
            </w:r>
          </w:p>
        </w:tc>
        <w:tc>
          <w:tcPr>
            <w:tcW w:w="3456" w:type="dxa"/>
            <w:shd w:val="clear" w:color="auto" w:fill="EDEDED"/>
          </w:tcPr>
          <w:p w14:paraId="7EE36DD9" w14:textId="77777777" w:rsidR="002B63B7" w:rsidRDefault="004158B5">
            <w:r>
              <w:rPr>
                <w:b/>
              </w:rPr>
              <w:t>Score</w:t>
            </w:r>
          </w:p>
        </w:tc>
        <w:tc>
          <w:tcPr>
            <w:tcW w:w="3456" w:type="dxa"/>
            <w:shd w:val="clear" w:color="auto" w:fill="EDEDED"/>
          </w:tcPr>
          <w:p w14:paraId="75FA19D6" w14:textId="77777777" w:rsidR="002B63B7" w:rsidRDefault="004158B5">
            <w:r>
              <w:rPr>
                <w:b/>
              </w:rPr>
              <w:t>Description</w:t>
            </w:r>
          </w:p>
        </w:tc>
      </w:tr>
      <w:tr w:rsidR="002B63B7" w14:paraId="2AA4E439" w14:textId="77777777">
        <w:trPr>
          <w:jc w:val="center"/>
        </w:trPr>
        <w:tc>
          <w:tcPr>
            <w:tcW w:w="3456" w:type="dxa"/>
            <w:vAlign w:val="center"/>
          </w:tcPr>
          <w:p w14:paraId="15B57D03" w14:textId="77777777" w:rsidR="002B63B7" w:rsidRDefault="004158B5">
            <w:r>
              <w:rPr>
                <w:sz w:val="16"/>
              </w:rPr>
              <w:t>Learnability</w:t>
            </w:r>
          </w:p>
        </w:tc>
        <w:tc>
          <w:tcPr>
            <w:tcW w:w="3456" w:type="dxa"/>
            <w:vAlign w:val="center"/>
          </w:tcPr>
          <w:p w14:paraId="6E89982E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2FA0107A" w14:textId="77777777" w:rsidR="002B63B7" w:rsidRDefault="004158B5">
            <w:r>
              <w:rPr>
                <w:sz w:val="16"/>
              </w:rPr>
              <w:t xml:space="preserve">Clear homepage structure with project-focused navigation and strong calls </w:t>
            </w:r>
            <w:r>
              <w:rPr>
                <w:sz w:val="16"/>
              </w:rPr>
              <w:t>to action.</w:t>
            </w:r>
          </w:p>
        </w:tc>
      </w:tr>
      <w:tr w:rsidR="002B63B7" w14:paraId="2F3006B0" w14:textId="77777777">
        <w:trPr>
          <w:jc w:val="center"/>
        </w:trPr>
        <w:tc>
          <w:tcPr>
            <w:tcW w:w="3456" w:type="dxa"/>
            <w:vAlign w:val="center"/>
          </w:tcPr>
          <w:p w14:paraId="12D438A0" w14:textId="77777777" w:rsidR="002B63B7" w:rsidRDefault="004158B5">
            <w:r>
              <w:rPr>
                <w:sz w:val="16"/>
              </w:rPr>
              <w:t>Usability</w:t>
            </w:r>
          </w:p>
        </w:tc>
        <w:tc>
          <w:tcPr>
            <w:tcW w:w="3456" w:type="dxa"/>
            <w:vAlign w:val="center"/>
          </w:tcPr>
          <w:p w14:paraId="728D0466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26EEB8B0" w14:textId="77777777" w:rsidR="002B63B7" w:rsidRDefault="004158B5">
            <w:r>
              <w:rPr>
                <w:sz w:val="16"/>
              </w:rPr>
              <w:t>Project discovery, property details and enquiry actions are straightforward.</w:t>
            </w:r>
          </w:p>
        </w:tc>
      </w:tr>
      <w:tr w:rsidR="002B63B7" w14:paraId="6D1D608D" w14:textId="77777777">
        <w:trPr>
          <w:jc w:val="center"/>
        </w:trPr>
        <w:tc>
          <w:tcPr>
            <w:tcW w:w="3456" w:type="dxa"/>
            <w:vAlign w:val="center"/>
          </w:tcPr>
          <w:p w14:paraId="607D641A" w14:textId="77777777" w:rsidR="002B63B7" w:rsidRDefault="004158B5">
            <w:r>
              <w:rPr>
                <w:sz w:val="16"/>
              </w:rPr>
              <w:t>Consistency</w:t>
            </w:r>
          </w:p>
        </w:tc>
        <w:tc>
          <w:tcPr>
            <w:tcW w:w="3456" w:type="dxa"/>
            <w:vAlign w:val="center"/>
          </w:tcPr>
          <w:p w14:paraId="4576354D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62E7AE7A" w14:textId="77777777" w:rsidR="002B63B7" w:rsidRDefault="004158B5">
            <w:r>
              <w:rPr>
                <w:sz w:val="16"/>
              </w:rPr>
              <w:t>Strong visual consistency in branding, typography, cards and project pages.</w:t>
            </w:r>
          </w:p>
        </w:tc>
      </w:tr>
      <w:tr w:rsidR="002B63B7" w14:paraId="384CD46E" w14:textId="77777777">
        <w:trPr>
          <w:jc w:val="center"/>
        </w:trPr>
        <w:tc>
          <w:tcPr>
            <w:tcW w:w="3456" w:type="dxa"/>
            <w:vAlign w:val="center"/>
          </w:tcPr>
          <w:p w14:paraId="1B0DE016" w14:textId="77777777" w:rsidR="002B63B7" w:rsidRDefault="004158B5">
            <w:r>
              <w:rPr>
                <w:sz w:val="16"/>
              </w:rPr>
              <w:t>Use of Metaphors</w:t>
            </w:r>
          </w:p>
        </w:tc>
        <w:tc>
          <w:tcPr>
            <w:tcW w:w="3456" w:type="dxa"/>
            <w:vAlign w:val="center"/>
          </w:tcPr>
          <w:p w14:paraId="7E5A5DF7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6BD3D2DA" w14:textId="77777777" w:rsidR="002B63B7" w:rsidRDefault="004158B5">
            <w:r>
              <w:rPr>
                <w:sz w:val="16"/>
              </w:rPr>
              <w:t xml:space="preserve">Uses familiar search, location, menu, </w:t>
            </w:r>
            <w:r>
              <w:rPr>
                <w:sz w:val="16"/>
              </w:rPr>
              <w:t>contact and enquiry patterns.</w:t>
            </w:r>
          </w:p>
        </w:tc>
      </w:tr>
      <w:tr w:rsidR="002B63B7" w14:paraId="1C84968F" w14:textId="77777777">
        <w:trPr>
          <w:jc w:val="center"/>
        </w:trPr>
        <w:tc>
          <w:tcPr>
            <w:tcW w:w="3456" w:type="dxa"/>
            <w:vAlign w:val="center"/>
          </w:tcPr>
          <w:p w14:paraId="767E54B4" w14:textId="77777777" w:rsidR="002B63B7" w:rsidRDefault="004158B5">
            <w:r>
              <w:rPr>
                <w:sz w:val="16"/>
              </w:rPr>
              <w:t>Navigation Structure</w:t>
            </w:r>
          </w:p>
        </w:tc>
        <w:tc>
          <w:tcPr>
            <w:tcW w:w="3456" w:type="dxa"/>
            <w:vAlign w:val="center"/>
          </w:tcPr>
          <w:p w14:paraId="678467F0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5D94476A" w14:textId="77777777" w:rsidR="002B63B7" w:rsidRDefault="004158B5">
            <w:r>
              <w:rPr>
                <w:sz w:val="16"/>
              </w:rPr>
              <w:t>Main navigation is clear, though the large portfolio can require deeper browsing.</w:t>
            </w:r>
          </w:p>
        </w:tc>
      </w:tr>
      <w:tr w:rsidR="002B63B7" w14:paraId="6C266543" w14:textId="77777777">
        <w:trPr>
          <w:jc w:val="center"/>
        </w:trPr>
        <w:tc>
          <w:tcPr>
            <w:tcW w:w="3456" w:type="dxa"/>
            <w:vAlign w:val="center"/>
          </w:tcPr>
          <w:p w14:paraId="2590B8C1" w14:textId="77777777" w:rsidR="002B63B7" w:rsidRDefault="004158B5">
            <w:r>
              <w:rPr>
                <w:sz w:val="16"/>
              </w:rPr>
              <w:t>Visual Hierarchy</w:t>
            </w:r>
          </w:p>
        </w:tc>
        <w:tc>
          <w:tcPr>
            <w:tcW w:w="3456" w:type="dxa"/>
            <w:vAlign w:val="center"/>
          </w:tcPr>
          <w:p w14:paraId="3C0C7E8F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46600180" w14:textId="77777777" w:rsidR="002B63B7" w:rsidRDefault="004158B5">
            <w:r>
              <w:rPr>
                <w:sz w:val="16"/>
              </w:rPr>
              <w:t>Featured projects, locations and enquiry actions receive strong visual emphasis.</w:t>
            </w:r>
          </w:p>
        </w:tc>
      </w:tr>
      <w:tr w:rsidR="002B63B7" w14:paraId="44789E3F" w14:textId="77777777">
        <w:trPr>
          <w:jc w:val="center"/>
        </w:trPr>
        <w:tc>
          <w:tcPr>
            <w:tcW w:w="3456" w:type="dxa"/>
            <w:vAlign w:val="center"/>
          </w:tcPr>
          <w:p w14:paraId="1807AC69" w14:textId="77777777" w:rsidR="002B63B7" w:rsidRDefault="004158B5">
            <w:r>
              <w:rPr>
                <w:sz w:val="16"/>
              </w:rPr>
              <w:t>Accessibility</w:t>
            </w:r>
          </w:p>
        </w:tc>
        <w:tc>
          <w:tcPr>
            <w:tcW w:w="3456" w:type="dxa"/>
            <w:vAlign w:val="center"/>
          </w:tcPr>
          <w:p w14:paraId="796DEF5D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456" w:type="dxa"/>
            <w:vAlign w:val="center"/>
          </w:tcPr>
          <w:p w14:paraId="0984BDF9" w14:textId="77777777" w:rsidR="002B63B7" w:rsidRDefault="004158B5">
            <w:r>
              <w:rPr>
                <w:sz w:val="16"/>
              </w:rPr>
              <w:t>Re</w:t>
            </w:r>
            <w:r>
              <w:rPr>
                <w:sz w:val="16"/>
              </w:rPr>
              <w:t>adable interface, but accessibility controls and supporting information could be more visible.</w:t>
            </w:r>
          </w:p>
        </w:tc>
      </w:tr>
      <w:tr w:rsidR="002B63B7" w14:paraId="7EA8C27E" w14:textId="77777777">
        <w:trPr>
          <w:jc w:val="center"/>
        </w:trPr>
        <w:tc>
          <w:tcPr>
            <w:tcW w:w="3456" w:type="dxa"/>
            <w:vAlign w:val="center"/>
          </w:tcPr>
          <w:p w14:paraId="625BB7D8" w14:textId="77777777" w:rsidR="002B63B7" w:rsidRDefault="004158B5">
            <w:r>
              <w:rPr>
                <w:sz w:val="16"/>
              </w:rPr>
              <w:t>Responsiveness</w:t>
            </w:r>
          </w:p>
        </w:tc>
        <w:tc>
          <w:tcPr>
            <w:tcW w:w="3456" w:type="dxa"/>
            <w:vAlign w:val="center"/>
          </w:tcPr>
          <w:p w14:paraId="73A8B4F4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2A32EC87" w14:textId="77777777" w:rsidR="002B63B7" w:rsidRDefault="004158B5">
            <w:r>
              <w:rPr>
                <w:sz w:val="16"/>
              </w:rPr>
              <w:t>Responsive experience across common desktop and mobile screen sizes.</w:t>
            </w:r>
          </w:p>
        </w:tc>
      </w:tr>
      <w:tr w:rsidR="002B63B7" w14:paraId="155D124B" w14:textId="77777777">
        <w:trPr>
          <w:jc w:val="center"/>
        </w:trPr>
        <w:tc>
          <w:tcPr>
            <w:tcW w:w="3456" w:type="dxa"/>
            <w:vAlign w:val="center"/>
          </w:tcPr>
          <w:p w14:paraId="2B3A589B" w14:textId="77777777" w:rsidR="002B63B7" w:rsidRDefault="004158B5">
            <w:r>
              <w:rPr>
                <w:sz w:val="16"/>
              </w:rPr>
              <w:t>Efficiency of Interaction</w:t>
            </w:r>
          </w:p>
        </w:tc>
        <w:tc>
          <w:tcPr>
            <w:tcW w:w="3456" w:type="dxa"/>
            <w:vAlign w:val="center"/>
          </w:tcPr>
          <w:p w14:paraId="7865FD75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7BB978D2" w14:textId="77777777" w:rsidR="002B63B7" w:rsidRDefault="004158B5">
            <w:r>
              <w:rPr>
                <w:sz w:val="16"/>
              </w:rPr>
              <w:t xml:space="preserve">Users can move from project discovery to </w:t>
            </w:r>
            <w:r>
              <w:rPr>
                <w:sz w:val="16"/>
              </w:rPr>
              <w:t>enquiry with relatively few steps.</w:t>
            </w:r>
          </w:p>
        </w:tc>
      </w:tr>
      <w:tr w:rsidR="002B63B7" w14:paraId="4411F8B3" w14:textId="77777777">
        <w:trPr>
          <w:jc w:val="center"/>
        </w:trPr>
        <w:tc>
          <w:tcPr>
            <w:tcW w:w="3456" w:type="dxa"/>
            <w:vAlign w:val="center"/>
          </w:tcPr>
          <w:p w14:paraId="2E93806B" w14:textId="77777777" w:rsidR="002B63B7" w:rsidRDefault="004158B5">
            <w:r>
              <w:rPr>
                <w:sz w:val="16"/>
              </w:rPr>
              <w:t>Feedback &amp; System Status</w:t>
            </w:r>
          </w:p>
        </w:tc>
        <w:tc>
          <w:tcPr>
            <w:tcW w:w="3456" w:type="dxa"/>
            <w:vAlign w:val="center"/>
          </w:tcPr>
          <w:p w14:paraId="6BB2530C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3328ECD2" w14:textId="77777777" w:rsidR="002B63B7" w:rsidRDefault="004158B5">
            <w:r>
              <w:rPr>
                <w:sz w:val="16"/>
              </w:rPr>
              <w:t>Forms and interactive states generally communicate actions clearly.</w:t>
            </w:r>
          </w:p>
        </w:tc>
      </w:tr>
      <w:tr w:rsidR="002B63B7" w14:paraId="7BB08E9B" w14:textId="77777777">
        <w:trPr>
          <w:jc w:val="center"/>
        </w:trPr>
        <w:tc>
          <w:tcPr>
            <w:tcW w:w="3456" w:type="dxa"/>
            <w:vAlign w:val="center"/>
          </w:tcPr>
          <w:p w14:paraId="007EBEA7" w14:textId="77777777" w:rsidR="002B63B7" w:rsidRDefault="004158B5">
            <w:r>
              <w:rPr>
                <w:sz w:val="16"/>
              </w:rPr>
              <w:t>Error Prevention &amp; Recovery</w:t>
            </w:r>
          </w:p>
        </w:tc>
        <w:tc>
          <w:tcPr>
            <w:tcW w:w="3456" w:type="dxa"/>
            <w:vAlign w:val="center"/>
          </w:tcPr>
          <w:p w14:paraId="1964B50F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4782B041" w14:textId="77777777" w:rsidR="002B63B7" w:rsidRDefault="004158B5">
            <w:r>
              <w:rPr>
                <w:sz w:val="16"/>
              </w:rPr>
              <w:t>Form validation and contact flows are understandable, though some journeys can be streamlined.</w:t>
            </w:r>
          </w:p>
        </w:tc>
      </w:tr>
      <w:tr w:rsidR="002B63B7" w14:paraId="6519103D" w14:textId="77777777">
        <w:trPr>
          <w:jc w:val="center"/>
        </w:trPr>
        <w:tc>
          <w:tcPr>
            <w:tcW w:w="3456" w:type="dxa"/>
            <w:vAlign w:val="center"/>
          </w:tcPr>
          <w:p w14:paraId="3F5BC280" w14:textId="77777777" w:rsidR="002B63B7" w:rsidRDefault="004158B5">
            <w:r>
              <w:rPr>
                <w:sz w:val="16"/>
              </w:rPr>
              <w:t>Aesthetic &amp; Minimalist Design</w:t>
            </w:r>
          </w:p>
        </w:tc>
        <w:tc>
          <w:tcPr>
            <w:tcW w:w="3456" w:type="dxa"/>
            <w:vAlign w:val="center"/>
          </w:tcPr>
          <w:p w14:paraId="3E417B72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7129A12C" w14:textId="77777777" w:rsidR="002B63B7" w:rsidRDefault="004158B5">
            <w:r>
              <w:rPr>
                <w:sz w:val="16"/>
              </w:rPr>
              <w:t>Premium, spacious and visually polished real-estate presentation.</w:t>
            </w:r>
          </w:p>
        </w:tc>
      </w:tr>
      <w:tr w:rsidR="002B63B7" w14:paraId="4D29B4BC" w14:textId="77777777">
        <w:trPr>
          <w:jc w:val="center"/>
        </w:trPr>
        <w:tc>
          <w:tcPr>
            <w:tcW w:w="3456" w:type="dxa"/>
            <w:vAlign w:val="center"/>
          </w:tcPr>
          <w:p w14:paraId="0D90ECB9" w14:textId="77777777" w:rsidR="002B63B7" w:rsidRDefault="004158B5">
            <w:r>
              <w:rPr>
                <w:sz w:val="16"/>
              </w:rPr>
              <w:t>Content Readability</w:t>
            </w:r>
          </w:p>
        </w:tc>
        <w:tc>
          <w:tcPr>
            <w:tcW w:w="3456" w:type="dxa"/>
            <w:vAlign w:val="center"/>
          </w:tcPr>
          <w:p w14:paraId="0BD632A7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3361E20C" w14:textId="77777777" w:rsidR="002B63B7" w:rsidRDefault="004158B5">
            <w:r>
              <w:rPr>
                <w:sz w:val="16"/>
              </w:rPr>
              <w:t>Strong imagery, headings and project information make key content easy to scan.</w:t>
            </w:r>
          </w:p>
        </w:tc>
      </w:tr>
      <w:tr w:rsidR="002B63B7" w14:paraId="5D7E05E0" w14:textId="77777777">
        <w:trPr>
          <w:jc w:val="center"/>
        </w:trPr>
        <w:tc>
          <w:tcPr>
            <w:tcW w:w="3456" w:type="dxa"/>
            <w:vAlign w:val="center"/>
          </w:tcPr>
          <w:p w14:paraId="540769FC" w14:textId="77777777" w:rsidR="002B63B7" w:rsidRDefault="004158B5">
            <w:r>
              <w:rPr>
                <w:sz w:val="16"/>
              </w:rPr>
              <w:t>Search &amp; Discoverability</w:t>
            </w:r>
          </w:p>
        </w:tc>
        <w:tc>
          <w:tcPr>
            <w:tcW w:w="3456" w:type="dxa"/>
            <w:vAlign w:val="center"/>
          </w:tcPr>
          <w:p w14:paraId="3B79D2A5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4B92E593" w14:textId="77777777" w:rsidR="002B63B7" w:rsidRDefault="004158B5">
            <w:r>
              <w:rPr>
                <w:sz w:val="16"/>
              </w:rPr>
              <w:t xml:space="preserve">Project and location </w:t>
            </w:r>
            <w:r>
              <w:rPr>
                <w:sz w:val="16"/>
              </w:rPr>
              <w:t>discovery are good, but comparison across projects is limited.</w:t>
            </w:r>
          </w:p>
        </w:tc>
      </w:tr>
      <w:tr w:rsidR="002B63B7" w14:paraId="1EAD556F" w14:textId="77777777">
        <w:trPr>
          <w:jc w:val="center"/>
        </w:trPr>
        <w:tc>
          <w:tcPr>
            <w:tcW w:w="3456" w:type="dxa"/>
            <w:vAlign w:val="center"/>
          </w:tcPr>
          <w:p w14:paraId="46B45B89" w14:textId="77777777" w:rsidR="002B63B7" w:rsidRDefault="004158B5">
            <w:r>
              <w:rPr>
                <w:sz w:val="16"/>
              </w:rPr>
              <w:t>Performance Perception</w:t>
            </w:r>
          </w:p>
        </w:tc>
        <w:tc>
          <w:tcPr>
            <w:tcW w:w="3456" w:type="dxa"/>
            <w:vAlign w:val="center"/>
          </w:tcPr>
          <w:p w14:paraId="10286599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78CE555A" w14:textId="77777777" w:rsidR="002B63B7" w:rsidRDefault="004158B5">
            <w:r>
              <w:rPr>
                <w:sz w:val="16"/>
              </w:rPr>
              <w:t>Modern presentation creates a perception of a stable and well-established platform.</w:t>
            </w:r>
          </w:p>
        </w:tc>
      </w:tr>
      <w:tr w:rsidR="002B63B7" w14:paraId="4604D0EC" w14:textId="77777777">
        <w:trPr>
          <w:jc w:val="center"/>
        </w:trPr>
        <w:tc>
          <w:tcPr>
            <w:tcW w:w="3456" w:type="dxa"/>
            <w:vAlign w:val="center"/>
          </w:tcPr>
          <w:p w14:paraId="7AB340FD" w14:textId="77777777" w:rsidR="002B63B7" w:rsidRDefault="004158B5">
            <w:r>
              <w:rPr>
                <w:sz w:val="16"/>
              </w:rPr>
              <w:t>Trust &amp; Credibility</w:t>
            </w:r>
          </w:p>
        </w:tc>
        <w:tc>
          <w:tcPr>
            <w:tcW w:w="3456" w:type="dxa"/>
            <w:vAlign w:val="center"/>
          </w:tcPr>
          <w:p w14:paraId="49D1168E" w14:textId="77777777" w:rsidR="002B63B7" w:rsidRDefault="004158B5">
            <w:r>
              <w:rPr>
                <w:sz w:val="16"/>
              </w:rPr>
              <w:t>10</w:t>
            </w:r>
          </w:p>
        </w:tc>
        <w:tc>
          <w:tcPr>
            <w:tcW w:w="3456" w:type="dxa"/>
            <w:vAlign w:val="center"/>
          </w:tcPr>
          <w:p w14:paraId="755B2E1C" w14:textId="77777777" w:rsidR="002B63B7" w:rsidRDefault="004158B5">
            <w:r>
              <w:rPr>
                <w:sz w:val="16"/>
              </w:rPr>
              <w:t>Strong developer reputation and detailed project presentati</w:t>
            </w:r>
            <w:r>
              <w:rPr>
                <w:sz w:val="16"/>
              </w:rPr>
              <w:t>on support credibility.</w:t>
            </w:r>
          </w:p>
        </w:tc>
      </w:tr>
      <w:tr w:rsidR="002B63B7" w14:paraId="6BC5F2FB" w14:textId="77777777">
        <w:trPr>
          <w:jc w:val="center"/>
        </w:trPr>
        <w:tc>
          <w:tcPr>
            <w:tcW w:w="3456" w:type="dxa"/>
            <w:vAlign w:val="center"/>
          </w:tcPr>
          <w:p w14:paraId="41CFC52D" w14:textId="77777777" w:rsidR="002B63B7" w:rsidRDefault="004158B5">
            <w:r>
              <w:rPr>
                <w:sz w:val="16"/>
              </w:rPr>
              <w:t>Personalization</w:t>
            </w:r>
          </w:p>
        </w:tc>
        <w:tc>
          <w:tcPr>
            <w:tcW w:w="3456" w:type="dxa"/>
            <w:vAlign w:val="center"/>
          </w:tcPr>
          <w:p w14:paraId="5ACC2836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652F89CA" w14:textId="77777777" w:rsidR="002B63B7" w:rsidRDefault="004158B5">
            <w:r>
              <w:rPr>
                <w:sz w:val="16"/>
              </w:rPr>
              <w:t>Some personalization through location/project interests, but limited compared with recommendation-heavy platforms.</w:t>
            </w:r>
          </w:p>
        </w:tc>
      </w:tr>
      <w:tr w:rsidR="002B63B7" w14:paraId="3F62B5D1" w14:textId="77777777">
        <w:trPr>
          <w:jc w:val="center"/>
        </w:trPr>
        <w:tc>
          <w:tcPr>
            <w:tcW w:w="3456" w:type="dxa"/>
            <w:vAlign w:val="center"/>
          </w:tcPr>
          <w:p w14:paraId="240776E7" w14:textId="77777777" w:rsidR="002B63B7" w:rsidRDefault="004158B5">
            <w:r>
              <w:rPr>
                <w:sz w:val="16"/>
              </w:rPr>
              <w:t>User Satisfaction</w:t>
            </w:r>
          </w:p>
        </w:tc>
        <w:tc>
          <w:tcPr>
            <w:tcW w:w="3456" w:type="dxa"/>
            <w:vAlign w:val="center"/>
          </w:tcPr>
          <w:p w14:paraId="4D694F2A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5C0ED087" w14:textId="77777777" w:rsidR="002B63B7" w:rsidRDefault="004158B5">
            <w:r>
              <w:rPr>
                <w:sz w:val="16"/>
              </w:rPr>
              <w:t>High confidence-building experience for users researching a major property pu</w:t>
            </w:r>
            <w:r>
              <w:rPr>
                <w:sz w:val="16"/>
              </w:rPr>
              <w:t>rchase.</w:t>
            </w:r>
          </w:p>
        </w:tc>
      </w:tr>
    </w:tbl>
    <w:p w14:paraId="48E5E68C" w14:textId="77777777" w:rsidR="002B63B7" w:rsidRDefault="002B63B7">
      <w:pPr>
        <w:spacing w:after="20"/>
      </w:pPr>
    </w:p>
    <w:p w14:paraId="36CA579C" w14:textId="77777777" w:rsidR="002B63B7" w:rsidRDefault="004158B5">
      <w:r>
        <w:br w:type="page"/>
      </w:r>
    </w:p>
    <w:p w14:paraId="0B8FD1D8" w14:textId="77777777" w:rsidR="002B63B7" w:rsidRDefault="004158B5">
      <w:pPr>
        <w:spacing w:after="80"/>
        <w:jc w:val="center"/>
      </w:pPr>
      <w:r>
        <w:rPr>
          <w:b/>
          <w:sz w:val="28"/>
        </w:rPr>
        <w:lastRenderedPageBreak/>
        <w:t>Lodha</w:t>
      </w:r>
    </w:p>
    <w:tbl>
      <w:tblPr>
        <w:tblStyle w:val="TableGrid"/>
        <w:tblW w:w="10737" w:type="dxa"/>
        <w:jc w:val="center"/>
        <w:tblLook w:val="04A0" w:firstRow="1" w:lastRow="0" w:firstColumn="1" w:lastColumn="0" w:noHBand="0" w:noVBand="1"/>
      </w:tblPr>
      <w:tblGrid>
        <w:gridCol w:w="3579"/>
        <w:gridCol w:w="3579"/>
        <w:gridCol w:w="3579"/>
      </w:tblGrid>
      <w:tr w:rsidR="002B63B7" w14:paraId="64C01A90" w14:textId="77777777" w:rsidTr="004158B5">
        <w:trPr>
          <w:trHeight w:val="268"/>
          <w:jc w:val="center"/>
        </w:trPr>
        <w:tc>
          <w:tcPr>
            <w:tcW w:w="3579" w:type="dxa"/>
            <w:shd w:val="clear" w:color="auto" w:fill="EDEDED"/>
          </w:tcPr>
          <w:p w14:paraId="2771FA9A" w14:textId="77777777" w:rsidR="002B63B7" w:rsidRDefault="004158B5">
            <w:bookmarkStart w:id="0" w:name="_GoBack"/>
            <w:bookmarkEnd w:id="0"/>
            <w:r>
              <w:rPr>
                <w:b/>
              </w:rPr>
              <w:t>Parameter</w:t>
            </w:r>
          </w:p>
        </w:tc>
        <w:tc>
          <w:tcPr>
            <w:tcW w:w="3579" w:type="dxa"/>
            <w:shd w:val="clear" w:color="auto" w:fill="EDEDED"/>
          </w:tcPr>
          <w:p w14:paraId="5AA7A316" w14:textId="77777777" w:rsidR="002B63B7" w:rsidRDefault="004158B5">
            <w:r>
              <w:rPr>
                <w:b/>
              </w:rPr>
              <w:t>Score</w:t>
            </w:r>
          </w:p>
        </w:tc>
        <w:tc>
          <w:tcPr>
            <w:tcW w:w="3579" w:type="dxa"/>
            <w:shd w:val="clear" w:color="auto" w:fill="EDEDED"/>
          </w:tcPr>
          <w:p w14:paraId="6C286539" w14:textId="77777777" w:rsidR="002B63B7" w:rsidRDefault="004158B5">
            <w:r>
              <w:rPr>
                <w:b/>
              </w:rPr>
              <w:t>Description</w:t>
            </w:r>
          </w:p>
        </w:tc>
      </w:tr>
      <w:tr w:rsidR="002B63B7" w14:paraId="04023834" w14:textId="77777777" w:rsidTr="004158B5">
        <w:trPr>
          <w:trHeight w:val="727"/>
          <w:jc w:val="center"/>
        </w:trPr>
        <w:tc>
          <w:tcPr>
            <w:tcW w:w="3579" w:type="dxa"/>
            <w:vAlign w:val="center"/>
          </w:tcPr>
          <w:p w14:paraId="38C80504" w14:textId="77777777" w:rsidR="002B63B7" w:rsidRDefault="004158B5">
            <w:r>
              <w:rPr>
                <w:sz w:val="16"/>
              </w:rPr>
              <w:t>Learnability</w:t>
            </w:r>
          </w:p>
        </w:tc>
        <w:tc>
          <w:tcPr>
            <w:tcW w:w="3579" w:type="dxa"/>
            <w:vAlign w:val="center"/>
          </w:tcPr>
          <w:p w14:paraId="6C754A36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6AACD8B3" w14:textId="77777777" w:rsidR="002B63B7" w:rsidRDefault="004158B5">
            <w:r>
              <w:rPr>
                <w:sz w:val="16"/>
              </w:rPr>
              <w:t>Modern interface is understandable, though promotional content can increase cognitive load.</w:t>
            </w:r>
          </w:p>
        </w:tc>
      </w:tr>
      <w:tr w:rsidR="002B63B7" w14:paraId="4BC2C724" w14:textId="77777777" w:rsidTr="004158B5">
        <w:trPr>
          <w:trHeight w:val="727"/>
          <w:jc w:val="center"/>
        </w:trPr>
        <w:tc>
          <w:tcPr>
            <w:tcW w:w="3579" w:type="dxa"/>
            <w:vAlign w:val="center"/>
          </w:tcPr>
          <w:p w14:paraId="6432C8F4" w14:textId="77777777" w:rsidR="002B63B7" w:rsidRDefault="004158B5">
            <w:r>
              <w:rPr>
                <w:sz w:val="16"/>
              </w:rPr>
              <w:t>Usability</w:t>
            </w:r>
          </w:p>
        </w:tc>
        <w:tc>
          <w:tcPr>
            <w:tcW w:w="3579" w:type="dxa"/>
            <w:vAlign w:val="center"/>
          </w:tcPr>
          <w:p w14:paraId="0B541CF9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34E83840" w14:textId="77777777" w:rsidR="002B63B7" w:rsidRDefault="004158B5">
            <w:r>
              <w:rPr>
                <w:sz w:val="16"/>
              </w:rPr>
              <w:t xml:space="preserve">Project browsing and enquiry actions are simple, with some journeys requiring extra </w:t>
            </w:r>
            <w:r>
              <w:rPr>
                <w:sz w:val="16"/>
              </w:rPr>
              <w:t>scrolling.</w:t>
            </w:r>
          </w:p>
        </w:tc>
      </w:tr>
      <w:tr w:rsidR="002B63B7" w14:paraId="034CDBE3" w14:textId="77777777" w:rsidTr="004158B5">
        <w:trPr>
          <w:trHeight w:val="474"/>
          <w:jc w:val="center"/>
        </w:trPr>
        <w:tc>
          <w:tcPr>
            <w:tcW w:w="3579" w:type="dxa"/>
            <w:vAlign w:val="center"/>
          </w:tcPr>
          <w:p w14:paraId="0A5E8C65" w14:textId="77777777" w:rsidR="002B63B7" w:rsidRDefault="004158B5">
            <w:r>
              <w:rPr>
                <w:sz w:val="16"/>
              </w:rPr>
              <w:t>Consistency</w:t>
            </w:r>
          </w:p>
        </w:tc>
        <w:tc>
          <w:tcPr>
            <w:tcW w:w="3579" w:type="dxa"/>
            <w:vAlign w:val="center"/>
          </w:tcPr>
          <w:p w14:paraId="683CA9C6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79" w:type="dxa"/>
            <w:vAlign w:val="center"/>
          </w:tcPr>
          <w:p w14:paraId="7A49FBC6" w14:textId="77777777" w:rsidR="002B63B7" w:rsidRDefault="004158B5">
            <w:r>
              <w:rPr>
                <w:sz w:val="16"/>
              </w:rPr>
              <w:t>Consistent luxury-oriented branding, imagery, typography and component styling.</w:t>
            </w:r>
          </w:p>
        </w:tc>
      </w:tr>
      <w:tr w:rsidR="002B63B7" w14:paraId="2C8515A6" w14:textId="77777777" w:rsidTr="004158B5">
        <w:trPr>
          <w:trHeight w:val="490"/>
          <w:jc w:val="center"/>
        </w:trPr>
        <w:tc>
          <w:tcPr>
            <w:tcW w:w="3579" w:type="dxa"/>
            <w:vAlign w:val="center"/>
          </w:tcPr>
          <w:p w14:paraId="369C37CE" w14:textId="77777777" w:rsidR="002B63B7" w:rsidRDefault="004158B5">
            <w:r>
              <w:rPr>
                <w:sz w:val="16"/>
              </w:rPr>
              <w:t>Use of Metaphors</w:t>
            </w:r>
          </w:p>
        </w:tc>
        <w:tc>
          <w:tcPr>
            <w:tcW w:w="3579" w:type="dxa"/>
            <w:vAlign w:val="center"/>
          </w:tcPr>
          <w:p w14:paraId="2215B75A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3627B630" w14:textId="77777777" w:rsidR="002B63B7" w:rsidRDefault="004158B5">
            <w:r>
              <w:rPr>
                <w:sz w:val="16"/>
              </w:rPr>
              <w:t>Familiar icons and real-estate conventions make major actions easy to recognize.</w:t>
            </w:r>
          </w:p>
        </w:tc>
      </w:tr>
      <w:tr w:rsidR="002B63B7" w14:paraId="386A2823" w14:textId="77777777" w:rsidTr="004158B5">
        <w:trPr>
          <w:trHeight w:val="474"/>
          <w:jc w:val="center"/>
        </w:trPr>
        <w:tc>
          <w:tcPr>
            <w:tcW w:w="3579" w:type="dxa"/>
            <w:vAlign w:val="center"/>
          </w:tcPr>
          <w:p w14:paraId="089C3C5A" w14:textId="77777777" w:rsidR="002B63B7" w:rsidRDefault="004158B5">
            <w:r>
              <w:rPr>
                <w:sz w:val="16"/>
              </w:rPr>
              <w:t>Navigation Structure</w:t>
            </w:r>
          </w:p>
        </w:tc>
        <w:tc>
          <w:tcPr>
            <w:tcW w:w="3579" w:type="dxa"/>
            <w:vAlign w:val="center"/>
          </w:tcPr>
          <w:p w14:paraId="6CC40144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36716CDD" w14:textId="77777777" w:rsidR="002B63B7" w:rsidRDefault="004158B5">
            <w:r>
              <w:rPr>
                <w:sz w:val="16"/>
              </w:rPr>
              <w:t xml:space="preserve">Navigation is organized </w:t>
            </w:r>
            <w:r>
              <w:rPr>
                <w:sz w:val="16"/>
              </w:rPr>
              <w:t>around projects, locations and buying intent.</w:t>
            </w:r>
          </w:p>
        </w:tc>
      </w:tr>
      <w:tr w:rsidR="002B63B7" w14:paraId="597B21C8" w14:textId="77777777" w:rsidTr="004158B5">
        <w:trPr>
          <w:trHeight w:val="490"/>
          <w:jc w:val="center"/>
        </w:trPr>
        <w:tc>
          <w:tcPr>
            <w:tcW w:w="3579" w:type="dxa"/>
            <w:vAlign w:val="center"/>
          </w:tcPr>
          <w:p w14:paraId="5B9295FD" w14:textId="77777777" w:rsidR="002B63B7" w:rsidRDefault="004158B5">
            <w:r>
              <w:rPr>
                <w:sz w:val="16"/>
              </w:rPr>
              <w:t>Visual Hierarchy</w:t>
            </w:r>
          </w:p>
        </w:tc>
        <w:tc>
          <w:tcPr>
            <w:tcW w:w="3579" w:type="dxa"/>
            <w:vAlign w:val="center"/>
          </w:tcPr>
          <w:p w14:paraId="2190EB7F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79" w:type="dxa"/>
            <w:vAlign w:val="center"/>
          </w:tcPr>
          <w:p w14:paraId="4FA71FC8" w14:textId="77777777" w:rsidR="002B63B7" w:rsidRDefault="004158B5">
            <w:r>
              <w:rPr>
                <w:sz w:val="16"/>
              </w:rPr>
              <w:t>High-quality visuals and project cards create a clear premium hierarchy.</w:t>
            </w:r>
          </w:p>
        </w:tc>
      </w:tr>
      <w:tr w:rsidR="002B63B7" w14:paraId="49E0ECE5" w14:textId="77777777" w:rsidTr="004158B5">
        <w:trPr>
          <w:trHeight w:val="727"/>
          <w:jc w:val="center"/>
        </w:trPr>
        <w:tc>
          <w:tcPr>
            <w:tcW w:w="3579" w:type="dxa"/>
            <w:vAlign w:val="center"/>
          </w:tcPr>
          <w:p w14:paraId="63CBE599" w14:textId="77777777" w:rsidR="002B63B7" w:rsidRDefault="004158B5">
            <w:r>
              <w:rPr>
                <w:sz w:val="16"/>
              </w:rPr>
              <w:t>Accessibility</w:t>
            </w:r>
          </w:p>
        </w:tc>
        <w:tc>
          <w:tcPr>
            <w:tcW w:w="3579" w:type="dxa"/>
            <w:vAlign w:val="center"/>
          </w:tcPr>
          <w:p w14:paraId="203406A9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79" w:type="dxa"/>
            <w:vAlign w:val="center"/>
          </w:tcPr>
          <w:p w14:paraId="06F04057" w14:textId="77777777" w:rsidR="002B63B7" w:rsidRDefault="004158B5">
            <w:r>
              <w:rPr>
                <w:sz w:val="16"/>
              </w:rPr>
              <w:t>Readable design, but accessibility information and controls could be more prominent.</w:t>
            </w:r>
          </w:p>
        </w:tc>
      </w:tr>
      <w:tr w:rsidR="002B63B7" w14:paraId="0440A825" w14:textId="77777777" w:rsidTr="004158B5">
        <w:trPr>
          <w:trHeight w:val="474"/>
          <w:jc w:val="center"/>
        </w:trPr>
        <w:tc>
          <w:tcPr>
            <w:tcW w:w="3579" w:type="dxa"/>
            <w:vAlign w:val="center"/>
          </w:tcPr>
          <w:p w14:paraId="54ECFC3C" w14:textId="77777777" w:rsidR="002B63B7" w:rsidRDefault="004158B5">
            <w:r>
              <w:rPr>
                <w:sz w:val="16"/>
              </w:rPr>
              <w:t>Responsiveness</w:t>
            </w:r>
          </w:p>
        </w:tc>
        <w:tc>
          <w:tcPr>
            <w:tcW w:w="3579" w:type="dxa"/>
            <w:vAlign w:val="center"/>
          </w:tcPr>
          <w:p w14:paraId="22956AFB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79" w:type="dxa"/>
            <w:vAlign w:val="center"/>
          </w:tcPr>
          <w:p w14:paraId="5935E936" w14:textId="77777777" w:rsidR="002B63B7" w:rsidRDefault="004158B5">
            <w:r>
              <w:rPr>
                <w:sz w:val="16"/>
              </w:rPr>
              <w:t>Strong responsive presentation across devices.</w:t>
            </w:r>
          </w:p>
        </w:tc>
      </w:tr>
      <w:tr w:rsidR="002B63B7" w14:paraId="32FEC24D" w14:textId="77777777" w:rsidTr="004158B5">
        <w:trPr>
          <w:trHeight w:val="727"/>
          <w:jc w:val="center"/>
        </w:trPr>
        <w:tc>
          <w:tcPr>
            <w:tcW w:w="3579" w:type="dxa"/>
            <w:vAlign w:val="center"/>
          </w:tcPr>
          <w:p w14:paraId="3F7F39A8" w14:textId="77777777" w:rsidR="002B63B7" w:rsidRDefault="004158B5">
            <w:r>
              <w:rPr>
                <w:sz w:val="16"/>
              </w:rPr>
              <w:t>Efficiency of Interaction</w:t>
            </w:r>
          </w:p>
        </w:tc>
        <w:tc>
          <w:tcPr>
            <w:tcW w:w="3579" w:type="dxa"/>
            <w:vAlign w:val="center"/>
          </w:tcPr>
          <w:p w14:paraId="0ED3ADF0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69C483BC" w14:textId="77777777" w:rsidR="002B63B7" w:rsidRDefault="004158B5">
            <w:r>
              <w:rPr>
                <w:sz w:val="16"/>
              </w:rPr>
              <w:t>Core discovery and enquiry flows are efficient, though detailed project exploration can be lengthy.</w:t>
            </w:r>
          </w:p>
        </w:tc>
      </w:tr>
      <w:tr w:rsidR="002B63B7" w14:paraId="08EFD43E" w14:textId="77777777" w:rsidTr="004158B5">
        <w:trPr>
          <w:trHeight w:val="474"/>
          <w:jc w:val="center"/>
        </w:trPr>
        <w:tc>
          <w:tcPr>
            <w:tcW w:w="3579" w:type="dxa"/>
            <w:vAlign w:val="center"/>
          </w:tcPr>
          <w:p w14:paraId="7270D93D" w14:textId="77777777" w:rsidR="002B63B7" w:rsidRDefault="004158B5">
            <w:r>
              <w:rPr>
                <w:sz w:val="16"/>
              </w:rPr>
              <w:t>Feedback &amp; System Status</w:t>
            </w:r>
          </w:p>
        </w:tc>
        <w:tc>
          <w:tcPr>
            <w:tcW w:w="3579" w:type="dxa"/>
            <w:vAlign w:val="center"/>
          </w:tcPr>
          <w:p w14:paraId="6E4AEE1F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4B9E09EE" w14:textId="77777777" w:rsidR="002B63B7" w:rsidRDefault="004158B5">
            <w:r>
              <w:rPr>
                <w:sz w:val="16"/>
              </w:rPr>
              <w:t>Buttons, forms and page states provide reasonable</w:t>
            </w:r>
            <w:r>
              <w:rPr>
                <w:sz w:val="16"/>
              </w:rPr>
              <w:t xml:space="preserve"> feedback.</w:t>
            </w:r>
          </w:p>
        </w:tc>
      </w:tr>
      <w:tr w:rsidR="002B63B7" w14:paraId="35F35562" w14:textId="77777777" w:rsidTr="004158B5">
        <w:trPr>
          <w:trHeight w:val="490"/>
          <w:jc w:val="center"/>
        </w:trPr>
        <w:tc>
          <w:tcPr>
            <w:tcW w:w="3579" w:type="dxa"/>
            <w:vAlign w:val="center"/>
          </w:tcPr>
          <w:p w14:paraId="73AE0DC3" w14:textId="77777777" w:rsidR="002B63B7" w:rsidRDefault="004158B5">
            <w:r>
              <w:rPr>
                <w:sz w:val="16"/>
              </w:rPr>
              <w:t>Error Prevention &amp; Recovery</w:t>
            </w:r>
          </w:p>
        </w:tc>
        <w:tc>
          <w:tcPr>
            <w:tcW w:w="3579" w:type="dxa"/>
            <w:vAlign w:val="center"/>
          </w:tcPr>
          <w:p w14:paraId="7752D75D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401D0FC8" w14:textId="77777777" w:rsidR="002B63B7" w:rsidRDefault="004158B5">
            <w:r>
              <w:rPr>
                <w:sz w:val="16"/>
              </w:rPr>
              <w:t>Clear forms and contact pathways, with room for more transparent recovery guidance.</w:t>
            </w:r>
          </w:p>
        </w:tc>
      </w:tr>
      <w:tr w:rsidR="002B63B7" w14:paraId="61787E9B" w14:textId="77777777" w:rsidTr="004158B5">
        <w:trPr>
          <w:trHeight w:val="474"/>
          <w:jc w:val="center"/>
        </w:trPr>
        <w:tc>
          <w:tcPr>
            <w:tcW w:w="3579" w:type="dxa"/>
            <w:vAlign w:val="center"/>
          </w:tcPr>
          <w:p w14:paraId="531F4F64" w14:textId="77777777" w:rsidR="002B63B7" w:rsidRDefault="004158B5">
            <w:r>
              <w:rPr>
                <w:sz w:val="16"/>
              </w:rPr>
              <w:t>Aesthetic &amp; Minimalist Design</w:t>
            </w:r>
          </w:p>
        </w:tc>
        <w:tc>
          <w:tcPr>
            <w:tcW w:w="3579" w:type="dxa"/>
            <w:vAlign w:val="center"/>
          </w:tcPr>
          <w:p w14:paraId="73359168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79" w:type="dxa"/>
            <w:vAlign w:val="center"/>
          </w:tcPr>
          <w:p w14:paraId="69183A11" w14:textId="77777777" w:rsidR="002B63B7" w:rsidRDefault="004158B5">
            <w:r>
              <w:rPr>
                <w:sz w:val="16"/>
              </w:rPr>
              <w:t>Highly polished, premium aesthetic aligned with the brand.</w:t>
            </w:r>
          </w:p>
        </w:tc>
      </w:tr>
      <w:tr w:rsidR="002B63B7" w14:paraId="55C1EE6F" w14:textId="77777777" w:rsidTr="004158B5">
        <w:trPr>
          <w:trHeight w:val="490"/>
          <w:jc w:val="center"/>
        </w:trPr>
        <w:tc>
          <w:tcPr>
            <w:tcW w:w="3579" w:type="dxa"/>
            <w:vAlign w:val="center"/>
          </w:tcPr>
          <w:p w14:paraId="669DF7BE" w14:textId="77777777" w:rsidR="002B63B7" w:rsidRDefault="004158B5">
            <w:r>
              <w:rPr>
                <w:sz w:val="16"/>
              </w:rPr>
              <w:t>Content Readability</w:t>
            </w:r>
          </w:p>
        </w:tc>
        <w:tc>
          <w:tcPr>
            <w:tcW w:w="3579" w:type="dxa"/>
            <w:vAlign w:val="center"/>
          </w:tcPr>
          <w:p w14:paraId="55362264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79" w:type="dxa"/>
            <w:vAlign w:val="center"/>
          </w:tcPr>
          <w:p w14:paraId="18D24586" w14:textId="77777777" w:rsidR="002B63B7" w:rsidRDefault="004158B5">
            <w:r>
              <w:rPr>
                <w:sz w:val="16"/>
              </w:rPr>
              <w:t>Strong typograp</w:t>
            </w:r>
            <w:r>
              <w:rPr>
                <w:sz w:val="16"/>
              </w:rPr>
              <w:t>hy and image-led storytelling make project information engaging.</w:t>
            </w:r>
          </w:p>
        </w:tc>
      </w:tr>
      <w:tr w:rsidR="002B63B7" w14:paraId="75649D25" w14:textId="77777777" w:rsidTr="004158B5">
        <w:trPr>
          <w:trHeight w:val="474"/>
          <w:jc w:val="center"/>
        </w:trPr>
        <w:tc>
          <w:tcPr>
            <w:tcW w:w="3579" w:type="dxa"/>
            <w:vAlign w:val="center"/>
          </w:tcPr>
          <w:p w14:paraId="0BE5007A" w14:textId="77777777" w:rsidR="002B63B7" w:rsidRDefault="004158B5">
            <w:r>
              <w:rPr>
                <w:sz w:val="16"/>
              </w:rPr>
              <w:t>Search &amp; Discoverability</w:t>
            </w:r>
          </w:p>
        </w:tc>
        <w:tc>
          <w:tcPr>
            <w:tcW w:w="3579" w:type="dxa"/>
            <w:vAlign w:val="center"/>
          </w:tcPr>
          <w:p w14:paraId="6B500E3A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793EB2F7" w14:textId="77777777" w:rsidR="002B63B7" w:rsidRDefault="004158B5">
            <w:r>
              <w:rPr>
                <w:sz w:val="16"/>
              </w:rPr>
              <w:t>Search and project discovery are effective, but side-by-side comparison is limited.</w:t>
            </w:r>
          </w:p>
        </w:tc>
      </w:tr>
      <w:tr w:rsidR="002B63B7" w14:paraId="3BB7BF42" w14:textId="77777777" w:rsidTr="004158B5">
        <w:trPr>
          <w:trHeight w:val="490"/>
          <w:jc w:val="center"/>
        </w:trPr>
        <w:tc>
          <w:tcPr>
            <w:tcW w:w="3579" w:type="dxa"/>
            <w:vAlign w:val="center"/>
          </w:tcPr>
          <w:p w14:paraId="2FED988B" w14:textId="77777777" w:rsidR="002B63B7" w:rsidRDefault="004158B5">
            <w:r>
              <w:rPr>
                <w:sz w:val="16"/>
              </w:rPr>
              <w:t>Performance Perception</w:t>
            </w:r>
          </w:p>
        </w:tc>
        <w:tc>
          <w:tcPr>
            <w:tcW w:w="3579" w:type="dxa"/>
            <w:vAlign w:val="center"/>
          </w:tcPr>
          <w:p w14:paraId="4901C8F7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6487759C" w14:textId="77777777" w:rsidR="002B63B7" w:rsidRDefault="004158B5">
            <w:r>
              <w:rPr>
                <w:sz w:val="16"/>
              </w:rPr>
              <w:t>Fast-feeling, image-rich experience, although media-h</w:t>
            </w:r>
            <w:r>
              <w:rPr>
                <w:sz w:val="16"/>
              </w:rPr>
              <w:t>eavy pages can feel demanding.</w:t>
            </w:r>
          </w:p>
        </w:tc>
      </w:tr>
      <w:tr w:rsidR="002B63B7" w14:paraId="13102A1A" w14:textId="77777777" w:rsidTr="004158B5">
        <w:trPr>
          <w:trHeight w:val="474"/>
          <w:jc w:val="center"/>
        </w:trPr>
        <w:tc>
          <w:tcPr>
            <w:tcW w:w="3579" w:type="dxa"/>
            <w:vAlign w:val="center"/>
          </w:tcPr>
          <w:p w14:paraId="13311BCC" w14:textId="77777777" w:rsidR="002B63B7" w:rsidRDefault="004158B5">
            <w:r>
              <w:rPr>
                <w:sz w:val="16"/>
              </w:rPr>
              <w:t>Trust &amp; Credibility</w:t>
            </w:r>
          </w:p>
        </w:tc>
        <w:tc>
          <w:tcPr>
            <w:tcW w:w="3579" w:type="dxa"/>
            <w:vAlign w:val="center"/>
          </w:tcPr>
          <w:p w14:paraId="5E042C43" w14:textId="77777777" w:rsidR="002B63B7" w:rsidRDefault="004158B5">
            <w:r>
              <w:rPr>
                <w:sz w:val="16"/>
              </w:rPr>
              <w:t>10</w:t>
            </w:r>
          </w:p>
        </w:tc>
        <w:tc>
          <w:tcPr>
            <w:tcW w:w="3579" w:type="dxa"/>
            <w:vAlign w:val="center"/>
          </w:tcPr>
          <w:p w14:paraId="6122E74C" w14:textId="77777777" w:rsidR="002B63B7" w:rsidRDefault="004158B5">
            <w:r>
              <w:rPr>
                <w:sz w:val="16"/>
              </w:rPr>
              <w:t>Strong brand reputation and premium positioning create high trust.</w:t>
            </w:r>
          </w:p>
        </w:tc>
      </w:tr>
      <w:tr w:rsidR="002B63B7" w14:paraId="5280FB93" w14:textId="77777777" w:rsidTr="004158B5">
        <w:trPr>
          <w:trHeight w:val="490"/>
          <w:jc w:val="center"/>
        </w:trPr>
        <w:tc>
          <w:tcPr>
            <w:tcW w:w="3579" w:type="dxa"/>
            <w:vAlign w:val="center"/>
          </w:tcPr>
          <w:p w14:paraId="6E2BD29A" w14:textId="77777777" w:rsidR="002B63B7" w:rsidRDefault="004158B5">
            <w:r>
              <w:rPr>
                <w:sz w:val="16"/>
              </w:rPr>
              <w:t>Personalization</w:t>
            </w:r>
          </w:p>
        </w:tc>
        <w:tc>
          <w:tcPr>
            <w:tcW w:w="3579" w:type="dxa"/>
            <w:vAlign w:val="center"/>
          </w:tcPr>
          <w:p w14:paraId="223B4FC3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79" w:type="dxa"/>
            <w:vAlign w:val="center"/>
          </w:tcPr>
          <w:p w14:paraId="586FC261" w14:textId="77777777" w:rsidR="002B63B7" w:rsidRDefault="004158B5">
            <w:r>
              <w:rPr>
                <w:sz w:val="16"/>
              </w:rPr>
              <w:t>Location/project relevance is visible, but personalization could go further.</w:t>
            </w:r>
          </w:p>
        </w:tc>
      </w:tr>
      <w:tr w:rsidR="002B63B7" w14:paraId="6AB23F34" w14:textId="77777777" w:rsidTr="004158B5">
        <w:trPr>
          <w:trHeight w:val="474"/>
          <w:jc w:val="center"/>
        </w:trPr>
        <w:tc>
          <w:tcPr>
            <w:tcW w:w="3579" w:type="dxa"/>
            <w:vAlign w:val="center"/>
          </w:tcPr>
          <w:p w14:paraId="3940054D" w14:textId="77777777" w:rsidR="002B63B7" w:rsidRDefault="004158B5">
            <w:r>
              <w:rPr>
                <w:sz w:val="16"/>
              </w:rPr>
              <w:t>User Satisfaction</w:t>
            </w:r>
          </w:p>
        </w:tc>
        <w:tc>
          <w:tcPr>
            <w:tcW w:w="3579" w:type="dxa"/>
            <w:vAlign w:val="center"/>
          </w:tcPr>
          <w:p w14:paraId="68183F13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79" w:type="dxa"/>
            <w:vAlign w:val="center"/>
          </w:tcPr>
          <w:p w14:paraId="0538AF85" w14:textId="77777777" w:rsidR="002B63B7" w:rsidRDefault="004158B5">
            <w:r>
              <w:rPr>
                <w:sz w:val="16"/>
              </w:rPr>
              <w:t>Visually engaging</w:t>
            </w:r>
            <w:r>
              <w:rPr>
                <w:sz w:val="16"/>
              </w:rPr>
              <w:t xml:space="preserve"> experience that supports premium purchase consideration.</w:t>
            </w:r>
          </w:p>
        </w:tc>
      </w:tr>
    </w:tbl>
    <w:p w14:paraId="532FAF71" w14:textId="77777777" w:rsidR="002B63B7" w:rsidRDefault="002B63B7">
      <w:pPr>
        <w:spacing w:after="20"/>
      </w:pPr>
    </w:p>
    <w:p w14:paraId="676A5E10" w14:textId="77777777" w:rsidR="002B63B7" w:rsidRDefault="004158B5">
      <w:r>
        <w:br w:type="page"/>
      </w:r>
    </w:p>
    <w:p w14:paraId="76A767BF" w14:textId="77777777" w:rsidR="002B63B7" w:rsidRDefault="004158B5">
      <w:pPr>
        <w:spacing w:after="80"/>
        <w:jc w:val="center"/>
      </w:pPr>
      <w:r>
        <w:rPr>
          <w:b/>
          <w:sz w:val="28"/>
        </w:rPr>
        <w:lastRenderedPageBreak/>
        <w:t>Godrej Properties</w:t>
      </w:r>
    </w:p>
    <w:tbl>
      <w:tblPr>
        <w:tblStyle w:val="TableGrid"/>
        <w:tblW w:w="10749" w:type="dxa"/>
        <w:jc w:val="center"/>
        <w:tblLook w:val="04A0" w:firstRow="1" w:lastRow="0" w:firstColumn="1" w:lastColumn="0" w:noHBand="0" w:noVBand="1"/>
      </w:tblPr>
      <w:tblGrid>
        <w:gridCol w:w="3583"/>
        <w:gridCol w:w="3583"/>
        <w:gridCol w:w="3583"/>
      </w:tblGrid>
      <w:tr w:rsidR="002B63B7" w14:paraId="1F68DF27" w14:textId="77777777" w:rsidTr="004158B5">
        <w:trPr>
          <w:trHeight w:val="245"/>
          <w:jc w:val="center"/>
        </w:trPr>
        <w:tc>
          <w:tcPr>
            <w:tcW w:w="3583" w:type="dxa"/>
            <w:shd w:val="clear" w:color="auto" w:fill="EDEDED"/>
          </w:tcPr>
          <w:p w14:paraId="0F4405B9" w14:textId="77777777" w:rsidR="002B63B7" w:rsidRDefault="004158B5">
            <w:r>
              <w:rPr>
                <w:b/>
              </w:rPr>
              <w:t>Parameter</w:t>
            </w:r>
          </w:p>
        </w:tc>
        <w:tc>
          <w:tcPr>
            <w:tcW w:w="3583" w:type="dxa"/>
            <w:shd w:val="clear" w:color="auto" w:fill="EDEDED"/>
          </w:tcPr>
          <w:p w14:paraId="3F9C3D15" w14:textId="77777777" w:rsidR="002B63B7" w:rsidRDefault="004158B5">
            <w:r>
              <w:rPr>
                <w:b/>
              </w:rPr>
              <w:t>Score</w:t>
            </w:r>
          </w:p>
        </w:tc>
        <w:tc>
          <w:tcPr>
            <w:tcW w:w="3583" w:type="dxa"/>
            <w:shd w:val="clear" w:color="auto" w:fill="EDEDED"/>
          </w:tcPr>
          <w:p w14:paraId="67E03547" w14:textId="77777777" w:rsidR="002B63B7" w:rsidRDefault="004158B5">
            <w:r>
              <w:rPr>
                <w:b/>
              </w:rPr>
              <w:t>Description</w:t>
            </w:r>
          </w:p>
        </w:tc>
      </w:tr>
      <w:tr w:rsidR="002B63B7" w14:paraId="7B783D19" w14:textId="77777777" w:rsidTr="004158B5">
        <w:trPr>
          <w:trHeight w:val="663"/>
          <w:jc w:val="center"/>
        </w:trPr>
        <w:tc>
          <w:tcPr>
            <w:tcW w:w="3583" w:type="dxa"/>
            <w:vAlign w:val="center"/>
          </w:tcPr>
          <w:p w14:paraId="1545A666" w14:textId="77777777" w:rsidR="002B63B7" w:rsidRDefault="004158B5">
            <w:r>
              <w:rPr>
                <w:sz w:val="16"/>
              </w:rPr>
              <w:t>Learnability</w:t>
            </w:r>
          </w:p>
        </w:tc>
        <w:tc>
          <w:tcPr>
            <w:tcW w:w="3583" w:type="dxa"/>
            <w:vAlign w:val="center"/>
          </w:tcPr>
          <w:p w14:paraId="2C0D589E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170D7CC5" w14:textId="77777777" w:rsidR="002B63B7" w:rsidRDefault="004158B5">
            <w:r>
              <w:rPr>
                <w:sz w:val="16"/>
              </w:rPr>
              <w:t>Clear project categories, locations and structured information make the site easy to learn.</w:t>
            </w:r>
          </w:p>
        </w:tc>
      </w:tr>
      <w:tr w:rsidR="002B63B7" w14:paraId="4192EC91" w14:textId="77777777" w:rsidTr="004158B5">
        <w:trPr>
          <w:trHeight w:val="432"/>
          <w:jc w:val="center"/>
        </w:trPr>
        <w:tc>
          <w:tcPr>
            <w:tcW w:w="3583" w:type="dxa"/>
            <w:vAlign w:val="center"/>
          </w:tcPr>
          <w:p w14:paraId="4ECCD660" w14:textId="77777777" w:rsidR="002B63B7" w:rsidRDefault="004158B5">
            <w:r>
              <w:rPr>
                <w:sz w:val="16"/>
              </w:rPr>
              <w:t>Usability</w:t>
            </w:r>
          </w:p>
        </w:tc>
        <w:tc>
          <w:tcPr>
            <w:tcW w:w="3583" w:type="dxa"/>
            <w:vAlign w:val="center"/>
          </w:tcPr>
          <w:p w14:paraId="2349091A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43EEF752" w14:textId="77777777" w:rsidR="002B63B7" w:rsidRDefault="004158B5">
            <w:r>
              <w:rPr>
                <w:sz w:val="16"/>
              </w:rPr>
              <w:t xml:space="preserve">Users can browse projects, </w:t>
            </w:r>
            <w:r>
              <w:rPr>
                <w:sz w:val="16"/>
              </w:rPr>
              <w:t>view details and submit enquiries efficiently.</w:t>
            </w:r>
          </w:p>
        </w:tc>
      </w:tr>
      <w:tr w:rsidR="002B63B7" w14:paraId="4E4B51C6" w14:textId="77777777" w:rsidTr="004158B5">
        <w:trPr>
          <w:trHeight w:val="446"/>
          <w:jc w:val="center"/>
        </w:trPr>
        <w:tc>
          <w:tcPr>
            <w:tcW w:w="3583" w:type="dxa"/>
            <w:vAlign w:val="center"/>
          </w:tcPr>
          <w:p w14:paraId="3C8A401B" w14:textId="77777777" w:rsidR="002B63B7" w:rsidRDefault="004158B5">
            <w:r>
              <w:rPr>
                <w:sz w:val="16"/>
              </w:rPr>
              <w:t>Consistency</w:t>
            </w:r>
          </w:p>
        </w:tc>
        <w:tc>
          <w:tcPr>
            <w:tcW w:w="3583" w:type="dxa"/>
            <w:vAlign w:val="center"/>
          </w:tcPr>
          <w:p w14:paraId="1ECA25F3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4C1EA275" w14:textId="77777777" w:rsidR="002B63B7" w:rsidRDefault="004158B5">
            <w:r>
              <w:rPr>
                <w:sz w:val="16"/>
              </w:rPr>
              <w:t>Consistent use of brand colors, typography, cards and content modules.</w:t>
            </w:r>
          </w:p>
        </w:tc>
      </w:tr>
      <w:tr w:rsidR="002B63B7" w14:paraId="2FB89613" w14:textId="77777777" w:rsidTr="004158B5">
        <w:trPr>
          <w:trHeight w:val="432"/>
          <w:jc w:val="center"/>
        </w:trPr>
        <w:tc>
          <w:tcPr>
            <w:tcW w:w="3583" w:type="dxa"/>
            <w:vAlign w:val="center"/>
          </w:tcPr>
          <w:p w14:paraId="3A8CE8A7" w14:textId="77777777" w:rsidR="002B63B7" w:rsidRDefault="004158B5">
            <w:r>
              <w:rPr>
                <w:sz w:val="16"/>
              </w:rPr>
              <w:t>Use of Metaphors</w:t>
            </w:r>
          </w:p>
        </w:tc>
        <w:tc>
          <w:tcPr>
            <w:tcW w:w="3583" w:type="dxa"/>
            <w:vAlign w:val="center"/>
          </w:tcPr>
          <w:p w14:paraId="4AC632B2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3093C350" w14:textId="77777777" w:rsidR="002B63B7" w:rsidRDefault="004158B5">
            <w:r>
              <w:rPr>
                <w:sz w:val="16"/>
              </w:rPr>
              <w:t>Uses familiar property icons, filters, location cues and enquiry patterns.</w:t>
            </w:r>
          </w:p>
        </w:tc>
      </w:tr>
      <w:tr w:rsidR="002B63B7" w14:paraId="00A6B21A" w14:textId="77777777" w:rsidTr="004158B5">
        <w:trPr>
          <w:trHeight w:val="446"/>
          <w:jc w:val="center"/>
        </w:trPr>
        <w:tc>
          <w:tcPr>
            <w:tcW w:w="3583" w:type="dxa"/>
            <w:vAlign w:val="center"/>
          </w:tcPr>
          <w:p w14:paraId="576231B7" w14:textId="77777777" w:rsidR="002B63B7" w:rsidRDefault="004158B5">
            <w:r>
              <w:rPr>
                <w:sz w:val="16"/>
              </w:rPr>
              <w:t>Navigation Structure</w:t>
            </w:r>
          </w:p>
        </w:tc>
        <w:tc>
          <w:tcPr>
            <w:tcW w:w="3583" w:type="dxa"/>
            <w:vAlign w:val="center"/>
          </w:tcPr>
          <w:p w14:paraId="6D1A1903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1D3E78A2" w14:textId="77777777" w:rsidR="002B63B7" w:rsidRDefault="004158B5">
            <w:r>
              <w:rPr>
                <w:sz w:val="16"/>
              </w:rPr>
              <w:t>Well-structured navigation supports browsing by project and location.</w:t>
            </w:r>
          </w:p>
        </w:tc>
      </w:tr>
      <w:tr w:rsidR="002B63B7" w14:paraId="7DCF81D6" w14:textId="77777777" w:rsidTr="004158B5">
        <w:trPr>
          <w:trHeight w:val="432"/>
          <w:jc w:val="center"/>
        </w:trPr>
        <w:tc>
          <w:tcPr>
            <w:tcW w:w="3583" w:type="dxa"/>
            <w:vAlign w:val="center"/>
          </w:tcPr>
          <w:p w14:paraId="160B3B5B" w14:textId="77777777" w:rsidR="002B63B7" w:rsidRDefault="004158B5">
            <w:r>
              <w:rPr>
                <w:sz w:val="16"/>
              </w:rPr>
              <w:t>Visual Hierarchy</w:t>
            </w:r>
          </w:p>
        </w:tc>
        <w:tc>
          <w:tcPr>
            <w:tcW w:w="3583" w:type="dxa"/>
            <w:vAlign w:val="center"/>
          </w:tcPr>
          <w:p w14:paraId="47F0D678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7D6098B6" w14:textId="77777777" w:rsidR="002B63B7" w:rsidRDefault="004158B5">
            <w:r>
              <w:rPr>
                <w:sz w:val="16"/>
              </w:rPr>
              <w:t>Project imagery, prices, locations and CTAs are visually prioritized.</w:t>
            </w:r>
          </w:p>
        </w:tc>
      </w:tr>
      <w:tr w:rsidR="002B63B7" w14:paraId="22340249" w14:textId="77777777" w:rsidTr="004158B5">
        <w:trPr>
          <w:trHeight w:val="663"/>
          <w:jc w:val="center"/>
        </w:trPr>
        <w:tc>
          <w:tcPr>
            <w:tcW w:w="3583" w:type="dxa"/>
            <w:vAlign w:val="center"/>
          </w:tcPr>
          <w:p w14:paraId="1CB4FB89" w14:textId="77777777" w:rsidR="002B63B7" w:rsidRDefault="004158B5">
            <w:r>
              <w:rPr>
                <w:sz w:val="16"/>
              </w:rPr>
              <w:t>Accessibility</w:t>
            </w:r>
          </w:p>
        </w:tc>
        <w:tc>
          <w:tcPr>
            <w:tcW w:w="3583" w:type="dxa"/>
            <w:vAlign w:val="center"/>
          </w:tcPr>
          <w:p w14:paraId="662275EF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83" w:type="dxa"/>
            <w:vAlign w:val="center"/>
          </w:tcPr>
          <w:p w14:paraId="53133062" w14:textId="77777777" w:rsidR="002B63B7" w:rsidRDefault="004158B5">
            <w:r>
              <w:rPr>
                <w:sz w:val="16"/>
              </w:rPr>
              <w:t>Good readability and basic accessibility support, with room for stronger access</w:t>
            </w:r>
            <w:r>
              <w:rPr>
                <w:sz w:val="16"/>
              </w:rPr>
              <w:t>ibility cues.</w:t>
            </w:r>
          </w:p>
        </w:tc>
      </w:tr>
      <w:tr w:rsidR="002B63B7" w14:paraId="02E2B07F" w14:textId="77777777" w:rsidTr="004158B5">
        <w:trPr>
          <w:trHeight w:val="446"/>
          <w:jc w:val="center"/>
        </w:trPr>
        <w:tc>
          <w:tcPr>
            <w:tcW w:w="3583" w:type="dxa"/>
            <w:vAlign w:val="center"/>
          </w:tcPr>
          <w:p w14:paraId="40486676" w14:textId="77777777" w:rsidR="002B63B7" w:rsidRDefault="004158B5">
            <w:r>
              <w:rPr>
                <w:sz w:val="16"/>
              </w:rPr>
              <w:t>Responsiveness</w:t>
            </w:r>
          </w:p>
        </w:tc>
        <w:tc>
          <w:tcPr>
            <w:tcW w:w="3583" w:type="dxa"/>
            <w:vAlign w:val="center"/>
          </w:tcPr>
          <w:p w14:paraId="348FA2B2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05615ABD" w14:textId="77777777" w:rsidR="002B63B7" w:rsidRDefault="004158B5">
            <w:r>
              <w:rPr>
                <w:sz w:val="16"/>
              </w:rPr>
              <w:t>Works well across desktop and mobile layouts.</w:t>
            </w:r>
          </w:p>
        </w:tc>
      </w:tr>
      <w:tr w:rsidR="002B63B7" w14:paraId="70BF60EE" w14:textId="77777777" w:rsidTr="004158B5">
        <w:trPr>
          <w:trHeight w:val="432"/>
          <w:jc w:val="center"/>
        </w:trPr>
        <w:tc>
          <w:tcPr>
            <w:tcW w:w="3583" w:type="dxa"/>
            <w:vAlign w:val="center"/>
          </w:tcPr>
          <w:p w14:paraId="4D99B594" w14:textId="77777777" w:rsidR="002B63B7" w:rsidRDefault="004158B5">
            <w:r>
              <w:rPr>
                <w:sz w:val="16"/>
              </w:rPr>
              <w:t>Efficiency of Interaction</w:t>
            </w:r>
          </w:p>
        </w:tc>
        <w:tc>
          <w:tcPr>
            <w:tcW w:w="3583" w:type="dxa"/>
            <w:vAlign w:val="center"/>
          </w:tcPr>
          <w:p w14:paraId="1CD7C683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1CE74E9B" w14:textId="77777777" w:rsidR="002B63B7" w:rsidRDefault="004158B5">
            <w:r>
              <w:rPr>
                <w:sz w:val="16"/>
              </w:rPr>
              <w:t>Project discovery and enquiry journeys are comparatively direct.</w:t>
            </w:r>
          </w:p>
        </w:tc>
      </w:tr>
      <w:tr w:rsidR="002B63B7" w14:paraId="57111118" w14:textId="77777777" w:rsidTr="004158B5">
        <w:trPr>
          <w:trHeight w:val="446"/>
          <w:jc w:val="center"/>
        </w:trPr>
        <w:tc>
          <w:tcPr>
            <w:tcW w:w="3583" w:type="dxa"/>
            <w:vAlign w:val="center"/>
          </w:tcPr>
          <w:p w14:paraId="78F67561" w14:textId="77777777" w:rsidR="002B63B7" w:rsidRDefault="004158B5">
            <w:r>
              <w:rPr>
                <w:sz w:val="16"/>
              </w:rPr>
              <w:t>Feedback &amp; System Status</w:t>
            </w:r>
          </w:p>
        </w:tc>
        <w:tc>
          <w:tcPr>
            <w:tcW w:w="3583" w:type="dxa"/>
            <w:vAlign w:val="center"/>
          </w:tcPr>
          <w:p w14:paraId="2202123C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44825559" w14:textId="77777777" w:rsidR="002B63B7" w:rsidRDefault="004158B5">
            <w:r>
              <w:rPr>
                <w:sz w:val="16"/>
              </w:rPr>
              <w:t>Interactive elements and enquiry forms give clear system</w:t>
            </w:r>
            <w:r>
              <w:rPr>
                <w:sz w:val="16"/>
              </w:rPr>
              <w:t xml:space="preserve"> feedback.</w:t>
            </w:r>
          </w:p>
        </w:tc>
      </w:tr>
      <w:tr w:rsidR="002B63B7" w14:paraId="680B3040" w14:textId="77777777" w:rsidTr="004158B5">
        <w:trPr>
          <w:trHeight w:val="432"/>
          <w:jc w:val="center"/>
        </w:trPr>
        <w:tc>
          <w:tcPr>
            <w:tcW w:w="3583" w:type="dxa"/>
            <w:vAlign w:val="center"/>
          </w:tcPr>
          <w:p w14:paraId="44C9B6C9" w14:textId="77777777" w:rsidR="002B63B7" w:rsidRDefault="004158B5">
            <w:r>
              <w:rPr>
                <w:sz w:val="16"/>
              </w:rPr>
              <w:t>Error Prevention &amp; Recovery</w:t>
            </w:r>
          </w:p>
        </w:tc>
        <w:tc>
          <w:tcPr>
            <w:tcW w:w="3583" w:type="dxa"/>
            <w:vAlign w:val="center"/>
          </w:tcPr>
          <w:p w14:paraId="09761A89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12E4A143" w14:textId="77777777" w:rsidR="002B63B7" w:rsidRDefault="004158B5">
            <w:r>
              <w:rPr>
                <w:sz w:val="16"/>
              </w:rPr>
              <w:t>Good validation and structured forms reduce common user errors.</w:t>
            </w:r>
          </w:p>
        </w:tc>
      </w:tr>
      <w:tr w:rsidR="002B63B7" w14:paraId="4A32CB4C" w14:textId="77777777" w:rsidTr="004158B5">
        <w:trPr>
          <w:trHeight w:val="446"/>
          <w:jc w:val="center"/>
        </w:trPr>
        <w:tc>
          <w:tcPr>
            <w:tcW w:w="3583" w:type="dxa"/>
            <w:vAlign w:val="center"/>
          </w:tcPr>
          <w:p w14:paraId="1046E7D6" w14:textId="77777777" w:rsidR="002B63B7" w:rsidRDefault="004158B5">
            <w:r>
              <w:rPr>
                <w:sz w:val="16"/>
              </w:rPr>
              <w:t>Aesthetic &amp; Minimalist Design</w:t>
            </w:r>
          </w:p>
        </w:tc>
        <w:tc>
          <w:tcPr>
            <w:tcW w:w="3583" w:type="dxa"/>
            <w:vAlign w:val="center"/>
          </w:tcPr>
          <w:p w14:paraId="0B38B564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19937D18" w14:textId="77777777" w:rsidR="002B63B7" w:rsidRDefault="004158B5">
            <w:r>
              <w:rPr>
                <w:sz w:val="16"/>
              </w:rPr>
              <w:t>Clean, professional and balanced interface with controlled visual density.</w:t>
            </w:r>
          </w:p>
        </w:tc>
      </w:tr>
      <w:tr w:rsidR="002B63B7" w14:paraId="2D398860" w14:textId="77777777" w:rsidTr="004158B5">
        <w:trPr>
          <w:trHeight w:val="432"/>
          <w:jc w:val="center"/>
        </w:trPr>
        <w:tc>
          <w:tcPr>
            <w:tcW w:w="3583" w:type="dxa"/>
            <w:vAlign w:val="center"/>
          </w:tcPr>
          <w:p w14:paraId="19AE0AB0" w14:textId="77777777" w:rsidR="002B63B7" w:rsidRDefault="004158B5">
            <w:r>
              <w:rPr>
                <w:sz w:val="16"/>
              </w:rPr>
              <w:t>Content Readability</w:t>
            </w:r>
          </w:p>
        </w:tc>
        <w:tc>
          <w:tcPr>
            <w:tcW w:w="3583" w:type="dxa"/>
            <w:vAlign w:val="center"/>
          </w:tcPr>
          <w:p w14:paraId="44DCC0E1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63E04164" w14:textId="77777777" w:rsidR="002B63B7" w:rsidRDefault="004158B5">
            <w:r>
              <w:rPr>
                <w:sz w:val="16"/>
              </w:rPr>
              <w:t xml:space="preserve">Information is </w:t>
            </w:r>
            <w:r>
              <w:rPr>
                <w:sz w:val="16"/>
              </w:rPr>
              <w:t>structured clearly with strong headings and supporting visuals.</w:t>
            </w:r>
          </w:p>
        </w:tc>
      </w:tr>
      <w:tr w:rsidR="002B63B7" w14:paraId="003FB74F" w14:textId="77777777" w:rsidTr="004158B5">
        <w:trPr>
          <w:trHeight w:val="446"/>
          <w:jc w:val="center"/>
        </w:trPr>
        <w:tc>
          <w:tcPr>
            <w:tcW w:w="3583" w:type="dxa"/>
            <w:vAlign w:val="center"/>
          </w:tcPr>
          <w:p w14:paraId="133185B2" w14:textId="77777777" w:rsidR="002B63B7" w:rsidRDefault="004158B5">
            <w:r>
              <w:rPr>
                <w:sz w:val="16"/>
              </w:rPr>
              <w:t>Search &amp; Discoverability</w:t>
            </w:r>
          </w:p>
        </w:tc>
        <w:tc>
          <w:tcPr>
            <w:tcW w:w="3583" w:type="dxa"/>
            <w:vAlign w:val="center"/>
          </w:tcPr>
          <w:p w14:paraId="6DE2C7B1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3013BCD3" w14:textId="77777777" w:rsidR="002B63B7" w:rsidRDefault="004158B5">
            <w:r>
              <w:rPr>
                <w:sz w:val="16"/>
              </w:rPr>
              <w:t>Project/location discovery is strong, although comparison could be more explicit.</w:t>
            </w:r>
          </w:p>
        </w:tc>
      </w:tr>
      <w:tr w:rsidR="002B63B7" w14:paraId="0EC641CB" w14:textId="77777777" w:rsidTr="004158B5">
        <w:trPr>
          <w:trHeight w:val="432"/>
          <w:jc w:val="center"/>
        </w:trPr>
        <w:tc>
          <w:tcPr>
            <w:tcW w:w="3583" w:type="dxa"/>
            <w:vAlign w:val="center"/>
          </w:tcPr>
          <w:p w14:paraId="2767FE35" w14:textId="77777777" w:rsidR="002B63B7" w:rsidRDefault="004158B5">
            <w:r>
              <w:rPr>
                <w:sz w:val="16"/>
              </w:rPr>
              <w:t>Performance Perception</w:t>
            </w:r>
          </w:p>
        </w:tc>
        <w:tc>
          <w:tcPr>
            <w:tcW w:w="3583" w:type="dxa"/>
            <w:vAlign w:val="center"/>
          </w:tcPr>
          <w:p w14:paraId="5B900D0C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40516CC3" w14:textId="77777777" w:rsidR="002B63B7" w:rsidRDefault="004158B5">
            <w:r>
              <w:rPr>
                <w:sz w:val="16"/>
              </w:rPr>
              <w:t>Professional layout and smooth interactions create a rel</w:t>
            </w:r>
            <w:r>
              <w:rPr>
                <w:sz w:val="16"/>
              </w:rPr>
              <w:t>iable performance impression.</w:t>
            </w:r>
          </w:p>
        </w:tc>
      </w:tr>
      <w:tr w:rsidR="002B63B7" w14:paraId="0291D94A" w14:textId="77777777" w:rsidTr="004158B5">
        <w:trPr>
          <w:trHeight w:val="446"/>
          <w:jc w:val="center"/>
        </w:trPr>
        <w:tc>
          <w:tcPr>
            <w:tcW w:w="3583" w:type="dxa"/>
            <w:vAlign w:val="center"/>
          </w:tcPr>
          <w:p w14:paraId="66D6D120" w14:textId="77777777" w:rsidR="002B63B7" w:rsidRDefault="004158B5">
            <w:r>
              <w:rPr>
                <w:sz w:val="16"/>
              </w:rPr>
              <w:t>Trust &amp; Credibility</w:t>
            </w:r>
          </w:p>
        </w:tc>
        <w:tc>
          <w:tcPr>
            <w:tcW w:w="3583" w:type="dxa"/>
            <w:vAlign w:val="center"/>
          </w:tcPr>
          <w:p w14:paraId="5A21A44C" w14:textId="77777777" w:rsidR="002B63B7" w:rsidRDefault="004158B5">
            <w:r>
              <w:rPr>
                <w:sz w:val="16"/>
              </w:rPr>
              <w:t>10</w:t>
            </w:r>
          </w:p>
        </w:tc>
        <w:tc>
          <w:tcPr>
            <w:tcW w:w="3583" w:type="dxa"/>
            <w:vAlign w:val="center"/>
          </w:tcPr>
          <w:p w14:paraId="57A8D21F" w14:textId="77777777" w:rsidR="002B63B7" w:rsidRDefault="004158B5">
            <w:r>
              <w:rPr>
                <w:sz w:val="16"/>
              </w:rPr>
              <w:t>Strong corporate reputation, project information and trust-oriented content.</w:t>
            </w:r>
          </w:p>
        </w:tc>
      </w:tr>
      <w:tr w:rsidR="002B63B7" w14:paraId="1CAB22ED" w14:textId="77777777" w:rsidTr="004158B5">
        <w:trPr>
          <w:trHeight w:val="432"/>
          <w:jc w:val="center"/>
        </w:trPr>
        <w:tc>
          <w:tcPr>
            <w:tcW w:w="3583" w:type="dxa"/>
            <w:vAlign w:val="center"/>
          </w:tcPr>
          <w:p w14:paraId="3049A02F" w14:textId="77777777" w:rsidR="002B63B7" w:rsidRDefault="004158B5">
            <w:r>
              <w:rPr>
                <w:sz w:val="16"/>
              </w:rPr>
              <w:t>Personalization</w:t>
            </w:r>
          </w:p>
        </w:tc>
        <w:tc>
          <w:tcPr>
            <w:tcW w:w="3583" w:type="dxa"/>
            <w:vAlign w:val="center"/>
          </w:tcPr>
          <w:p w14:paraId="1392FCAD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08F43BEA" w14:textId="77777777" w:rsidR="002B63B7" w:rsidRDefault="004158B5">
            <w:r>
              <w:rPr>
                <w:sz w:val="16"/>
              </w:rPr>
              <w:t>Relevant project/location presentation helps users narrow choices.</w:t>
            </w:r>
          </w:p>
        </w:tc>
      </w:tr>
      <w:tr w:rsidR="002B63B7" w14:paraId="7E764E61" w14:textId="77777777" w:rsidTr="004158B5">
        <w:trPr>
          <w:trHeight w:val="446"/>
          <w:jc w:val="center"/>
        </w:trPr>
        <w:tc>
          <w:tcPr>
            <w:tcW w:w="3583" w:type="dxa"/>
            <w:vAlign w:val="center"/>
          </w:tcPr>
          <w:p w14:paraId="6C67AA4C" w14:textId="77777777" w:rsidR="002B63B7" w:rsidRDefault="004158B5">
            <w:r>
              <w:rPr>
                <w:sz w:val="16"/>
              </w:rPr>
              <w:t>User Satisfaction</w:t>
            </w:r>
          </w:p>
        </w:tc>
        <w:tc>
          <w:tcPr>
            <w:tcW w:w="3583" w:type="dxa"/>
            <w:vAlign w:val="center"/>
          </w:tcPr>
          <w:p w14:paraId="5FFD1B65" w14:textId="77777777" w:rsidR="002B63B7" w:rsidRDefault="004158B5">
            <w:r>
              <w:rPr>
                <w:sz w:val="16"/>
              </w:rPr>
              <w:t>9</w:t>
            </w:r>
          </w:p>
        </w:tc>
        <w:tc>
          <w:tcPr>
            <w:tcW w:w="3583" w:type="dxa"/>
            <w:vAlign w:val="center"/>
          </w:tcPr>
          <w:p w14:paraId="0C10E037" w14:textId="77777777" w:rsidR="002B63B7" w:rsidRDefault="004158B5">
            <w:r>
              <w:rPr>
                <w:sz w:val="16"/>
              </w:rPr>
              <w:t>Overall experience</w:t>
            </w:r>
            <w:r>
              <w:rPr>
                <w:sz w:val="16"/>
              </w:rPr>
              <w:t xml:space="preserve"> is clear, credible and relatively easy to use.</w:t>
            </w:r>
          </w:p>
        </w:tc>
      </w:tr>
    </w:tbl>
    <w:p w14:paraId="1BA9EC7B" w14:textId="77777777" w:rsidR="002B63B7" w:rsidRDefault="002B63B7">
      <w:pPr>
        <w:spacing w:after="20"/>
      </w:pPr>
    </w:p>
    <w:p w14:paraId="60E1ED4B" w14:textId="77777777" w:rsidR="002B63B7" w:rsidRDefault="004158B5">
      <w:pPr>
        <w:spacing w:after="80"/>
        <w:jc w:val="center"/>
      </w:pPr>
      <w:r>
        <w:rPr>
          <w:b/>
          <w:sz w:val="28"/>
        </w:rPr>
        <w:t>Niyati</w:t>
      </w:r>
    </w:p>
    <w:tbl>
      <w:tblPr>
        <w:tblStyle w:val="TableGrid"/>
        <w:tblW w:w="10785" w:type="dxa"/>
        <w:jc w:val="center"/>
        <w:tblLook w:val="04A0" w:firstRow="1" w:lastRow="0" w:firstColumn="1" w:lastColumn="0" w:noHBand="0" w:noVBand="1"/>
      </w:tblPr>
      <w:tblGrid>
        <w:gridCol w:w="3595"/>
        <w:gridCol w:w="3595"/>
        <w:gridCol w:w="3595"/>
      </w:tblGrid>
      <w:tr w:rsidR="002B63B7" w14:paraId="05A71DB6" w14:textId="77777777" w:rsidTr="004158B5">
        <w:trPr>
          <w:trHeight w:val="229"/>
          <w:jc w:val="center"/>
        </w:trPr>
        <w:tc>
          <w:tcPr>
            <w:tcW w:w="3595" w:type="dxa"/>
            <w:shd w:val="clear" w:color="auto" w:fill="EDEDED"/>
          </w:tcPr>
          <w:p w14:paraId="56594271" w14:textId="77777777" w:rsidR="002B63B7" w:rsidRDefault="004158B5">
            <w:r>
              <w:rPr>
                <w:b/>
              </w:rPr>
              <w:t>Parameter</w:t>
            </w:r>
          </w:p>
        </w:tc>
        <w:tc>
          <w:tcPr>
            <w:tcW w:w="3595" w:type="dxa"/>
            <w:shd w:val="clear" w:color="auto" w:fill="EDEDED"/>
          </w:tcPr>
          <w:p w14:paraId="3956CDFB" w14:textId="77777777" w:rsidR="002B63B7" w:rsidRDefault="004158B5">
            <w:r>
              <w:rPr>
                <w:b/>
              </w:rPr>
              <w:t>Score</w:t>
            </w:r>
          </w:p>
        </w:tc>
        <w:tc>
          <w:tcPr>
            <w:tcW w:w="3595" w:type="dxa"/>
            <w:shd w:val="clear" w:color="auto" w:fill="EDEDED"/>
          </w:tcPr>
          <w:p w14:paraId="5228E35C" w14:textId="77777777" w:rsidR="002B63B7" w:rsidRDefault="004158B5">
            <w:r>
              <w:rPr>
                <w:b/>
              </w:rPr>
              <w:t>Description</w:t>
            </w:r>
          </w:p>
        </w:tc>
      </w:tr>
      <w:tr w:rsidR="002B63B7" w14:paraId="5C1B473D" w14:textId="77777777" w:rsidTr="004158B5">
        <w:trPr>
          <w:trHeight w:val="622"/>
          <w:jc w:val="center"/>
        </w:trPr>
        <w:tc>
          <w:tcPr>
            <w:tcW w:w="3595" w:type="dxa"/>
            <w:vAlign w:val="center"/>
          </w:tcPr>
          <w:p w14:paraId="772B880F" w14:textId="77777777" w:rsidR="002B63B7" w:rsidRDefault="004158B5">
            <w:r>
              <w:rPr>
                <w:sz w:val="16"/>
              </w:rPr>
              <w:t>Learnability</w:t>
            </w:r>
          </w:p>
        </w:tc>
        <w:tc>
          <w:tcPr>
            <w:tcW w:w="3595" w:type="dxa"/>
            <w:vAlign w:val="center"/>
          </w:tcPr>
          <w:p w14:paraId="5C0FA973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5FE4804F" w14:textId="77777777" w:rsidR="002B63B7" w:rsidRDefault="004158B5">
            <w:r>
              <w:rPr>
                <w:sz w:val="16"/>
              </w:rPr>
              <w:t>Simple enough to understand, but the smaller project ecosystem can make information feel less structured.</w:t>
            </w:r>
          </w:p>
        </w:tc>
      </w:tr>
      <w:tr w:rsidR="002B63B7" w14:paraId="61AD5E2A" w14:textId="77777777" w:rsidTr="004158B5">
        <w:trPr>
          <w:trHeight w:val="622"/>
          <w:jc w:val="center"/>
        </w:trPr>
        <w:tc>
          <w:tcPr>
            <w:tcW w:w="3595" w:type="dxa"/>
            <w:vAlign w:val="center"/>
          </w:tcPr>
          <w:p w14:paraId="1D88E89F" w14:textId="77777777" w:rsidR="002B63B7" w:rsidRDefault="004158B5">
            <w:r>
              <w:rPr>
                <w:sz w:val="16"/>
              </w:rPr>
              <w:t>Usability</w:t>
            </w:r>
          </w:p>
        </w:tc>
        <w:tc>
          <w:tcPr>
            <w:tcW w:w="3595" w:type="dxa"/>
            <w:vAlign w:val="center"/>
          </w:tcPr>
          <w:p w14:paraId="2850E019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41B1EBBC" w14:textId="77777777" w:rsidR="002B63B7" w:rsidRDefault="004158B5">
            <w:r>
              <w:rPr>
                <w:sz w:val="16"/>
              </w:rPr>
              <w:t>Core project information and enquiry</w:t>
            </w:r>
            <w:r>
              <w:rPr>
                <w:sz w:val="16"/>
              </w:rPr>
              <w:t xml:space="preserve"> options are usable, though some flows need more refinement.</w:t>
            </w:r>
          </w:p>
        </w:tc>
      </w:tr>
      <w:tr w:rsidR="002B63B7" w14:paraId="3806B7F5" w14:textId="77777777" w:rsidTr="004158B5">
        <w:trPr>
          <w:trHeight w:val="405"/>
          <w:jc w:val="center"/>
        </w:trPr>
        <w:tc>
          <w:tcPr>
            <w:tcW w:w="3595" w:type="dxa"/>
            <w:vAlign w:val="center"/>
          </w:tcPr>
          <w:p w14:paraId="53026D6A" w14:textId="77777777" w:rsidR="002B63B7" w:rsidRDefault="004158B5">
            <w:r>
              <w:rPr>
                <w:sz w:val="16"/>
              </w:rPr>
              <w:t>Consistency</w:t>
            </w:r>
          </w:p>
        </w:tc>
        <w:tc>
          <w:tcPr>
            <w:tcW w:w="3595" w:type="dxa"/>
            <w:vAlign w:val="center"/>
          </w:tcPr>
          <w:p w14:paraId="1F2C5486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02B36A6E" w14:textId="77777777" w:rsidR="002B63B7" w:rsidRDefault="004158B5">
            <w:r>
              <w:rPr>
                <w:sz w:val="16"/>
              </w:rPr>
              <w:t>Branding is present but page structure and components can feel less standardized.</w:t>
            </w:r>
          </w:p>
        </w:tc>
      </w:tr>
      <w:tr w:rsidR="002B63B7" w14:paraId="744C488A" w14:textId="77777777" w:rsidTr="004158B5">
        <w:trPr>
          <w:trHeight w:val="419"/>
          <w:jc w:val="center"/>
        </w:trPr>
        <w:tc>
          <w:tcPr>
            <w:tcW w:w="3595" w:type="dxa"/>
            <w:vAlign w:val="center"/>
          </w:tcPr>
          <w:p w14:paraId="74CBFC1C" w14:textId="77777777" w:rsidR="002B63B7" w:rsidRDefault="004158B5">
            <w:r>
              <w:rPr>
                <w:sz w:val="16"/>
              </w:rPr>
              <w:t>Use of Metaphors</w:t>
            </w:r>
          </w:p>
        </w:tc>
        <w:tc>
          <w:tcPr>
            <w:tcW w:w="3595" w:type="dxa"/>
            <w:vAlign w:val="center"/>
          </w:tcPr>
          <w:p w14:paraId="5093A14D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4A9FECCD" w14:textId="77777777" w:rsidR="002B63B7" w:rsidRDefault="004158B5">
            <w:r>
              <w:rPr>
                <w:sz w:val="16"/>
              </w:rPr>
              <w:t>Uses familiar property icons, contact buttons and standard website conventions</w:t>
            </w:r>
            <w:r>
              <w:rPr>
                <w:sz w:val="16"/>
              </w:rPr>
              <w:t>.</w:t>
            </w:r>
          </w:p>
        </w:tc>
      </w:tr>
      <w:tr w:rsidR="002B63B7" w14:paraId="2808107D" w14:textId="77777777" w:rsidTr="004158B5">
        <w:trPr>
          <w:trHeight w:val="405"/>
          <w:jc w:val="center"/>
        </w:trPr>
        <w:tc>
          <w:tcPr>
            <w:tcW w:w="3595" w:type="dxa"/>
            <w:vAlign w:val="center"/>
          </w:tcPr>
          <w:p w14:paraId="2D87CEB2" w14:textId="77777777" w:rsidR="002B63B7" w:rsidRDefault="004158B5">
            <w:r>
              <w:rPr>
                <w:sz w:val="16"/>
              </w:rPr>
              <w:t>Navigation Structure</w:t>
            </w:r>
          </w:p>
        </w:tc>
        <w:tc>
          <w:tcPr>
            <w:tcW w:w="3595" w:type="dxa"/>
            <w:vAlign w:val="center"/>
          </w:tcPr>
          <w:p w14:paraId="4E11402E" w14:textId="77777777" w:rsidR="002B63B7" w:rsidRDefault="004158B5">
            <w:r>
              <w:rPr>
                <w:sz w:val="16"/>
              </w:rPr>
              <w:t>6</w:t>
            </w:r>
          </w:p>
        </w:tc>
        <w:tc>
          <w:tcPr>
            <w:tcW w:w="3595" w:type="dxa"/>
            <w:vAlign w:val="center"/>
          </w:tcPr>
          <w:p w14:paraId="06D8036D" w14:textId="77777777" w:rsidR="002B63B7" w:rsidRDefault="004158B5">
            <w:r>
              <w:rPr>
                <w:sz w:val="16"/>
              </w:rPr>
              <w:t>Navigation is relatively simple but lacks the depth and filtering of larger developer sites.</w:t>
            </w:r>
          </w:p>
        </w:tc>
      </w:tr>
      <w:tr w:rsidR="002B63B7" w14:paraId="050F2676" w14:textId="77777777" w:rsidTr="004158B5">
        <w:trPr>
          <w:trHeight w:val="622"/>
          <w:jc w:val="center"/>
        </w:trPr>
        <w:tc>
          <w:tcPr>
            <w:tcW w:w="3595" w:type="dxa"/>
            <w:vAlign w:val="center"/>
          </w:tcPr>
          <w:p w14:paraId="586D6579" w14:textId="77777777" w:rsidR="002B63B7" w:rsidRDefault="004158B5">
            <w:r>
              <w:rPr>
                <w:sz w:val="16"/>
              </w:rPr>
              <w:t>Visual Hierarchy</w:t>
            </w:r>
          </w:p>
        </w:tc>
        <w:tc>
          <w:tcPr>
            <w:tcW w:w="3595" w:type="dxa"/>
            <w:vAlign w:val="center"/>
          </w:tcPr>
          <w:p w14:paraId="77DAB988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1D0C89CC" w14:textId="77777777" w:rsidR="002B63B7" w:rsidRDefault="004158B5">
            <w:r>
              <w:rPr>
                <w:sz w:val="16"/>
              </w:rPr>
              <w:t>Important project content is visible, but hierarchy can be improved with stronger sectioning.</w:t>
            </w:r>
          </w:p>
        </w:tc>
      </w:tr>
      <w:tr w:rsidR="002B63B7" w14:paraId="1E57426D" w14:textId="77777777" w:rsidTr="004158B5">
        <w:trPr>
          <w:trHeight w:val="419"/>
          <w:jc w:val="center"/>
        </w:trPr>
        <w:tc>
          <w:tcPr>
            <w:tcW w:w="3595" w:type="dxa"/>
            <w:vAlign w:val="center"/>
          </w:tcPr>
          <w:p w14:paraId="31433E0E" w14:textId="77777777" w:rsidR="002B63B7" w:rsidRDefault="004158B5">
            <w:r>
              <w:rPr>
                <w:sz w:val="16"/>
              </w:rPr>
              <w:t>Accessibility</w:t>
            </w:r>
          </w:p>
        </w:tc>
        <w:tc>
          <w:tcPr>
            <w:tcW w:w="3595" w:type="dxa"/>
            <w:vAlign w:val="center"/>
          </w:tcPr>
          <w:p w14:paraId="7BB079F8" w14:textId="77777777" w:rsidR="002B63B7" w:rsidRDefault="004158B5">
            <w:r>
              <w:rPr>
                <w:sz w:val="16"/>
              </w:rPr>
              <w:t>6</w:t>
            </w:r>
          </w:p>
        </w:tc>
        <w:tc>
          <w:tcPr>
            <w:tcW w:w="3595" w:type="dxa"/>
            <w:vAlign w:val="center"/>
          </w:tcPr>
          <w:p w14:paraId="3C442BF6" w14:textId="77777777" w:rsidR="002B63B7" w:rsidRDefault="004158B5">
            <w:r>
              <w:rPr>
                <w:sz w:val="16"/>
              </w:rPr>
              <w:t>Readab</w:t>
            </w:r>
            <w:r>
              <w:rPr>
                <w:sz w:val="16"/>
              </w:rPr>
              <w:t>le content, but accessibility support and inclusive interaction patterns are limited.</w:t>
            </w:r>
          </w:p>
        </w:tc>
      </w:tr>
      <w:tr w:rsidR="002B63B7" w14:paraId="0C92E98E" w14:textId="77777777" w:rsidTr="004158B5">
        <w:trPr>
          <w:trHeight w:val="405"/>
          <w:jc w:val="center"/>
        </w:trPr>
        <w:tc>
          <w:tcPr>
            <w:tcW w:w="3595" w:type="dxa"/>
            <w:vAlign w:val="center"/>
          </w:tcPr>
          <w:p w14:paraId="149C2312" w14:textId="77777777" w:rsidR="002B63B7" w:rsidRDefault="004158B5">
            <w:r>
              <w:rPr>
                <w:sz w:val="16"/>
              </w:rPr>
              <w:t>Responsiveness</w:t>
            </w:r>
          </w:p>
        </w:tc>
        <w:tc>
          <w:tcPr>
            <w:tcW w:w="3595" w:type="dxa"/>
            <w:vAlign w:val="center"/>
          </w:tcPr>
          <w:p w14:paraId="44FA2A5A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4C379D1B" w14:textId="77777777" w:rsidR="002B63B7" w:rsidRDefault="004158B5">
            <w:r>
              <w:rPr>
                <w:sz w:val="16"/>
              </w:rPr>
              <w:t>Generally usable on common screens, with room for stronger responsive refinement.</w:t>
            </w:r>
          </w:p>
        </w:tc>
      </w:tr>
      <w:tr w:rsidR="002B63B7" w14:paraId="775798FF" w14:textId="77777777" w:rsidTr="004158B5">
        <w:trPr>
          <w:trHeight w:val="622"/>
          <w:jc w:val="center"/>
        </w:trPr>
        <w:tc>
          <w:tcPr>
            <w:tcW w:w="3595" w:type="dxa"/>
            <w:vAlign w:val="center"/>
          </w:tcPr>
          <w:p w14:paraId="7B16B0C4" w14:textId="77777777" w:rsidR="002B63B7" w:rsidRDefault="004158B5">
            <w:r>
              <w:rPr>
                <w:sz w:val="16"/>
              </w:rPr>
              <w:lastRenderedPageBreak/>
              <w:t>Efficiency of Interaction</w:t>
            </w:r>
          </w:p>
        </w:tc>
        <w:tc>
          <w:tcPr>
            <w:tcW w:w="3595" w:type="dxa"/>
            <w:vAlign w:val="center"/>
          </w:tcPr>
          <w:p w14:paraId="30885AA5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7A0A4720" w14:textId="77777777" w:rsidR="002B63B7" w:rsidRDefault="004158B5">
            <w:r>
              <w:rPr>
                <w:sz w:val="16"/>
              </w:rPr>
              <w:t xml:space="preserve">Basic browsing and enquiry actions are </w:t>
            </w:r>
            <w:r>
              <w:rPr>
                <w:sz w:val="16"/>
              </w:rPr>
              <w:t>possible, but users may need extra steps to verify information.</w:t>
            </w:r>
          </w:p>
        </w:tc>
      </w:tr>
      <w:tr w:rsidR="002B63B7" w14:paraId="1F876D3E" w14:textId="77777777" w:rsidTr="004158B5">
        <w:trPr>
          <w:trHeight w:val="405"/>
          <w:jc w:val="center"/>
        </w:trPr>
        <w:tc>
          <w:tcPr>
            <w:tcW w:w="3595" w:type="dxa"/>
            <w:vAlign w:val="center"/>
          </w:tcPr>
          <w:p w14:paraId="769570EF" w14:textId="77777777" w:rsidR="002B63B7" w:rsidRDefault="004158B5">
            <w:r>
              <w:rPr>
                <w:sz w:val="16"/>
              </w:rPr>
              <w:t>Feedback &amp; System Status</w:t>
            </w:r>
          </w:p>
        </w:tc>
        <w:tc>
          <w:tcPr>
            <w:tcW w:w="3595" w:type="dxa"/>
            <w:vAlign w:val="center"/>
          </w:tcPr>
          <w:p w14:paraId="5E1A7C3B" w14:textId="77777777" w:rsidR="002B63B7" w:rsidRDefault="004158B5">
            <w:r>
              <w:rPr>
                <w:sz w:val="16"/>
              </w:rPr>
              <w:t>6</w:t>
            </w:r>
          </w:p>
        </w:tc>
        <w:tc>
          <w:tcPr>
            <w:tcW w:w="3595" w:type="dxa"/>
            <w:vAlign w:val="center"/>
          </w:tcPr>
          <w:p w14:paraId="391CC391" w14:textId="77777777" w:rsidR="002B63B7" w:rsidRDefault="004158B5">
            <w:r>
              <w:rPr>
                <w:sz w:val="16"/>
              </w:rPr>
              <w:t>System feedback and interactive states are more basic than larger competitors.</w:t>
            </w:r>
          </w:p>
        </w:tc>
      </w:tr>
      <w:tr w:rsidR="002B63B7" w14:paraId="05188AF4" w14:textId="77777777" w:rsidTr="004158B5">
        <w:trPr>
          <w:trHeight w:val="419"/>
          <w:jc w:val="center"/>
        </w:trPr>
        <w:tc>
          <w:tcPr>
            <w:tcW w:w="3595" w:type="dxa"/>
            <w:vAlign w:val="center"/>
          </w:tcPr>
          <w:p w14:paraId="297695A7" w14:textId="77777777" w:rsidR="002B63B7" w:rsidRDefault="004158B5">
            <w:r>
              <w:rPr>
                <w:sz w:val="16"/>
              </w:rPr>
              <w:t>Error Prevention &amp; Recovery</w:t>
            </w:r>
          </w:p>
        </w:tc>
        <w:tc>
          <w:tcPr>
            <w:tcW w:w="3595" w:type="dxa"/>
            <w:vAlign w:val="center"/>
          </w:tcPr>
          <w:p w14:paraId="4557EF00" w14:textId="77777777" w:rsidR="002B63B7" w:rsidRDefault="004158B5">
            <w:r>
              <w:rPr>
                <w:sz w:val="16"/>
              </w:rPr>
              <w:t>6</w:t>
            </w:r>
          </w:p>
        </w:tc>
        <w:tc>
          <w:tcPr>
            <w:tcW w:w="3595" w:type="dxa"/>
            <w:vAlign w:val="center"/>
          </w:tcPr>
          <w:p w14:paraId="5978A9D7" w14:textId="77777777" w:rsidR="002B63B7" w:rsidRDefault="004158B5">
            <w:r>
              <w:rPr>
                <w:sz w:val="16"/>
              </w:rPr>
              <w:t>Error handling and recovery guidance could be more exp</w:t>
            </w:r>
            <w:r>
              <w:rPr>
                <w:sz w:val="16"/>
              </w:rPr>
              <w:t>licit.</w:t>
            </w:r>
          </w:p>
        </w:tc>
      </w:tr>
      <w:tr w:rsidR="002B63B7" w14:paraId="122967CB" w14:textId="77777777" w:rsidTr="004158B5">
        <w:trPr>
          <w:trHeight w:val="405"/>
          <w:jc w:val="center"/>
        </w:trPr>
        <w:tc>
          <w:tcPr>
            <w:tcW w:w="3595" w:type="dxa"/>
            <w:vAlign w:val="center"/>
          </w:tcPr>
          <w:p w14:paraId="1997710F" w14:textId="77777777" w:rsidR="002B63B7" w:rsidRDefault="004158B5">
            <w:r>
              <w:rPr>
                <w:sz w:val="16"/>
              </w:rPr>
              <w:t>Aesthetic &amp; Minimalist Design</w:t>
            </w:r>
          </w:p>
        </w:tc>
        <w:tc>
          <w:tcPr>
            <w:tcW w:w="3595" w:type="dxa"/>
            <w:vAlign w:val="center"/>
          </w:tcPr>
          <w:p w14:paraId="61D90BB0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5EA24477" w14:textId="77777777" w:rsidR="002B63B7" w:rsidRDefault="004158B5">
            <w:r>
              <w:rPr>
                <w:sz w:val="16"/>
              </w:rPr>
              <w:t>Functional and clean, but less polished and visually refined than the larger competitors.</w:t>
            </w:r>
          </w:p>
        </w:tc>
      </w:tr>
      <w:tr w:rsidR="002B63B7" w14:paraId="57CF6EA4" w14:textId="77777777" w:rsidTr="004158B5">
        <w:trPr>
          <w:trHeight w:val="202"/>
          <w:jc w:val="center"/>
        </w:trPr>
        <w:tc>
          <w:tcPr>
            <w:tcW w:w="3595" w:type="dxa"/>
            <w:vAlign w:val="center"/>
          </w:tcPr>
          <w:p w14:paraId="597F9310" w14:textId="77777777" w:rsidR="002B63B7" w:rsidRDefault="004158B5">
            <w:r>
              <w:rPr>
                <w:sz w:val="16"/>
              </w:rPr>
              <w:t>Content Readability</w:t>
            </w:r>
          </w:p>
        </w:tc>
        <w:tc>
          <w:tcPr>
            <w:tcW w:w="3595" w:type="dxa"/>
            <w:vAlign w:val="center"/>
          </w:tcPr>
          <w:p w14:paraId="0E39AF1F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55FFF7BA" w14:textId="77777777" w:rsidR="002B63B7" w:rsidRDefault="004158B5">
            <w:r>
              <w:rPr>
                <w:sz w:val="16"/>
              </w:rPr>
              <w:t>Core project text is understandable, though information presentation can be more scannable.</w:t>
            </w:r>
          </w:p>
        </w:tc>
      </w:tr>
      <w:tr w:rsidR="002B63B7" w14:paraId="63C7D002" w14:textId="77777777" w:rsidTr="004158B5">
        <w:trPr>
          <w:trHeight w:val="622"/>
          <w:jc w:val="center"/>
        </w:trPr>
        <w:tc>
          <w:tcPr>
            <w:tcW w:w="3595" w:type="dxa"/>
            <w:vAlign w:val="center"/>
          </w:tcPr>
          <w:p w14:paraId="4BD45BC6" w14:textId="77777777" w:rsidR="002B63B7" w:rsidRDefault="004158B5">
            <w:r>
              <w:rPr>
                <w:sz w:val="16"/>
              </w:rPr>
              <w:t xml:space="preserve">Search &amp; </w:t>
            </w:r>
            <w:r>
              <w:rPr>
                <w:sz w:val="16"/>
              </w:rPr>
              <w:t>Discoverability</w:t>
            </w:r>
          </w:p>
        </w:tc>
        <w:tc>
          <w:tcPr>
            <w:tcW w:w="3595" w:type="dxa"/>
            <w:vAlign w:val="center"/>
          </w:tcPr>
          <w:p w14:paraId="2CD19EBC" w14:textId="77777777" w:rsidR="002B63B7" w:rsidRDefault="004158B5">
            <w:r>
              <w:rPr>
                <w:sz w:val="16"/>
              </w:rPr>
              <w:t>6</w:t>
            </w:r>
          </w:p>
        </w:tc>
        <w:tc>
          <w:tcPr>
            <w:tcW w:w="3595" w:type="dxa"/>
            <w:vAlign w:val="center"/>
          </w:tcPr>
          <w:p w14:paraId="00C36A0B" w14:textId="77777777" w:rsidR="002B63B7" w:rsidRDefault="004158B5">
            <w:r>
              <w:rPr>
                <w:sz w:val="16"/>
              </w:rPr>
              <w:t>Limited search/filtering and weaker discoverability compared with DLF, Lodha and Godrej.</w:t>
            </w:r>
          </w:p>
        </w:tc>
      </w:tr>
      <w:tr w:rsidR="002B63B7" w14:paraId="7560BD4C" w14:textId="77777777" w:rsidTr="004158B5">
        <w:trPr>
          <w:trHeight w:val="622"/>
          <w:jc w:val="center"/>
        </w:trPr>
        <w:tc>
          <w:tcPr>
            <w:tcW w:w="3595" w:type="dxa"/>
            <w:vAlign w:val="center"/>
          </w:tcPr>
          <w:p w14:paraId="0383B66C" w14:textId="77777777" w:rsidR="002B63B7" w:rsidRDefault="004158B5">
            <w:r>
              <w:rPr>
                <w:sz w:val="16"/>
              </w:rPr>
              <w:t>Performance Perception</w:t>
            </w:r>
          </w:p>
        </w:tc>
        <w:tc>
          <w:tcPr>
            <w:tcW w:w="3595" w:type="dxa"/>
            <w:vAlign w:val="center"/>
          </w:tcPr>
          <w:p w14:paraId="6EF9F611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0661EA28" w14:textId="77777777" w:rsidR="002B63B7" w:rsidRDefault="004158B5">
            <w:r>
              <w:rPr>
                <w:sz w:val="16"/>
              </w:rPr>
              <w:t>Generally acceptable performance perception, but the overall experience feels less optimized.</w:t>
            </w:r>
          </w:p>
        </w:tc>
      </w:tr>
      <w:tr w:rsidR="002B63B7" w14:paraId="206937DF" w14:textId="77777777" w:rsidTr="004158B5">
        <w:trPr>
          <w:trHeight w:val="622"/>
          <w:jc w:val="center"/>
        </w:trPr>
        <w:tc>
          <w:tcPr>
            <w:tcW w:w="3595" w:type="dxa"/>
            <w:vAlign w:val="center"/>
          </w:tcPr>
          <w:p w14:paraId="1B4AF25D" w14:textId="77777777" w:rsidR="002B63B7" w:rsidRDefault="004158B5">
            <w:r>
              <w:rPr>
                <w:sz w:val="16"/>
              </w:rPr>
              <w:t>Trust &amp; Credibility</w:t>
            </w:r>
          </w:p>
        </w:tc>
        <w:tc>
          <w:tcPr>
            <w:tcW w:w="3595" w:type="dxa"/>
            <w:vAlign w:val="center"/>
          </w:tcPr>
          <w:p w14:paraId="2540A70A" w14:textId="77777777" w:rsidR="002B63B7" w:rsidRDefault="004158B5">
            <w:r>
              <w:rPr>
                <w:sz w:val="16"/>
              </w:rPr>
              <w:t>8</w:t>
            </w:r>
          </w:p>
        </w:tc>
        <w:tc>
          <w:tcPr>
            <w:tcW w:w="3595" w:type="dxa"/>
            <w:vAlign w:val="center"/>
          </w:tcPr>
          <w:p w14:paraId="3C54E886" w14:textId="77777777" w:rsidR="002B63B7" w:rsidRDefault="004158B5">
            <w:r>
              <w:rPr>
                <w:sz w:val="16"/>
              </w:rPr>
              <w:t xml:space="preserve">Local </w:t>
            </w:r>
            <w:r>
              <w:rPr>
                <w:sz w:val="16"/>
              </w:rPr>
              <w:t>developer presence supports credibility, but trust information could be surfaced more strongly.</w:t>
            </w:r>
          </w:p>
        </w:tc>
      </w:tr>
      <w:tr w:rsidR="002B63B7" w14:paraId="6D9B58DD" w14:textId="77777777" w:rsidTr="004158B5">
        <w:trPr>
          <w:trHeight w:val="405"/>
          <w:jc w:val="center"/>
        </w:trPr>
        <w:tc>
          <w:tcPr>
            <w:tcW w:w="3595" w:type="dxa"/>
            <w:vAlign w:val="center"/>
          </w:tcPr>
          <w:p w14:paraId="7F911BA8" w14:textId="77777777" w:rsidR="002B63B7" w:rsidRDefault="004158B5">
            <w:r>
              <w:rPr>
                <w:sz w:val="16"/>
              </w:rPr>
              <w:t>Personalization</w:t>
            </w:r>
          </w:p>
        </w:tc>
        <w:tc>
          <w:tcPr>
            <w:tcW w:w="3595" w:type="dxa"/>
            <w:vAlign w:val="center"/>
          </w:tcPr>
          <w:p w14:paraId="7CDEFE54" w14:textId="77777777" w:rsidR="002B63B7" w:rsidRDefault="004158B5">
            <w:r>
              <w:rPr>
                <w:sz w:val="16"/>
              </w:rPr>
              <w:t>6</w:t>
            </w:r>
          </w:p>
        </w:tc>
        <w:tc>
          <w:tcPr>
            <w:tcW w:w="3595" w:type="dxa"/>
            <w:vAlign w:val="center"/>
          </w:tcPr>
          <w:p w14:paraId="11CFD7ED" w14:textId="77777777" w:rsidR="002B63B7" w:rsidRDefault="004158B5">
            <w:r>
              <w:rPr>
                <w:sz w:val="16"/>
              </w:rPr>
              <w:t>Limited personalization beyond basic project/location relevance.</w:t>
            </w:r>
          </w:p>
        </w:tc>
      </w:tr>
      <w:tr w:rsidR="002B63B7" w14:paraId="07923C5C" w14:textId="77777777" w:rsidTr="004158B5">
        <w:trPr>
          <w:trHeight w:val="622"/>
          <w:jc w:val="center"/>
        </w:trPr>
        <w:tc>
          <w:tcPr>
            <w:tcW w:w="3595" w:type="dxa"/>
            <w:vAlign w:val="center"/>
          </w:tcPr>
          <w:p w14:paraId="7BAD1835" w14:textId="77777777" w:rsidR="002B63B7" w:rsidRDefault="004158B5">
            <w:r>
              <w:rPr>
                <w:sz w:val="16"/>
              </w:rPr>
              <w:t>User Satisfaction</w:t>
            </w:r>
          </w:p>
        </w:tc>
        <w:tc>
          <w:tcPr>
            <w:tcW w:w="3595" w:type="dxa"/>
            <w:vAlign w:val="center"/>
          </w:tcPr>
          <w:p w14:paraId="3A86A842" w14:textId="77777777" w:rsidR="002B63B7" w:rsidRDefault="004158B5">
            <w:r>
              <w:rPr>
                <w:sz w:val="16"/>
              </w:rPr>
              <w:t>7</w:t>
            </w:r>
          </w:p>
        </w:tc>
        <w:tc>
          <w:tcPr>
            <w:tcW w:w="3595" w:type="dxa"/>
            <w:vAlign w:val="center"/>
          </w:tcPr>
          <w:p w14:paraId="5AF1C152" w14:textId="77777777" w:rsidR="002B63B7" w:rsidRDefault="004158B5">
            <w:r>
              <w:rPr>
                <w:sz w:val="16"/>
              </w:rPr>
              <w:t xml:space="preserve">Useful for basic project research, but transparency, </w:t>
            </w:r>
            <w:r>
              <w:rPr>
                <w:sz w:val="16"/>
              </w:rPr>
              <w:t>structure and discovery could be improved.</w:t>
            </w:r>
          </w:p>
        </w:tc>
      </w:tr>
    </w:tbl>
    <w:p w14:paraId="10225989" w14:textId="77777777" w:rsidR="002B63B7" w:rsidRDefault="002B63B7">
      <w:pPr>
        <w:spacing w:after="20"/>
      </w:pPr>
    </w:p>
    <w:p w14:paraId="533B6B30" w14:textId="2684E74C" w:rsidR="002B63B7" w:rsidRDefault="004158B5" w:rsidP="004158B5">
      <w:pPr>
        <w:jc w:val="center"/>
      </w:pPr>
      <w:r>
        <w:rPr>
          <w:b/>
          <w:sz w:val="32"/>
        </w:rPr>
        <w:t>Overall Comparison &amp;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2B63B7" w14:paraId="7DE3A8FE" w14:textId="77777777" w:rsidTr="004158B5">
        <w:trPr>
          <w:trHeight w:val="243"/>
          <w:jc w:val="center"/>
        </w:trPr>
        <w:tc>
          <w:tcPr>
            <w:tcW w:w="3483" w:type="dxa"/>
            <w:shd w:val="clear" w:color="auto" w:fill="EDEDED"/>
          </w:tcPr>
          <w:p w14:paraId="298BE51C" w14:textId="77777777" w:rsidR="002B63B7" w:rsidRDefault="004158B5">
            <w:r>
              <w:rPr>
                <w:b/>
              </w:rPr>
              <w:t>Area</w:t>
            </w:r>
          </w:p>
        </w:tc>
        <w:tc>
          <w:tcPr>
            <w:tcW w:w="3483" w:type="dxa"/>
            <w:shd w:val="clear" w:color="auto" w:fill="EDEDED"/>
          </w:tcPr>
          <w:p w14:paraId="76E12063" w14:textId="77777777" w:rsidR="002B63B7" w:rsidRDefault="004158B5">
            <w:r>
              <w:rPr>
                <w:b/>
              </w:rPr>
              <w:t>Site</w:t>
            </w:r>
          </w:p>
        </w:tc>
        <w:tc>
          <w:tcPr>
            <w:tcW w:w="3483" w:type="dxa"/>
            <w:shd w:val="clear" w:color="auto" w:fill="EDEDED"/>
          </w:tcPr>
          <w:p w14:paraId="35A45F2A" w14:textId="77777777" w:rsidR="002B63B7" w:rsidRDefault="004158B5">
            <w:r>
              <w:rPr>
                <w:b/>
              </w:rPr>
              <w:t>Reason</w:t>
            </w:r>
          </w:p>
        </w:tc>
      </w:tr>
      <w:tr w:rsidR="002B63B7" w14:paraId="13898652" w14:textId="77777777" w:rsidTr="004158B5">
        <w:trPr>
          <w:trHeight w:val="745"/>
          <w:jc w:val="center"/>
        </w:trPr>
        <w:tc>
          <w:tcPr>
            <w:tcW w:w="3483" w:type="dxa"/>
          </w:tcPr>
          <w:p w14:paraId="21D71734" w14:textId="77777777" w:rsidR="002B63B7" w:rsidRDefault="004158B5">
            <w:r>
              <w:t>Best Overall UX</w:t>
            </w:r>
          </w:p>
        </w:tc>
        <w:tc>
          <w:tcPr>
            <w:tcW w:w="3483" w:type="dxa"/>
          </w:tcPr>
          <w:p w14:paraId="53A1F457" w14:textId="77777777" w:rsidR="002B63B7" w:rsidRDefault="004158B5">
            <w:r>
              <w:t>Godrej Properties</w:t>
            </w:r>
          </w:p>
        </w:tc>
        <w:tc>
          <w:tcPr>
            <w:tcW w:w="3483" w:type="dxa"/>
          </w:tcPr>
          <w:p w14:paraId="07278E44" w14:textId="77777777" w:rsidR="002B63B7" w:rsidRDefault="004158B5">
            <w:r>
              <w:t>Strong balance of learnability, navigation, clarity, credibility and efficient project discovery.</w:t>
            </w:r>
          </w:p>
        </w:tc>
      </w:tr>
      <w:tr w:rsidR="002B63B7" w14:paraId="4241DA08" w14:textId="77777777" w:rsidTr="004158B5">
        <w:trPr>
          <w:trHeight w:val="730"/>
          <w:jc w:val="center"/>
        </w:trPr>
        <w:tc>
          <w:tcPr>
            <w:tcW w:w="3483" w:type="dxa"/>
          </w:tcPr>
          <w:p w14:paraId="1DF2B36F" w14:textId="77777777" w:rsidR="002B63B7" w:rsidRDefault="004158B5">
            <w:r>
              <w:t>Best Visual / Premium</w:t>
            </w:r>
            <w:r>
              <w:t xml:space="preserve"> Design</w:t>
            </w:r>
          </w:p>
        </w:tc>
        <w:tc>
          <w:tcPr>
            <w:tcW w:w="3483" w:type="dxa"/>
          </w:tcPr>
          <w:p w14:paraId="02DA7348" w14:textId="77777777" w:rsidR="002B63B7" w:rsidRDefault="004158B5">
            <w:r>
              <w:t>Lodha</w:t>
            </w:r>
          </w:p>
        </w:tc>
        <w:tc>
          <w:tcPr>
            <w:tcW w:w="3483" w:type="dxa"/>
          </w:tcPr>
          <w:p w14:paraId="11854F5A" w14:textId="77777777" w:rsidR="002B63B7" w:rsidRDefault="004158B5">
            <w:r>
              <w:t>Highly polished premium visual language with strong imagery and hierarchy.</w:t>
            </w:r>
          </w:p>
        </w:tc>
      </w:tr>
      <w:tr w:rsidR="002B63B7" w14:paraId="21E8C498" w14:textId="77777777" w:rsidTr="004158B5">
        <w:trPr>
          <w:trHeight w:val="501"/>
          <w:jc w:val="center"/>
        </w:trPr>
        <w:tc>
          <w:tcPr>
            <w:tcW w:w="3483" w:type="dxa"/>
          </w:tcPr>
          <w:p w14:paraId="7356476F" w14:textId="77777777" w:rsidR="002B63B7" w:rsidRDefault="004158B5">
            <w:r>
              <w:t>Best Brand Trust</w:t>
            </w:r>
          </w:p>
        </w:tc>
        <w:tc>
          <w:tcPr>
            <w:tcW w:w="3483" w:type="dxa"/>
          </w:tcPr>
          <w:p w14:paraId="4FFF680E" w14:textId="77777777" w:rsidR="002B63B7" w:rsidRDefault="004158B5">
            <w:r>
              <w:t>DLF</w:t>
            </w:r>
          </w:p>
        </w:tc>
        <w:tc>
          <w:tcPr>
            <w:tcW w:w="3483" w:type="dxa"/>
          </w:tcPr>
          <w:p w14:paraId="1447CF4F" w14:textId="77777777" w:rsidR="002B63B7" w:rsidRDefault="004158B5">
            <w:r>
              <w:t>Established reputation and strong project presentation build confidence.</w:t>
            </w:r>
          </w:p>
        </w:tc>
      </w:tr>
      <w:tr w:rsidR="002B63B7" w14:paraId="77C7250A" w14:textId="77777777" w:rsidTr="004158B5">
        <w:trPr>
          <w:trHeight w:val="730"/>
          <w:jc w:val="center"/>
        </w:trPr>
        <w:tc>
          <w:tcPr>
            <w:tcW w:w="3483" w:type="dxa"/>
          </w:tcPr>
          <w:p w14:paraId="79CACC37" w14:textId="77777777" w:rsidR="002B63B7" w:rsidRDefault="004158B5">
            <w:r>
              <w:t>Biggest Improvement Opportunity</w:t>
            </w:r>
          </w:p>
        </w:tc>
        <w:tc>
          <w:tcPr>
            <w:tcW w:w="3483" w:type="dxa"/>
          </w:tcPr>
          <w:p w14:paraId="74094161" w14:textId="77777777" w:rsidR="002B63B7" w:rsidRDefault="004158B5">
            <w:r>
              <w:t>Niyati</w:t>
            </w:r>
          </w:p>
        </w:tc>
        <w:tc>
          <w:tcPr>
            <w:tcW w:w="3483" w:type="dxa"/>
          </w:tcPr>
          <w:p w14:paraId="221E198E" w14:textId="77777777" w:rsidR="002B63B7" w:rsidRDefault="004158B5">
            <w:r>
              <w:t xml:space="preserve">Needs stronger navigation, </w:t>
            </w:r>
            <w:r>
              <w:t>discoverability, accessibility, feedback and information hierarchy.</w:t>
            </w:r>
          </w:p>
        </w:tc>
      </w:tr>
    </w:tbl>
    <w:p w14:paraId="7711AB72" w14:textId="3537AC0D" w:rsidR="002B63B7" w:rsidRDefault="002B63B7" w:rsidP="004158B5">
      <w:pPr>
        <w:spacing w:after="40"/>
      </w:pPr>
    </w:p>
    <w:sectPr w:rsidR="002B63B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3B7"/>
    <w:rsid w:val="00326F90"/>
    <w:rsid w:val="004158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1F7D0"/>
  <w14:defaultImageDpi w14:val="300"/>
  <w15:docId w15:val="{BC1FBC78-080D-417D-91BD-A0807FF9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09144E-1C39-4EC4-979B-9CF5CE40E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Ashit Sinha</cp:lastModifiedBy>
  <cp:revision>2</cp:revision>
  <dcterms:created xsi:type="dcterms:W3CDTF">2026-08-10T18:10:00Z</dcterms:created>
  <dcterms:modified xsi:type="dcterms:W3CDTF">2026-08-10T18:10:00Z</dcterms:modified>
  <cp:category/>
</cp:coreProperties>
</file>