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2"/>
          <w:szCs w:val="52"/>
        </w:rPr>
        <w:t xml:space="preserve">HIGH LEVEL DESIGN</w:t>
      </w:r>
    </w:p>
    <w:p>
      <w:pPr>
        <w:spacing w:after="0" w:before="50"/>
      </w:pPr>
      <w:r>
        <w:rPr>
          <w:rFonts w:ascii="Arial" w:cs="Arial" w:eastAsia="Arial" w:hAnsi="Arial"/>
          <w:sz w:val="20"/>
          <w:szCs w:val="20"/>
        </w:rPr>
        <w:t xml:space="preserve"/>
      </w:r>
    </w:p>
    <w:p>
      <w:pPr>
        <w:jc w:val="left"/>
      </w:pPr>
      <w:r>
        <w:rPr>
          <w:rFonts w:ascii="Arial" w:cs="Arial" w:eastAsia="Arial" w:hAnsi="Arial"/>
          <w:b/>
          <w:bCs/>
          <w:color w:val="1F6FEB"/>
          <w:sz w:val="36"/>
          <w:szCs w:val="36"/>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9"/>
          <w:szCs w:val="19"/>
        </w:rPr>
        <w:t xml:space="preserve">Complete system architecture, microservice topology, data flows, API design, deployment model, security architecture, scalability strategy, and observability framework</w:t>
      </w:r>
    </w:p>
    <w:p>
      <w:pPr>
        <w:spacing w:after="0" w:before="80"/>
      </w:pPr>
      <w:r>
        <w:rPr>
          <w:rFonts w:ascii="Arial" w:cs="Arial" w:eastAsia="Arial" w:hAnsi="Arial"/>
          <w:sz w:val="20"/>
          <w:szCs w:val="20"/>
        </w:rPr>
        <w:t xml:space="preserve"/>
      </w:r>
    </w:p>
    <w:p>
      <w:pPr>
        <w:shd w:fill="1F6FEB" w:val="clear"/>
        <w:spacing w:after="0" w:before="0"/>
      </w:pPr>
      <w:r>
        <w:rPr>
          <w:rFonts w:ascii="Arial" w:cs="Arial" w:eastAsia="Arial" w:hAnsi="Arial"/>
          <w:sz w:val="4"/>
          <w:szCs w:val="4"/>
        </w:rPr>
        <w:t xml:space="preserve">  </w:t>
      </w:r>
    </w:p>
    <w:p>
      <w:pPr>
        <w:spacing w:after="0" w:before="3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High Level Design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1.0 — Initial Architecture Baseline</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Draft — Pending Engineering Lead Review</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BRD v2.0 · PRD v1.0 · User Stories v2.0</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Architecture Style</w:t>
            </w:r>
          </w:p>
        </w:tc>
        <w:tc>
          <w:tcPr>
            <w:tcW w:type="dxa" w:w="6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Microservices + Event-Driven + CQRS patterns</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Cloud Platform</w:t>
            </w:r>
          </w:p>
        </w:tc>
        <w:tc>
          <w:tcPr>
            <w:tcW w:type="dxa" w:w="6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AWS (ap-south-1 — Mumbai, Phase 1)</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Standards</w:t>
            </w:r>
          </w:p>
        </w:tc>
        <w:tc>
          <w:tcPr>
            <w:tcW w:type="dxa" w:w="6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TOGAF 10 · C4 Model · 12-Factor App · OWASP</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Audience</w:t>
            </w:r>
          </w:p>
        </w:tc>
        <w:tc>
          <w:tcPr>
            <w:tcW w:type="dxa" w:w="6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Engineering Lead, Backend, Frontend, Mobile, DevOps, QA, Security</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Classification</w:t>
            </w:r>
          </w:p>
        </w:tc>
        <w:tc>
          <w:tcPr>
            <w:tcW w:type="dxa" w:w="6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CONFIDENTIAL — Internal Engineering Use Only</w:t>
            </w:r>
          </w:p>
        </w:tc>
      </w:tr>
    </w:tbl>
    <w:p>
      <w:r>
        <w:br w:type="page"/>
      </w:r>
    </w:p>
    <w:p>
      <w:pPr>
        <w:pStyle w:val="Heading1"/>
        <w:spacing w:after="160" w:before="400"/>
      </w:pPr>
      <w:r>
        <w:rPr>
          <w:rFonts w:ascii="Arial" w:cs="Arial" w:eastAsia="Arial" w:hAnsi="Arial"/>
          <w:b/>
          <w:bCs/>
          <w:color w:val="0A1628"/>
          <w:sz w:val="20"/>
          <w:szCs w:val="20"/>
        </w:rPr>
        <w:t xml:space="preserve">Table of Contents</w:t>
      </w:r>
    </w:p>
    <w:p>
      <w:pPr>
        <w:pBdr>
          <w:bottom w:val="single" w:color="1F6FEB"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F6FEB"/>
          <w:sz w:val="19"/>
          <w:szCs w:val="19"/>
        </w:rPr>
        <w:t xml:space="preserve">1.  </w:t>
      </w:r>
      <w:r>
        <w:rPr>
          <w:rFonts w:ascii="Arial" w:cs="Arial" w:eastAsia="Arial" w:hAnsi="Arial"/>
          <w:sz w:val="19"/>
          <w:szCs w:val="19"/>
        </w:rPr>
        <w:t xml:space="preserve">Architecture Overview &amp; Principles</w:t>
      </w:r>
    </w:p>
    <w:p>
      <w:pPr>
        <w:spacing w:after="80" w:before="80"/>
      </w:pPr>
      <w:r>
        <w:rPr>
          <w:rFonts w:ascii="Arial" w:cs="Arial" w:eastAsia="Arial" w:hAnsi="Arial"/>
          <w:b/>
          <w:bCs/>
          <w:color w:val="1F6FEB"/>
          <w:sz w:val="19"/>
          <w:szCs w:val="19"/>
        </w:rPr>
        <w:t xml:space="preserve">2.  </w:t>
      </w:r>
      <w:r>
        <w:rPr>
          <w:rFonts w:ascii="Arial" w:cs="Arial" w:eastAsia="Arial" w:hAnsi="Arial"/>
          <w:sz w:val="19"/>
          <w:szCs w:val="19"/>
        </w:rPr>
        <w:t xml:space="preserve">System Context Diagram (C4 Level 1)</w:t>
      </w:r>
    </w:p>
    <w:p>
      <w:pPr>
        <w:spacing w:after="80" w:before="80"/>
      </w:pPr>
      <w:r>
        <w:rPr>
          <w:rFonts w:ascii="Arial" w:cs="Arial" w:eastAsia="Arial" w:hAnsi="Arial"/>
          <w:b/>
          <w:bCs/>
          <w:color w:val="1F6FEB"/>
          <w:sz w:val="19"/>
          <w:szCs w:val="19"/>
        </w:rPr>
        <w:t xml:space="preserve">3.  </w:t>
      </w:r>
      <w:r>
        <w:rPr>
          <w:rFonts w:ascii="Arial" w:cs="Arial" w:eastAsia="Arial" w:hAnsi="Arial"/>
          <w:sz w:val="19"/>
          <w:szCs w:val="19"/>
        </w:rPr>
        <w:t xml:space="preserve">Container Diagram (C4 Level 2)</w:t>
      </w:r>
    </w:p>
    <w:p>
      <w:pPr>
        <w:spacing w:after="80" w:before="80"/>
      </w:pPr>
      <w:r>
        <w:rPr>
          <w:rFonts w:ascii="Arial" w:cs="Arial" w:eastAsia="Arial" w:hAnsi="Arial"/>
          <w:b/>
          <w:bCs/>
          <w:color w:val="1F6FEB"/>
          <w:sz w:val="19"/>
          <w:szCs w:val="19"/>
        </w:rPr>
        <w:t xml:space="preserve">4.  </w:t>
      </w:r>
      <w:r>
        <w:rPr>
          <w:rFonts w:ascii="Arial" w:cs="Arial" w:eastAsia="Arial" w:hAnsi="Arial"/>
          <w:sz w:val="19"/>
          <w:szCs w:val="19"/>
        </w:rPr>
        <w:t xml:space="preserve">Microservice Catalogue</w:t>
      </w:r>
    </w:p>
    <w:p>
      <w:pPr>
        <w:spacing w:after="80" w:before="80"/>
      </w:pPr>
      <w:r>
        <w:rPr>
          <w:rFonts w:ascii="Arial" w:cs="Arial" w:eastAsia="Arial" w:hAnsi="Arial"/>
          <w:b/>
          <w:bCs/>
          <w:color w:val="1F6FEB"/>
          <w:sz w:val="19"/>
          <w:szCs w:val="19"/>
        </w:rPr>
        <w:t xml:space="preserve">5.  </w:t>
      </w:r>
      <w:r>
        <w:rPr>
          <w:rFonts w:ascii="Arial" w:cs="Arial" w:eastAsia="Arial" w:hAnsi="Arial"/>
          <w:sz w:val="19"/>
          <w:szCs w:val="19"/>
        </w:rPr>
        <w:t xml:space="preserve">Data Architecture</w:t>
      </w:r>
    </w:p>
    <w:p>
      <w:pPr>
        <w:spacing w:after="80" w:before="80"/>
      </w:pPr>
      <w:r>
        <w:rPr>
          <w:rFonts w:ascii="Arial" w:cs="Arial" w:eastAsia="Arial" w:hAnsi="Arial"/>
          <w:b/>
          <w:bCs/>
          <w:color w:val="1F6FEB"/>
          <w:sz w:val="19"/>
          <w:szCs w:val="19"/>
        </w:rPr>
        <w:t xml:space="preserve">6.  </w:t>
      </w:r>
      <w:r>
        <w:rPr>
          <w:rFonts w:ascii="Arial" w:cs="Arial" w:eastAsia="Arial" w:hAnsi="Arial"/>
          <w:sz w:val="19"/>
          <w:szCs w:val="19"/>
        </w:rPr>
        <w:t xml:space="preserve">API Design &amp; Communication Patterns</w:t>
      </w:r>
    </w:p>
    <w:p>
      <w:pPr>
        <w:spacing w:after="80" w:before="80"/>
      </w:pPr>
      <w:r>
        <w:rPr>
          <w:rFonts w:ascii="Arial" w:cs="Arial" w:eastAsia="Arial" w:hAnsi="Arial"/>
          <w:b/>
          <w:bCs/>
          <w:color w:val="1F6FEB"/>
          <w:sz w:val="19"/>
          <w:szCs w:val="19"/>
        </w:rPr>
        <w:t xml:space="preserve">7.  </w:t>
      </w:r>
      <w:r>
        <w:rPr>
          <w:rFonts w:ascii="Arial" w:cs="Arial" w:eastAsia="Arial" w:hAnsi="Arial"/>
          <w:sz w:val="19"/>
          <w:szCs w:val="19"/>
        </w:rPr>
        <w:t xml:space="preserve">Real-Time &amp; Event-Driven Architecture</w:t>
      </w:r>
    </w:p>
    <w:p>
      <w:pPr>
        <w:spacing w:after="80" w:before="80"/>
      </w:pPr>
      <w:r>
        <w:rPr>
          <w:rFonts w:ascii="Arial" w:cs="Arial" w:eastAsia="Arial" w:hAnsi="Arial"/>
          <w:b/>
          <w:bCs/>
          <w:color w:val="1F6FEB"/>
          <w:sz w:val="19"/>
          <w:szCs w:val="19"/>
        </w:rPr>
        <w:t xml:space="preserve">8.  </w:t>
      </w:r>
      <w:r>
        <w:rPr>
          <w:rFonts w:ascii="Arial" w:cs="Arial" w:eastAsia="Arial" w:hAnsi="Arial"/>
          <w:sz w:val="19"/>
          <w:szCs w:val="19"/>
        </w:rPr>
        <w:t xml:space="preserve">Caching Strategy</w:t>
      </w:r>
    </w:p>
    <w:p>
      <w:pPr>
        <w:spacing w:after="80" w:before="80"/>
      </w:pPr>
      <w:r>
        <w:rPr>
          <w:rFonts w:ascii="Arial" w:cs="Arial" w:eastAsia="Arial" w:hAnsi="Arial"/>
          <w:b/>
          <w:bCs/>
          <w:color w:val="1F6FEB"/>
          <w:sz w:val="19"/>
          <w:szCs w:val="19"/>
        </w:rPr>
        <w:t xml:space="preserve">9.  </w:t>
      </w:r>
      <w:r>
        <w:rPr>
          <w:rFonts w:ascii="Arial" w:cs="Arial" w:eastAsia="Arial" w:hAnsi="Arial"/>
          <w:sz w:val="19"/>
          <w:szCs w:val="19"/>
        </w:rPr>
        <w:t xml:space="preserve">Authentication &amp; Authorisation Architecture</w:t>
      </w:r>
    </w:p>
    <w:p>
      <w:pPr>
        <w:spacing w:after="80" w:before="80"/>
      </w:pPr>
      <w:r>
        <w:rPr>
          <w:rFonts w:ascii="Arial" w:cs="Arial" w:eastAsia="Arial" w:hAnsi="Arial"/>
          <w:b/>
          <w:bCs/>
          <w:color w:val="1F6FEB"/>
          <w:sz w:val="19"/>
          <w:szCs w:val="19"/>
        </w:rPr>
        <w:t xml:space="preserve">10.  </w:t>
      </w:r>
      <w:r>
        <w:rPr>
          <w:rFonts w:ascii="Arial" w:cs="Arial" w:eastAsia="Arial" w:hAnsi="Arial"/>
          <w:sz w:val="19"/>
          <w:szCs w:val="19"/>
        </w:rPr>
        <w:t xml:space="preserve">Security Architecture</w:t>
      </w:r>
    </w:p>
    <w:p>
      <w:pPr>
        <w:spacing w:after="80" w:before="80"/>
      </w:pPr>
      <w:r>
        <w:rPr>
          <w:rFonts w:ascii="Arial" w:cs="Arial" w:eastAsia="Arial" w:hAnsi="Arial"/>
          <w:b/>
          <w:bCs/>
          <w:color w:val="1F6FEB"/>
          <w:sz w:val="19"/>
          <w:szCs w:val="19"/>
        </w:rPr>
        <w:t xml:space="preserve">11.  </w:t>
      </w:r>
      <w:r>
        <w:rPr>
          <w:rFonts w:ascii="Arial" w:cs="Arial" w:eastAsia="Arial" w:hAnsi="Arial"/>
          <w:sz w:val="19"/>
          <w:szCs w:val="19"/>
        </w:rPr>
        <w:t xml:space="preserve">Frontend Architecture</w:t>
      </w:r>
    </w:p>
    <w:p>
      <w:pPr>
        <w:spacing w:after="80" w:before="80"/>
      </w:pPr>
      <w:r>
        <w:rPr>
          <w:rFonts w:ascii="Arial" w:cs="Arial" w:eastAsia="Arial" w:hAnsi="Arial"/>
          <w:b/>
          <w:bCs/>
          <w:color w:val="1F6FEB"/>
          <w:sz w:val="19"/>
          <w:szCs w:val="19"/>
        </w:rPr>
        <w:t xml:space="preserve">12.  </w:t>
      </w:r>
      <w:r>
        <w:rPr>
          <w:rFonts w:ascii="Arial" w:cs="Arial" w:eastAsia="Arial" w:hAnsi="Arial"/>
          <w:sz w:val="19"/>
          <w:szCs w:val="19"/>
        </w:rPr>
        <w:t xml:space="preserve">Mobile Architecture</w:t>
      </w:r>
    </w:p>
    <w:p>
      <w:pPr>
        <w:spacing w:after="80" w:before="80"/>
      </w:pPr>
      <w:r>
        <w:rPr>
          <w:rFonts w:ascii="Arial" w:cs="Arial" w:eastAsia="Arial" w:hAnsi="Arial"/>
          <w:b/>
          <w:bCs/>
          <w:color w:val="1F6FEB"/>
          <w:sz w:val="19"/>
          <w:szCs w:val="19"/>
        </w:rPr>
        <w:t xml:space="preserve">13.  </w:t>
      </w:r>
      <w:r>
        <w:rPr>
          <w:rFonts w:ascii="Arial" w:cs="Arial" w:eastAsia="Arial" w:hAnsi="Arial"/>
          <w:sz w:val="19"/>
          <w:szCs w:val="19"/>
        </w:rPr>
        <w:t xml:space="preserve">Adaptive Engine &amp; Analytics Architecture</w:t>
      </w:r>
    </w:p>
    <w:p>
      <w:pPr>
        <w:spacing w:after="80" w:before="80"/>
      </w:pPr>
      <w:r>
        <w:rPr>
          <w:rFonts w:ascii="Arial" w:cs="Arial" w:eastAsia="Arial" w:hAnsi="Arial"/>
          <w:b/>
          <w:bCs/>
          <w:color w:val="1F6FEB"/>
          <w:sz w:val="19"/>
          <w:szCs w:val="19"/>
        </w:rPr>
        <w:t xml:space="preserve">14.  </w:t>
      </w:r>
      <w:r>
        <w:rPr>
          <w:rFonts w:ascii="Arial" w:cs="Arial" w:eastAsia="Arial" w:hAnsi="Arial"/>
          <w:sz w:val="19"/>
          <w:szCs w:val="19"/>
        </w:rPr>
        <w:t xml:space="preserve">Infrastructure &amp; Deployment Topology</w:t>
      </w:r>
    </w:p>
    <w:p>
      <w:pPr>
        <w:spacing w:after="80" w:before="80"/>
      </w:pPr>
      <w:r>
        <w:rPr>
          <w:rFonts w:ascii="Arial" w:cs="Arial" w:eastAsia="Arial" w:hAnsi="Arial"/>
          <w:b/>
          <w:bCs/>
          <w:color w:val="1F6FEB"/>
          <w:sz w:val="19"/>
          <w:szCs w:val="19"/>
        </w:rPr>
        <w:t xml:space="preserve">15.  </w:t>
      </w:r>
      <w:r>
        <w:rPr>
          <w:rFonts w:ascii="Arial" w:cs="Arial" w:eastAsia="Arial" w:hAnsi="Arial"/>
          <w:sz w:val="19"/>
          <w:szCs w:val="19"/>
        </w:rPr>
        <w:t xml:space="preserve">CI/CD Pipeline Architecture</w:t>
      </w:r>
    </w:p>
    <w:p>
      <w:pPr>
        <w:spacing w:after="80" w:before="80"/>
      </w:pPr>
      <w:r>
        <w:rPr>
          <w:rFonts w:ascii="Arial" w:cs="Arial" w:eastAsia="Arial" w:hAnsi="Arial"/>
          <w:b/>
          <w:bCs/>
          <w:color w:val="1F6FEB"/>
          <w:sz w:val="19"/>
          <w:szCs w:val="19"/>
        </w:rPr>
        <w:t xml:space="preserve">16.  </w:t>
      </w:r>
      <w:r>
        <w:rPr>
          <w:rFonts w:ascii="Arial" w:cs="Arial" w:eastAsia="Arial" w:hAnsi="Arial"/>
          <w:sz w:val="19"/>
          <w:szCs w:val="19"/>
        </w:rPr>
        <w:t xml:space="preserve">Observability &amp; Monitoring Stack</w:t>
      </w:r>
    </w:p>
    <w:p>
      <w:pPr>
        <w:spacing w:after="80" w:before="80"/>
      </w:pPr>
      <w:r>
        <w:rPr>
          <w:rFonts w:ascii="Arial" w:cs="Arial" w:eastAsia="Arial" w:hAnsi="Arial"/>
          <w:b/>
          <w:bCs/>
          <w:color w:val="1F6FEB"/>
          <w:sz w:val="19"/>
          <w:szCs w:val="19"/>
        </w:rPr>
        <w:t xml:space="preserve">17.  </w:t>
      </w:r>
      <w:r>
        <w:rPr>
          <w:rFonts w:ascii="Arial" w:cs="Arial" w:eastAsia="Arial" w:hAnsi="Arial"/>
          <w:sz w:val="19"/>
          <w:szCs w:val="19"/>
        </w:rPr>
        <w:t xml:space="preserve">Scalability &amp; Capacity Model</w:t>
      </w:r>
    </w:p>
    <w:p>
      <w:pPr>
        <w:spacing w:after="80" w:before="80"/>
      </w:pPr>
      <w:r>
        <w:rPr>
          <w:rFonts w:ascii="Arial" w:cs="Arial" w:eastAsia="Arial" w:hAnsi="Arial"/>
          <w:b/>
          <w:bCs/>
          <w:color w:val="1F6FEB"/>
          <w:sz w:val="19"/>
          <w:szCs w:val="19"/>
        </w:rPr>
        <w:t xml:space="preserve">18.  </w:t>
      </w:r>
      <w:r>
        <w:rPr>
          <w:rFonts w:ascii="Arial" w:cs="Arial" w:eastAsia="Arial" w:hAnsi="Arial"/>
          <w:sz w:val="19"/>
          <w:szCs w:val="19"/>
        </w:rPr>
        <w:t xml:space="preserve">Disaster Recovery Architecture</w:t>
      </w:r>
    </w:p>
    <w:p>
      <w:pPr>
        <w:spacing w:after="80" w:before="80"/>
      </w:pPr>
      <w:r>
        <w:rPr>
          <w:rFonts w:ascii="Arial" w:cs="Arial" w:eastAsia="Arial" w:hAnsi="Arial"/>
          <w:b/>
          <w:bCs/>
          <w:color w:val="1F6FEB"/>
          <w:sz w:val="19"/>
          <w:szCs w:val="19"/>
        </w:rPr>
        <w:t xml:space="preserve">19.  </w:t>
      </w:r>
      <w:r>
        <w:rPr>
          <w:rFonts w:ascii="Arial" w:cs="Arial" w:eastAsia="Arial" w:hAnsi="Arial"/>
          <w:sz w:val="19"/>
          <w:szCs w:val="19"/>
        </w:rPr>
        <w:t xml:space="preserve">Technology Decision Log (ADR)</w:t>
      </w:r>
    </w:p>
    <w:p>
      <w:pPr>
        <w:spacing w:after="80" w:before="80"/>
      </w:pPr>
      <w:r>
        <w:rPr>
          <w:rFonts w:ascii="Arial" w:cs="Arial" w:eastAsia="Arial" w:hAnsi="Arial"/>
          <w:b/>
          <w:bCs/>
          <w:color w:val="1F6FEB"/>
          <w:sz w:val="19"/>
          <w:szCs w:val="19"/>
        </w:rPr>
        <w:t xml:space="preserve">20.  </w:t>
      </w:r>
      <w:r>
        <w:rPr>
          <w:rFonts w:ascii="Arial" w:cs="Arial" w:eastAsia="Arial" w:hAnsi="Arial"/>
          <w:sz w:val="19"/>
          <w:szCs w:val="19"/>
        </w:rPr>
        <w:t xml:space="preserve">Open Architecture Questions</w:t>
      </w:r>
    </w:p>
    <w:p>
      <w:r>
        <w:br w:type="page"/>
      </w:r>
    </w:p>
    <w:p>
      <w:pPr>
        <w:pStyle w:val="Heading1"/>
        <w:spacing w:after="160" w:before="400"/>
      </w:pPr>
      <w:r>
        <w:rPr>
          <w:rFonts w:ascii="Arial" w:cs="Arial" w:eastAsia="Arial" w:hAnsi="Arial"/>
          <w:b/>
          <w:bCs/>
          <w:color w:val="0A1628"/>
          <w:sz w:val="20"/>
          <w:szCs w:val="20"/>
        </w:rPr>
        <w:t xml:space="preserve">1. Architecture Overview &amp; Principles</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Adaptive Learning Platform is built as a cloud-native, microservices-based system hosted on AWS. The architecture is designed around three core design principles: separation of the read and write paths, stateless services with externalised state, and graceful degradation so that partial service failure never takes down the student-facing experience.</w:t>
      </w:r>
    </w:p>
    <w:p>
      <w:pPr>
        <w:spacing w:after="80" w:before="60"/>
      </w:pPr>
      <w:r>
        <w:rPr>
          <w:rFonts w:ascii="Arial" w:cs="Arial" w:eastAsia="Arial" w:hAnsi="Arial"/>
          <w:color w:val="0F172A"/>
          <w:sz w:val="20"/>
          <w:szCs w:val="20"/>
        </w:rPr>
        <w:t xml:space="preserve">The most critical architectural decision is the separation of the Adaptive Engine from the rest of the platform. The engine owns the readiness score, topic mastery model, and recommendation logic. All other services — quiz delivery, content browsing, community — are downstream consumers of the engine's outputs. This means the engine can be iterated independently without touching the rest of the platform.</w:t>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1.1 Architectural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Pattern</w:t>
            </w:r>
          </w:p>
        </w:tc>
        <w:tc>
          <w:tcPr>
            <w:tcW w:type="dxa" w:w="69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Application</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Microservices</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Independent deployable services per bounded context. Each service owns its data store. No shared databases between services.</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Event-Driven</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Services communicate via events on NATS JetStream for async flows. Synchronous REST/gRPC for request-response flows.</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CQRS</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Command (write) path separated from Query (read) path for analytics and recommendation services. Read models pre-computed in Redis.</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12-Factor App</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Stateless processes, config via environment, port binding, disposability, dev/prod parity enforced for all services.</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API Gateway Pattern</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Single entry point for all client traffic. Handles JWT validation, rate limiting, routing, request logging before forwarding.</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Strangler Fig (future)</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Architecture designed to allow gradual migration of any service without a full rewrite as requirements evolve.</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Circuit Breaker</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Resilience pattern applied on all inter-service calls. Adaptive engine degradation falls back to syllabus-weighted mode automatically.</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1.2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2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Principle</w:t>
            </w:r>
          </w:p>
        </w:tc>
        <w:tc>
          <w:tcPr>
            <w:tcW w:type="dxa" w:w="6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Implication</w:t>
            </w:r>
          </w:p>
        </w:tc>
      </w:tr>
      <w:tr>
        <w:tc>
          <w:tcPr>
            <w:tcW w:type="dxa" w:w="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AP-01</w:t>
            </w:r>
          </w:p>
        </w:tc>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No shared databases</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Each microservice owns exactly one data store. Cross-service data access only via API, never via direct DB query.</w:t>
            </w:r>
          </w:p>
        </w:tc>
      </w:tr>
      <w:tr>
        <w:tc>
          <w:tcPr>
            <w:tcW w:type="dxa" w:w="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AP-02</w:t>
            </w:r>
          </w:p>
        </w:tc>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Stateless services</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No server-side session state in application memory. All state in Redis or PostgreSQL. Services are disposable and replaceable.</w:t>
            </w:r>
          </w:p>
        </w:tc>
      </w:tr>
      <w:tr>
        <w:tc>
          <w:tcPr>
            <w:tcW w:type="dxa" w:w="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AP-03</w:t>
            </w:r>
          </w:p>
        </w:tc>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Fail gracefully</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If the adaptive engine or analytics service is unavailable, quiz-taking and content browsing must continue unaffected.</w:t>
            </w:r>
          </w:p>
        </w:tc>
      </w:tr>
      <w:tr>
        <w:tc>
          <w:tcPr>
            <w:tcW w:type="dxa" w:w="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AP-04</w:t>
            </w:r>
          </w:p>
        </w:tc>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Async by default</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Write-heavy operations (score updates, notifications, audit logging) are async via event queue. Never block the API response.</w:t>
            </w:r>
          </w:p>
        </w:tc>
      </w:tr>
      <w:tr>
        <w:tc>
          <w:tcPr>
            <w:tcW w:type="dxa" w:w="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AP-05</w:t>
            </w:r>
          </w:p>
        </w:tc>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Security at every layer</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Authentication at API gateway, authorisation at service layer, data isolation at DB layer. Defence in depth — never trust, always verify.</w:t>
            </w:r>
          </w:p>
        </w:tc>
      </w:tr>
      <w:tr>
        <w:tc>
          <w:tcPr>
            <w:tcW w:type="dxa" w:w="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AP-06</w:t>
            </w:r>
          </w:p>
        </w:tc>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Observability first</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Every service emits structured logs, metrics, and distributed traces from day one. Observability is not retrofitted after launch.</w:t>
            </w:r>
          </w:p>
        </w:tc>
      </w:tr>
      <w:tr>
        <w:tc>
          <w:tcPr>
            <w:tcW w:type="dxa" w:w="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AP-07</w:t>
            </w:r>
          </w:p>
        </w:tc>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Content width agnostic</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API responses are paginated. No endpoint returns unbounded result sets. Protects against accidental data dumps.</w:t>
            </w:r>
          </w:p>
        </w:tc>
      </w:tr>
      <w:tr>
        <w:tc>
          <w:tcPr>
            <w:tcW w:type="dxa" w:w="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AP-08</w:t>
            </w:r>
          </w:p>
        </w:tc>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Idempotency on mutations</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All write operations that can be retried accept and enforce an idempotency key. Prevents double-processing on network retry.</w:t>
            </w:r>
          </w:p>
        </w:tc>
      </w:tr>
    </w:tbl>
    <w:p>
      <w:r>
        <w:br w:type="page"/>
      </w:r>
    </w:p>
    <w:p>
      <w:pPr>
        <w:pStyle w:val="Heading1"/>
        <w:spacing w:after="160" w:before="400"/>
      </w:pPr>
      <w:r>
        <w:rPr>
          <w:rFonts w:ascii="Arial" w:cs="Arial" w:eastAsia="Arial" w:hAnsi="Arial"/>
          <w:b/>
          <w:bCs/>
          <w:color w:val="0A1628"/>
          <w:sz w:val="20"/>
          <w:szCs w:val="20"/>
        </w:rPr>
        <w:t xml:space="preserve">2. System Context Diagram (C4 Level 1)</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system context diagram shows the Adaptive Learning Platform as a black box, surrounded by the people and external systems that interact with it. This is the highest level of the C4 model.</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F6FEB"/>
          <w:sz w:val="18"/>
          <w:szCs w:val="18"/>
        </w:rPr>
        <w:t xml:space="preserve">Figure 1 — C4 Level 1: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ADAPTIVE LEARNING PLATFORM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  ┌──────────┐  ┌──────────┐  ┌──────────────┐   │</w:t>
            </w:r>
          </w:p>
          <w:p>
            <w:pPr>
              <w:spacing w:after="14" w:before="14"/>
            </w:pPr>
            <w:r>
              <w:rPr>
                <w:rFonts w:ascii="Courier New" w:cs="Courier New" w:eastAsia="Courier New" w:hAnsi="Courier New"/>
                <w:color w:val="1E2A3A"/>
                <w:sz w:val="17"/>
                <w:szCs w:val="17"/>
              </w:rPr>
              <w:t xml:space="preserve">│  │ Student  │  │ Expert / │  │Moderator │  │Platform Admin│   │</w:t>
            </w:r>
          </w:p>
          <w:p>
            <w:pPr>
              <w:spacing w:after="14" w:before="14"/>
            </w:pPr>
            <w:r>
              <w:rPr>
                <w:rFonts w:ascii="Courier New" w:cs="Courier New" w:eastAsia="Courier New" w:hAnsi="Courier New"/>
                <w:color w:val="1E2A3A"/>
                <w:sz w:val="17"/>
                <w:szCs w:val="17"/>
              </w:rPr>
              <w:t xml:space="preserve">│  │  Users   │  │ Teacher  │  │          │  │              │   │</w:t>
            </w:r>
          </w:p>
          <w:p>
            <w:pPr>
              <w:spacing w:after="14" w:before="14"/>
            </w:pPr>
            <w:r>
              <w:rPr>
                <w:rFonts w:ascii="Courier New" w:cs="Courier New" w:eastAsia="Courier New" w:hAnsi="Courier New"/>
                <w:color w:val="1E2A3A"/>
                <w:sz w:val="17"/>
                <w:szCs w:val="17"/>
              </w:rPr>
              <w:t xml:space="preserve">│  └────┬─────┘  └────┬─────┘  └────┬─────┘  └──────┬───────┘   │</w:t>
            </w:r>
          </w:p>
          <w:p>
            <w:pPr>
              <w:spacing w:after="14" w:before="14"/>
            </w:pPr>
            <w:r>
              <w:rPr>
                <w:rFonts w:ascii="Courier New" w:cs="Courier New" w:eastAsia="Courier New" w:hAnsi="Courier New"/>
                <w:color w:val="1E2A3A"/>
                <w:sz w:val="17"/>
                <w:szCs w:val="17"/>
              </w:rPr>
              <w:t xml:space="preserve">│       │              │              │               │            │</w:t>
            </w:r>
          </w:p>
          <w:p>
            <w:pPr>
              <w:spacing w:after="14" w:before="14"/>
            </w:pPr>
            <w:r>
              <w:rPr>
                <w:rFonts w:ascii="Courier New" w:cs="Courier New" w:eastAsia="Courier New" w:hAnsi="Courier New"/>
                <w:color w:val="1E2A3A"/>
                <w:sz w:val="17"/>
                <w:szCs w:val="17"/>
              </w:rPr>
              <w:t xml:space="preserve">│  [iOS/Android/Web] [Web Portal] [Web Portal] [Admin Portal]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                     │                      │</w:t>
            </w:r>
          </w:p>
          <w:p>
            <w:pPr>
              <w:spacing w:after="14" w:before="14"/>
            </w:pPr>
            <w:r>
              <w:rPr>
                <w:rFonts w:ascii="Courier New" w:cs="Courier New" w:eastAsia="Courier New" w:hAnsi="Courier New"/>
                <w:color w:val="1E2A3A"/>
                <w:sz w:val="17"/>
                <w:szCs w:val="17"/>
              </w:rPr>
              <w:t xml:space="preserve">    ┌─────▼──────┐    ┌─────────▼────────┐   ┌───────▼────────┐</w:t>
            </w:r>
          </w:p>
          <w:p>
            <w:pPr>
              <w:spacing w:after="14" w:before="14"/>
            </w:pPr>
            <w:r>
              <w:rPr>
                <w:rFonts w:ascii="Courier New" w:cs="Courier New" w:eastAsia="Courier New" w:hAnsi="Courier New"/>
                <w:color w:val="1E2A3A"/>
                <w:sz w:val="17"/>
                <w:szCs w:val="17"/>
              </w:rPr>
              <w:t xml:space="preserve">    │  Stripe /  │    │  SendGrid / SES  │   │ Firebase FCM + │</w:t>
            </w:r>
          </w:p>
          <w:p>
            <w:pPr>
              <w:spacing w:after="14" w:before="14"/>
            </w:pPr>
            <w:r>
              <w:rPr>
                <w:rFonts w:ascii="Courier New" w:cs="Courier New" w:eastAsia="Courier New" w:hAnsi="Courier New"/>
                <w:color w:val="1E2A3A"/>
                <w:sz w:val="17"/>
                <w:szCs w:val="17"/>
              </w:rPr>
              <w:t xml:space="preserve">    │ Local PSP  │    │  Twilio (SMS)    │   │ APNS (Push)    │</w:t>
            </w:r>
          </w:p>
          <w:p>
            <w:pPr>
              <w:spacing w:after="14" w:before="14"/>
            </w:pPr>
            <w:r>
              <w:rPr>
                <w:rFonts w:ascii="Courier New" w:cs="Courier New" w:eastAsia="Courier New" w:hAnsi="Courier New"/>
                <w:color w:val="1E2A3A"/>
                <w:sz w:val="17"/>
                <w:szCs w:val="17"/>
              </w:rPr>
              <w:t xml:space="preserve">    │ [Payments] │    │  [Comms]         │   │ [Mobile Push]  │</w:t>
            </w:r>
          </w:p>
          <w:p>
            <w:pPr>
              <w:spacing w:after="14" w:before="14"/>
            </w:pPr>
            <w:r>
              <w:rPr>
                <w:rFonts w:ascii="Courier New" w:cs="Courier New" w:eastAsia="Courier New" w:hAnsi="Courier New"/>
                <w:color w:val="1E2A3A"/>
                <w:sz w:val="17"/>
                <w:szCs w:val="17"/>
              </w:rPr>
              <w:t xml:space="preserve">    └────────────┘    └──────────────────┘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   ┌──────▼─────────┐</w:t>
            </w:r>
          </w:p>
          <w:p>
            <w:pPr>
              <w:spacing w:after="14" w:before="14"/>
            </w:pPr>
            <w:r>
              <w:rPr>
                <w:rFonts w:ascii="Courier New" w:cs="Courier New" w:eastAsia="Courier New" w:hAnsi="Courier New"/>
                <w:color w:val="1E2A3A"/>
                <w:sz w:val="17"/>
                <w:szCs w:val="17"/>
              </w:rPr>
              <w:t xml:space="preserve">    │   AWS S3   │    │OpenAI/Anthropic  │   │  OpenSearch    │</w:t>
            </w:r>
          </w:p>
          <w:p>
            <w:pPr>
              <w:spacing w:after="14" w:before="14"/>
            </w:pPr>
            <w:r>
              <w:rPr>
                <w:rFonts w:ascii="Courier New" w:cs="Courier New" w:eastAsia="Courier New" w:hAnsi="Courier New"/>
                <w:color w:val="1E2A3A"/>
                <w:sz w:val="17"/>
                <w:szCs w:val="17"/>
              </w:rPr>
              <w:t xml:space="preserve">    │  [Storage] │    │  [AI/LLM APIs]   │   │  [Search]      │</w:t>
            </w:r>
          </w:p>
          <w:p>
            <w:pPr>
              <w:spacing w:after="14" w:before="14"/>
            </w:pPr>
            <w:r>
              <w:rPr>
                <w:rFonts w:ascii="Courier New" w:cs="Courier New" w:eastAsia="Courier New" w:hAnsi="Courier New"/>
                <w:color w:val="1E2A3A"/>
                <w:sz w:val="17"/>
                <w:szCs w:val="17"/>
              </w:rPr>
              <w:t xml:space="preserve">    └────────────┘    └──────────────────┘   └────────────────┘</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2.1 External System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System</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Provider</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Protocol</w:t>
            </w:r>
          </w:p>
        </w:tc>
        <w:tc>
          <w:tcPr>
            <w:tcW w:type="dxa" w:w="3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Purpose</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Payment Gateway</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Stripe / Local PSP</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REST API + Webhooks</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Subscription billing, escrow-style payment holds, refunds</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Email Provider</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SendGrid / AWS SES</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SMTP / REST API</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Transactional email — verification, notifications, receipts</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SMS Provider</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Twilio / Regional</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REST API</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OTP delivery, SMS notifications, marketing fallback</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Push Notifications</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Firebase FCM + APNS</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SDK / REST</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Real-time push — exam reminders, doubt answers, streaks</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Social Auth</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Google + Apple</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OAuth 2.0 / OIDC</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Frictionless student registration and login</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AI/LLM API</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OpenAI / Anthropic</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REST API (async)</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Phase 3: question generation, doubt assistant</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File Storage</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AWS S3</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AWS SDK</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Profile photos, bulk upload temp files, certificates</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Search Engine</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OpenSearch (AWS)</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REST API</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Full-text search EN + HI across courses and questions</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Secrets Manager</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AWS Secrets Manager</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AWS SDK</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production credentials — never in code or env files</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CDN</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AWS CloudFront</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HTTPS</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Static asset delivery, cached API responses</w:t>
            </w:r>
          </w:p>
        </w:tc>
      </w:tr>
    </w:tbl>
    <w:p>
      <w:r>
        <w:br w:type="page"/>
      </w:r>
    </w:p>
    <w:p>
      <w:pPr>
        <w:pStyle w:val="Heading1"/>
        <w:spacing w:after="160" w:before="400"/>
      </w:pPr>
      <w:r>
        <w:rPr>
          <w:rFonts w:ascii="Arial" w:cs="Arial" w:eastAsia="Arial" w:hAnsi="Arial"/>
          <w:b/>
          <w:bCs/>
          <w:color w:val="0A1628"/>
          <w:sz w:val="20"/>
          <w:szCs w:val="20"/>
        </w:rPr>
        <w:t xml:space="preserve">3. Container Diagram (C4 Level 2)</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container diagram zooms into the platform boundary and shows the major deployable units — applications, services, databases, and message buses — and how they communicate. Each box is a separately deployable/runnable container.</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Figure 2 — C4 Level 2: Container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 CLIENT LAYER ──────────────────────────────────────────────────────┐</w:t>
            </w:r>
          </w:p>
          <w:p>
            <w:pPr>
              <w:spacing w:after="14" w:before="14"/>
            </w:pPr>
            <w:r>
              <w:rPr>
                <w:rFonts w:ascii="Courier New" w:cs="Courier New" w:eastAsia="Courier New" w:hAnsi="Courier New"/>
                <w:color w:val="1E2A3A"/>
                <w:sz w:val="17"/>
                <w:szCs w:val="17"/>
              </w:rPr>
              <w:t xml:space="preserve">│  [iOS App]  [Android App]  [Web App — Next.js]  [Admin Portal — React]│</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 HTTPS / WSS</w:t>
            </w:r>
          </w:p>
          <w:p>
            <w:pPr>
              <w:spacing w:after="14" w:before="14"/>
            </w:pPr>
            <w:r>
              <w:rPr>
                <w:rFonts w:ascii="Courier New" w:cs="Courier New" w:eastAsia="Courier New" w:hAnsi="Courier New"/>
                <w:color w:val="1E2A3A"/>
                <w:sz w:val="17"/>
                <w:szCs w:val="17"/>
              </w:rPr>
              <w:t xml:space="preserve">┌──── EDGE LAYER ─────────────────▼──────────────────────────────────────┐</w:t>
            </w:r>
          </w:p>
          <w:p>
            <w:pPr>
              <w:spacing w:after="14" w:before="14"/>
            </w:pPr>
            <w:r>
              <w:rPr>
                <w:rFonts w:ascii="Courier New" w:cs="Courier New" w:eastAsia="Courier New" w:hAnsi="Courier New"/>
                <w:color w:val="1E2A3A"/>
                <w:sz w:val="17"/>
                <w:szCs w:val="17"/>
              </w:rPr>
              <w:t xml:space="preserve">│   CloudFront CDN   ──▶   AWS WAF + Shield  ──▶   API Gateway           │</w:t>
            </w:r>
          </w:p>
          <w:p>
            <w:pPr>
              <w:spacing w:after="14" w:before="14"/>
            </w:pPr>
            <w:r>
              <w:rPr>
                <w:rFonts w:ascii="Courier New" w:cs="Courier New" w:eastAsia="Courier New" w:hAnsi="Courier New"/>
                <w:color w:val="1E2A3A"/>
                <w:sz w:val="17"/>
                <w:szCs w:val="17"/>
              </w:rPr>
              <w:t xml:space="preserve">│                          (Rate Limit · JWT · Routing · Logging)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               │                 │                  │</w:t>
            </w:r>
          </w:p>
          <w:p>
            <w:pPr>
              <w:spacing w:after="14" w:before="14"/>
            </w:pPr>
            <w:r>
              <w:rPr>
                <w:rFonts w:ascii="Courier New" w:cs="Courier New" w:eastAsia="Courier New" w:hAnsi="Courier New"/>
                <w:color w:val="1E2A3A"/>
                <w:sz w:val="17"/>
                <w:szCs w:val="17"/>
              </w:rPr>
              <w:t xml:space="preserve">┌──── CORE SERVICES ──────────────────────────────────────────────────────┐</w:t>
            </w:r>
          </w:p>
          <w:p>
            <w:pPr>
              <w:spacing w:after="14" w:before="14"/>
            </w:pPr>
            <w:r>
              <w:rPr>
                <w:rFonts w:ascii="Courier New" w:cs="Courier New" w:eastAsia="Courier New" w:hAnsi="Courier New"/>
                <w:color w:val="1E2A3A"/>
                <w:sz w:val="17"/>
                <w:szCs w:val="17"/>
              </w:rPr>
              <w:t xml:space="preserve">│  Auth Service   Catalog Service   Quiz Service   Analytics Service      │</w:t>
            </w:r>
          </w:p>
          <w:p>
            <w:pPr>
              <w:spacing w:after="14" w:before="14"/>
            </w:pPr>
            <w:r>
              <w:rPr>
                <w:rFonts w:ascii="Courier New" w:cs="Courier New" w:eastAsia="Courier New" w:hAnsi="Courier New"/>
                <w:color w:val="1E2A3A"/>
                <w:sz w:val="17"/>
                <w:szCs w:val="17"/>
              </w:rPr>
              <w:t xml:space="preserve">│  (Go/Python)    (Python/FastAPI)  (Go)           (Python)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Adaptive Engine   Recommendation Svc   Notification Svc   Payment Svc  │</w:t>
            </w:r>
          </w:p>
          <w:p>
            <w:pPr>
              <w:spacing w:after="14" w:before="14"/>
            </w:pPr>
            <w:r>
              <w:rPr>
                <w:rFonts w:ascii="Courier New" w:cs="Courier New" w:eastAsia="Courier New" w:hAnsi="Courier New"/>
                <w:color w:val="1E2A3A"/>
                <w:sz w:val="17"/>
                <w:szCs w:val="17"/>
              </w:rPr>
              <w:t xml:space="preserve">│  (Python/ML)       (Python)             (Python/Queue)      (Python)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Content Svc    Moderation Svc    Community Svc    Institution Svc      │</w:t>
            </w:r>
          </w:p>
          <w:p>
            <w:pPr>
              <w:spacing w:after="14" w:before="14"/>
            </w:pPr>
            <w:r>
              <w:rPr>
                <w:rFonts w:ascii="Courier New" w:cs="Courier New" w:eastAsia="Courier New" w:hAnsi="Courier New"/>
                <w:color w:val="1E2A3A"/>
                <w:sz w:val="17"/>
                <w:szCs w:val="17"/>
              </w:rPr>
              <w:t xml:space="preserve">│  (Python)       (Python)          (Python)          (Python)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DATA LAYER ─────────────────────────────────────────────────────────┐</w:t>
            </w:r>
          </w:p>
          <w:p>
            <w:pPr>
              <w:spacing w:after="14" w:before="14"/>
            </w:pPr>
            <w:r>
              <w:rPr>
                <w:rFonts w:ascii="Courier New" w:cs="Courier New" w:eastAsia="Courier New" w:hAnsi="Courier New"/>
                <w:color w:val="1E2A3A"/>
                <w:sz w:val="17"/>
                <w:szCs w:val="17"/>
              </w:rPr>
              <w:t xml:space="preserve">│  PostgreSQL (Aurora)   Redis Cluster   OpenSearch   AWS S3              │</w:t>
            </w:r>
          </w:p>
          <w:p>
            <w:pPr>
              <w:spacing w:after="14" w:before="14"/>
            </w:pPr>
            <w:r>
              <w:rPr>
                <w:rFonts w:ascii="Courier New" w:cs="Courier New" w:eastAsia="Courier New" w:hAnsi="Courier New"/>
                <w:color w:val="1E2A3A"/>
                <w:sz w:val="17"/>
                <w:szCs w:val="17"/>
              </w:rPr>
              <w:t xml:space="preserve">│  [Primary RDBMS]       [Cache/State]   [Search]     [Files]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NATS JetStream [Event Bus]   BigQuery/Redshift [Analytics Warehouse]   │</w:t>
            </w:r>
          </w:p>
          <w:p>
            <w:pPr>
              <w:spacing w:after="14" w:before="14"/>
            </w:pPr>
            <w:r>
              <w:rPr>
                <w:rFonts w:ascii="Courier New" w:cs="Courier New" w:eastAsia="Courier New" w:hAnsi="Courier New"/>
                <w:color w:val="1E2A3A"/>
                <w:sz w:val="17"/>
                <w:szCs w:val="17"/>
              </w:rPr>
              <w:t xml:space="preserve">└─────────────────────────────────────────────────────────────────────────┘</w:t>
            </w:r>
          </w:p>
        </w:tc>
      </w:tr>
    </w:tbl>
    <w:p>
      <w:pPr>
        <w:spacing w:after="0" w:before="80"/>
      </w:pPr>
      <w:r>
        <w:rPr>
          <w:rFonts w:ascii="Arial" w:cs="Arial" w:eastAsia="Arial" w:hAnsi="Arial"/>
          <w:sz w:val="20"/>
          <w:szCs w:val="20"/>
        </w:rPr>
        <w:t xml:space="preserve"/>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3.1 Container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Container</w:t>
            </w:r>
          </w:p>
        </w:tc>
        <w:tc>
          <w:tcPr>
            <w:tcW w:type="dxa" w:w="1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Technology</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Exposes</w:t>
            </w:r>
          </w:p>
        </w:tc>
        <w:tc>
          <w:tcPr>
            <w:tcW w:type="dxa" w:w="4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Responsibility</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iOS Application</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Swift (native)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N/A</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student + teacher + moderator experience on iOS 15+. Portrait only. Light mode only.</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Android Application</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Kotlin (native)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N/A</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Full student + teacher + moderator experience on Android 12+. Portrait only. Light mode only.</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Web Application</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Next.js 14 + React 18</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Port 3000</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 teacher web interface. SSR for SEO. Responsive. Latest 3 browser versions.</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Admin Portal</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React.js (SPA)</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Port 3001</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Platform admin and institution admin dashboard. Desktop-optimised. No SSR needed.</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API Gateway</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AWS API Gateway / Kong</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HTTPS 443</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JWT validation, rate limiting, request routing, access logging, CORS, WAF integration.</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Auth Service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Go or Python FastAPI</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gRPC + REST</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Login, registration, token issuance, refresh, OTP, OAuth PKCE, session management.</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Catalog Service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REST</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Course and topic CRUD. Syllabus management. Content visibility rules per tier.</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Quiz Service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Go</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REST + WS</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Quiz session management, question delivery, answer submission, result computation.</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Adaptive Engine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REST (internal)</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Mastery scoring, weak topic selection, difficulty adjustment, recommendation output.</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Analytics Service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REST (internal)</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Readiness score computation, score history, prediction model, topic strength map.</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Recommendation Service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REST (internal)</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Next-action recommendation generation triggered after quiz submission.</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Notification Service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 + Queue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REST (internal)</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Push, email, SMS dispatch via third-party providers. All sends are async.</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Payment Service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REST</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Stripe integration, subscription lifecycle, webhook handling, refund processing.</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Content Service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REST</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Question CRUD, bulk upload processing, peer review queue management.</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Moderation Service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REST</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Moderation queue, approve/reject/return workflows, warning and escalation logic.</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Community Service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REST</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Discussion threads, doubts, answers, upvotes, leaderboard computation.</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Institution Service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REST</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Institution CRUD, student enrolment, assignment management, batch analytics.</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PostgreSQL (Aurora)</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PostgreSQL 15</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Port 5432</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Primary RDBMS. All transactional data. Multi-AZ. Read replicas for analytics queries.</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Redis Cluster</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Redis 7</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Port 6379</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Session tokens, mastery data cache, rate limit counters, quiz session state.</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OpenSearch</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AWS OpenSearch 2.x</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Port 9200</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Full-text search index. EN + HI language analysers. Course, topic, question indices.</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NATS JetStream</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NATS 2.x</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Port 4222</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Durable async event bus. Topics: quiz.submitted, score.updated, notification.send.</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AWS S3</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S3 Standard + IA</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HTTPS</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Profile photos, bulk upload temp files, certificates, course media assets.</w:t>
            </w:r>
          </w:p>
        </w:tc>
      </w:tr>
    </w:tbl>
    <w:p>
      <w:r>
        <w:br w:type="page"/>
      </w:r>
    </w:p>
    <w:p>
      <w:pPr>
        <w:pStyle w:val="Heading1"/>
        <w:spacing w:after="160" w:before="400"/>
      </w:pPr>
      <w:r>
        <w:rPr>
          <w:rFonts w:ascii="Arial" w:cs="Arial" w:eastAsia="Arial" w:hAnsi="Arial"/>
          <w:b/>
          <w:bCs/>
          <w:color w:val="0A1628"/>
          <w:sz w:val="20"/>
          <w:szCs w:val="20"/>
        </w:rPr>
        <w:t xml:space="preserve">4. Microservice Catalogue</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Each microservice is independently deployable, owns its own data store, and communicates only through its defined API surface. The catalogue below defines the bounded context, API surface, data ownership, scaling profile, and dependencies for each service.</w:t>
      </w:r>
    </w:p>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Core Domain Services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Service</w:t>
            </w:r>
          </w:p>
        </w:tc>
        <w:tc>
          <w:tcPr>
            <w:tcW w:type="dxa" w:w="12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Language</w:t>
            </w:r>
          </w:p>
        </w:tc>
        <w:tc>
          <w:tcPr>
            <w:tcW w:type="dxa" w:w="12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DB</w:t>
            </w:r>
          </w:p>
        </w:tc>
        <w:tc>
          <w:tcPr>
            <w:tcW w:type="dxa" w:w="12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Scaling</w:t>
            </w:r>
          </w:p>
        </w:tc>
        <w:tc>
          <w:tcPr>
            <w:tcW w:type="dxa" w:w="41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Key Responsibilities &amp; API Surface</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Auth Service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Go / Python</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 + Redis</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/auth/register, /auth/login, /auth/refresh, /auth/logout, /auth/otp/send, /auth/otp/verify, /auth/reset/request, /auth/reset/confirm. Issues JWT RS256 tokens. Manages refresh token rotation and session invalidation.</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Catalog Service</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PostgreSQL + OpenSearch</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GET/POST/PUT/DELETE /courses, /topics, /syllabus. Syncs writes to OpenSearch index. Enforces content visibility rules by tier. Handles syllabus versioning so mid-course students see original.</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Quiz Service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Go</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 + Redis</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/quizzes/start, /quizzes/:id/submit, /quizzes/:id/pause, /quizzes/:id/resume. Orchestrates question delivery. Persists session state in Redis (7-day TTL for PRACTICE mode). Publishes quiz.submitted event on completion.</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Content Service</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PostgreSQL + S3</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 /questions, /questions/bulk, /questions/:id/submit, /courses, /courses/:id/submit. Manages full content lifecycle DRAFT → IN_REVIEW → APPROVED. Processes bulk upload async via SQS for &gt;500 questions.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Moderation Service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/moderation/queue/:type, POST /moderation/:id/approve, /return, /reject, /escalate. Manages all three queues. Enforces self-review prevention at service level. Auto-escalates on 3rd warning within 30 days.</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Community Service</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PostgreSQL</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 /threads, /doubts, /answers, /upvotes. GET /leaderboard. All new threads and answers write to moderation queue before publication. Leaderboard recomputed hourly via scheduled job.</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Institution Service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 FastAPI</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POST/GET/PUT /institutions, /institutions/:id/students, /assignments, /analytics. Scopes all queries by institution_id. Batch analytics aggregated on-demand with 1-hour Redis cache.</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Payment Service</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PostgreSQL</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 /payments/intent, /payments/confirm, /payments/refund. GET /subscriptions, /invoices. Webhook handler for Stripe events. All sensitive card data handled by Stripe — only PSP tokens stored.</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Notification Service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Python</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 + Queue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Queue-worker — scaled by queue depth</w:t>
            </w:r>
          </w:p>
        </w:tc>
        <w:tc>
          <w:tcPr>
            <w:tcW w:type="dxa" w:w="4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Consumes notification.send events from NATS. Routes to FCM, APNS, SendGrid, or Twilio. Tracks delivery status. Retries failed sends 3 times with exponential backoff.</w:t>
            </w:r>
          </w:p>
        </w:tc>
      </w:tr>
    </w:tbl>
    <w:p>
      <w:pPr>
        <w:spacing w:after="0" w:before="100"/>
      </w:pPr>
      <w:r>
        <w:rPr>
          <w:rFonts w:ascii="Arial" w:cs="Arial" w:eastAsia="Arial" w:hAnsi="Arial"/>
          <w:sz w:val="20"/>
          <w:szCs w:val="20"/>
        </w:rPr>
        <w:t xml:space="preserve"/>
      </w:r>
    </w:p>
    <w:p>
      <w:pPr>
        <w:shd w:fill="4A1472" w:val="clear"/>
        <w:spacing w:after="120" w:before="280"/>
      </w:pPr>
      <w:r>
        <w:rPr>
          <w:rFonts w:ascii="Arial" w:cs="Arial" w:eastAsia="Arial" w:hAnsi="Arial"/>
          <w:b/>
          <w:bCs/>
          <w:color w:val="FFFFFF"/>
          <w:sz w:val="22"/>
          <w:szCs w:val="22"/>
        </w:rPr>
        <w:t xml:space="preserve">  Intelligence Domain Services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c>
          <w:tcPr>
            <w:tcW w:type="dxa" w:w="1600"/>
            <w:tcBorders>
              <w:top w:val="single" w:color="4A1472" w:sz="14"/>
              <w:left w:val="single" w:color="4A1472" w:sz="14"/>
              <w:bottom w:val="single" w:color="4A1472" w:sz="14"/>
              <w:right w:val="single" w:color="4A1472" w:sz="14"/>
            </w:tcBorders>
            <w:shd w:fill="4A1472" w:val="clear"/>
            <w:tcMar>
              <w:top w:type="dxa" w:w="80"/>
              <w:left w:type="dxa" w:w="120"/>
              <w:bottom w:type="dxa" w:w="80"/>
              <w:right w:type="dxa" w:w="120"/>
            </w:tcMar>
            <w:vAlign w:val="center"/>
          </w:tcPr>
          <w:p>
            <w:r>
              <w:rPr>
                <w:rFonts w:ascii="Arial" w:cs="Arial" w:eastAsia="Arial" w:hAnsi="Arial"/>
                <w:b/>
                <w:bCs/>
                <w:color w:val="FFFFFF"/>
                <w:sz w:val="17"/>
                <w:szCs w:val="17"/>
              </w:rPr>
              <w:t xml:space="preserve">Service</w:t>
            </w:r>
          </w:p>
        </w:tc>
        <w:tc>
          <w:tcPr>
            <w:tcW w:type="dxa" w:w="1200"/>
            <w:tcBorders>
              <w:top w:val="single" w:color="4A1472" w:sz="14"/>
              <w:left w:val="single" w:color="4A1472" w:sz="14"/>
              <w:bottom w:val="single" w:color="4A1472" w:sz="14"/>
              <w:right w:val="single" w:color="4A1472" w:sz="14"/>
            </w:tcBorders>
            <w:shd w:fill="4A1472" w:val="clear"/>
            <w:tcMar>
              <w:top w:type="dxa" w:w="80"/>
              <w:left w:type="dxa" w:w="120"/>
              <w:bottom w:type="dxa" w:w="80"/>
              <w:right w:type="dxa" w:w="120"/>
            </w:tcMar>
            <w:vAlign w:val="center"/>
          </w:tcPr>
          <w:p>
            <w:r>
              <w:rPr>
                <w:rFonts w:ascii="Arial" w:cs="Arial" w:eastAsia="Arial" w:hAnsi="Arial"/>
                <w:b/>
                <w:bCs/>
                <w:color w:val="FFFFFF"/>
                <w:sz w:val="17"/>
                <w:szCs w:val="17"/>
              </w:rPr>
              <w:t xml:space="preserve">Language</w:t>
            </w:r>
          </w:p>
        </w:tc>
        <w:tc>
          <w:tcPr>
            <w:tcW w:type="dxa" w:w="1200"/>
            <w:tcBorders>
              <w:top w:val="single" w:color="4A1472" w:sz="14"/>
              <w:left w:val="single" w:color="4A1472" w:sz="14"/>
              <w:bottom w:val="single" w:color="4A1472" w:sz="14"/>
              <w:right w:val="single" w:color="4A1472" w:sz="14"/>
            </w:tcBorders>
            <w:shd w:fill="4A1472" w:val="clear"/>
            <w:tcMar>
              <w:top w:type="dxa" w:w="80"/>
              <w:left w:type="dxa" w:w="120"/>
              <w:bottom w:type="dxa" w:w="80"/>
              <w:right w:type="dxa" w:w="120"/>
            </w:tcMar>
            <w:vAlign w:val="center"/>
          </w:tcPr>
          <w:p>
            <w:r>
              <w:rPr>
                <w:rFonts w:ascii="Arial" w:cs="Arial" w:eastAsia="Arial" w:hAnsi="Arial"/>
                <w:b/>
                <w:bCs/>
                <w:color w:val="FFFFFF"/>
                <w:sz w:val="17"/>
                <w:szCs w:val="17"/>
              </w:rPr>
              <w:t xml:space="preserve">DB</w:t>
            </w:r>
          </w:p>
        </w:tc>
        <w:tc>
          <w:tcPr>
            <w:tcW w:type="dxa" w:w="1200"/>
            <w:tcBorders>
              <w:top w:val="single" w:color="4A1472" w:sz="14"/>
              <w:left w:val="single" w:color="4A1472" w:sz="14"/>
              <w:bottom w:val="single" w:color="4A1472" w:sz="14"/>
              <w:right w:val="single" w:color="4A1472" w:sz="14"/>
            </w:tcBorders>
            <w:shd w:fill="4A1472" w:val="clear"/>
            <w:tcMar>
              <w:top w:type="dxa" w:w="80"/>
              <w:left w:type="dxa" w:w="120"/>
              <w:bottom w:type="dxa" w:w="80"/>
              <w:right w:type="dxa" w:w="120"/>
            </w:tcMar>
            <w:vAlign w:val="center"/>
          </w:tcPr>
          <w:p>
            <w:r>
              <w:rPr>
                <w:rFonts w:ascii="Arial" w:cs="Arial" w:eastAsia="Arial" w:hAnsi="Arial"/>
                <w:b/>
                <w:bCs/>
                <w:color w:val="FFFFFF"/>
                <w:sz w:val="17"/>
                <w:szCs w:val="17"/>
              </w:rPr>
              <w:t xml:space="preserve">Scaling</w:t>
            </w:r>
          </w:p>
        </w:tc>
        <w:tc>
          <w:tcPr>
            <w:tcW w:type="dxa" w:w="4160"/>
            <w:tcBorders>
              <w:top w:val="single" w:color="4A1472" w:sz="14"/>
              <w:left w:val="single" w:color="4A1472" w:sz="14"/>
              <w:bottom w:val="single" w:color="4A1472" w:sz="14"/>
              <w:right w:val="single" w:color="4A1472" w:sz="14"/>
            </w:tcBorders>
            <w:shd w:fill="4A1472" w:val="clear"/>
            <w:tcMar>
              <w:top w:type="dxa" w:w="80"/>
              <w:left w:type="dxa" w:w="120"/>
              <w:bottom w:type="dxa" w:w="80"/>
              <w:right w:type="dxa" w:w="120"/>
            </w:tcMar>
            <w:vAlign w:val="center"/>
          </w:tcPr>
          <w:p>
            <w:r>
              <w:rPr>
                <w:rFonts w:ascii="Arial" w:cs="Arial" w:eastAsia="Arial" w:hAnsi="Arial"/>
                <w:b/>
                <w:bCs/>
                <w:color w:val="FFFFFF"/>
                <w:sz w:val="17"/>
                <w:szCs w:val="17"/>
              </w:rPr>
              <w:t xml:space="preserve">Key Responsibilities &amp; API Surface</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4A1472"/>
                <w:sz w:val="18"/>
                <w:szCs w:val="18"/>
              </w:rPr>
              <w:t xml:space="preserve">Adaptive Engine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Python</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 + Redis</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Stateless — horizontal (CPU-bound)</w:t>
            </w:r>
          </w:p>
        </w:tc>
        <w:tc>
          <w:tcPr>
            <w:tcW w:type="dxa" w:w="4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/adaptive/next-question (called by Quiz Service per question). GET /adaptive/topic-selection. Consumes student mastery data from Redis cache. Implements difficulty-adjustment algorithm. Publishes topic-selection decisions as events for auditability.</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4A1472"/>
                <w:sz w:val="18"/>
                <w:szCs w:val="18"/>
              </w:rPr>
              <w:t xml:space="preserve">Analytics Service</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Python</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PostgreSQL (read replica)</w:t>
            </w:r>
          </w:p>
        </w:tc>
        <w:tc>
          <w:tcPr>
            <w:tcW w:type="dxa" w:w="1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Stateless — horizontal (read-heavy)</w:t>
            </w:r>
          </w:p>
        </w:tc>
        <w:tc>
          <w:tcPr>
            <w:tcW w:type="dxa" w:w="4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 /analytics/summary, /analytics/topic-matrix, /analytics/prediction, /analytics/history. Reads from PostgreSQL read replica only — never writes to primary. Pre-computes readiness scores async after quiz.submitted events. Weekly prediction batch job.</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4A1472"/>
                <w:sz w:val="18"/>
                <w:szCs w:val="18"/>
              </w:rPr>
              <w:t xml:space="preserve">Recommendation Service</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Python</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Redis</w:t>
            </w:r>
          </w:p>
        </w:tc>
        <w:tc>
          <w:tcPr>
            <w:tcW w:type="dxa" w:w="1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Stateless — horizontal</w:t>
            </w:r>
          </w:p>
        </w:tc>
        <w:tc>
          <w:tcPr>
            <w:tcW w:type="dxa" w:w="4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/recommendations/next. Triggered by quiz.submitted event. Reads student mastery and recent activity from Redis cache. Returns single next-action recommendation within 800ms p95. Recommendations cached in Redis per student (TTL: 1 hour).</w:t>
            </w:r>
          </w:p>
        </w:tc>
      </w:tr>
    </w:tbl>
    <w:p>
      <w:r>
        <w:br w:type="page"/>
      </w:r>
    </w:p>
    <w:p>
      <w:pPr>
        <w:pStyle w:val="Heading1"/>
        <w:spacing w:after="160" w:before="400"/>
      </w:pPr>
      <w:r>
        <w:rPr>
          <w:rFonts w:ascii="Arial" w:cs="Arial" w:eastAsia="Arial" w:hAnsi="Arial"/>
          <w:b/>
          <w:bCs/>
          <w:color w:val="0A1628"/>
          <w:sz w:val="20"/>
          <w:szCs w:val="20"/>
        </w:rPr>
        <w:t xml:space="preserve">5. Data Architecture</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platform uses a polyglot persistence approach — each data store is chosen to match the access pattern of its consumers. The overarching rule is that no service reads directly from another service's database. All cross-service data access is via API.</w:t>
      </w:r>
    </w:p>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5.1 Data Store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4760"/>
      </w:tblGrid>
      <w:tr>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Store</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Technology</w:t>
            </w:r>
          </w:p>
        </w:tc>
        <w:tc>
          <w:tcPr>
            <w:tcW w:type="dxa" w:w="1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Owned by</w:t>
            </w:r>
          </w:p>
        </w:tc>
        <w:tc>
          <w:tcPr>
            <w:tcW w:type="dxa" w:w="47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it holds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Primary RDBMS</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PostgreSQL 15 (Aurora)</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services (separate schemas)</w:t>
            </w:r>
          </w:p>
        </w:tc>
        <w:tc>
          <w:tcPr>
            <w:tcW w:type="dxa" w:w="4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Users, courses, questions, quiz attempts, orders, institutions, audit log, notifications. ACID-compliant. Financial and legal source of truth.</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Session &amp; Cache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Redis 7 Cluster</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Auth + Quiz + Adaptive</w:t>
            </w:r>
          </w:p>
        </w:tc>
        <w:tc>
          <w:tcPr>
            <w:tcW w:type="dxa" w:w="4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JWT refresh tokens (30-day TTL), quiz session state (7-day TTL), mastery data cache (1-hr TTL), rate limit counters (per-minute TTL), recommendation cache (1-hr TTL).</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Search Index</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AWS OpenSearch 2.x</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Catalog Service</w:t>
            </w:r>
          </w:p>
        </w:tc>
        <w:tc>
          <w:tcPr>
            <w:tcW w:type="dxa" w:w="4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Full-text search index for courses, topics, and questions. EN analyser + HI (Devanagari) analyser. Updated on every approved content publish event.</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Object Storage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AWS S3</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Content + Auth + Analytics</w:t>
            </w:r>
          </w:p>
        </w:tc>
        <w:tc>
          <w:tcPr>
            <w:tcW w:type="dxa" w:w="4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Profile photos (Standard), bulk upload temp files (Standard, 24-hr lifecycle), course media (Standard), exam certificates (Standard-IA), stream replays (Glacier after 90 days).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Event Bus</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NATS JetStream</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services (publisher/consumer)</w:t>
            </w:r>
          </w:p>
        </w:tc>
        <w:tc>
          <w:tcPr>
            <w:tcW w:type="dxa" w:w="4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Durable event streams: quiz.submitted, score.updated, content.approved, notification.send, moderation.escalated. Retention: 7 days. Used for async decoupling.</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Analytics Warehouse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BigQuery / Redshift</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Analytics Service (writer)</w:t>
            </w:r>
          </w:p>
        </w:tc>
        <w:tc>
          <w:tcPr>
            <w:tcW w:type="dxa" w:w="4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Append-only event stream from all services. Powers BI dashboards, product analytics, cohort analysis, readiness prediction model training data.</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5.2 Core Data Model — Key Entities &amp; Relationships</w:t>
      </w:r>
    </w:p>
    <w:p>
      <w:pPr>
        <w:spacing w:after="60" w:before="120"/>
      </w:pPr>
      <w:r>
        <w:rPr>
          <w:rFonts w:ascii="Arial" w:cs="Arial" w:eastAsia="Arial" w:hAnsi="Arial"/>
          <w:b/>
          <w:bCs/>
          <w:color w:val="1D3461"/>
          <w:sz w:val="18"/>
          <w:szCs w:val="18"/>
        </w:rPr>
        <w:t xml:space="preserve">Figure 3 — Core Entity Relationships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USERS ──────────┬──────────────────────────────────────────────────────┐</w:t>
            </w:r>
          </w:p>
          <w:p>
            <w:pPr>
              <w:spacing w:after="14" w:before="14"/>
            </w:pPr>
            <w:r>
              <w:rPr>
                <w:rFonts w:ascii="Courier New" w:cs="Courier New" w:eastAsia="Courier New" w:hAnsi="Courier New"/>
                <w:color w:val="1E2A3A"/>
                <w:sz w:val="17"/>
                <w:szCs w:val="17"/>
              </w:rPr>
              <w:t xml:space="preserve">  │ id           │                                                      │</w:t>
            </w:r>
          </w:p>
          <w:p>
            <w:pPr>
              <w:spacing w:after="14" w:before="14"/>
            </w:pPr>
            <w:r>
              <w:rPr>
                <w:rFonts w:ascii="Courier New" w:cs="Courier New" w:eastAsia="Courier New" w:hAnsi="Courier New"/>
                <w:color w:val="1E2A3A"/>
                <w:sz w:val="17"/>
                <w:szCs w:val="17"/>
              </w:rPr>
              <w:t xml:space="preserve">  │ email        ├──&lt; ENROLLMENTS &gt;── COURSES ──&lt; TOPICS ──&lt; QUESTIONS │</w:t>
            </w:r>
          </w:p>
          <w:p>
            <w:pPr>
              <w:spacing w:after="14" w:before="14"/>
            </w:pPr>
            <w:r>
              <w:rPr>
                <w:rFonts w:ascii="Courier New" w:cs="Courier New" w:eastAsia="Courier New" w:hAnsi="Courier New"/>
                <w:color w:val="1E2A3A"/>
                <w:sz w:val="17"/>
                <w:szCs w:val="17"/>
              </w:rPr>
              <w:t xml:space="preserve">  │ role         │     course_id          id        id         id       │</w:t>
            </w:r>
          </w:p>
          <w:p>
            <w:pPr>
              <w:spacing w:after="14" w:before="14"/>
            </w:pPr>
            <w:r>
              <w:rPr>
                <w:rFonts w:ascii="Courier New" w:cs="Courier New" w:eastAsia="Courier New" w:hAnsi="Courier New"/>
                <w:color w:val="1E2A3A"/>
                <w:sz w:val="17"/>
                <w:szCs w:val="17"/>
              </w:rPr>
              <w:t xml:space="preserve">  │ admin_level  │     student_id         title     exam_id    type     │</w:t>
            </w:r>
          </w:p>
          <w:p>
            <w:pPr>
              <w:spacing w:after="14" w:before="14"/>
            </w:pPr>
            <w:r>
              <w:rPr>
                <w:rFonts w:ascii="Courier New" w:cs="Courier New" w:eastAsia="Courier New" w:hAnsi="Courier New"/>
                <w:color w:val="1E2A3A"/>
                <w:sz w:val="17"/>
                <w:szCs w:val="17"/>
              </w:rPr>
              <w:t xml:space="preserve">  │ institution  │     progress                     subject    stem     │</w:t>
            </w:r>
          </w:p>
          <w:p>
            <w:pPr>
              <w:spacing w:after="14" w:before="14"/>
            </w:pPr>
            <w:r>
              <w:rPr>
                <w:rFonts w:ascii="Courier New" w:cs="Courier New" w:eastAsia="Courier New" w:hAnsi="Courier New"/>
                <w:color w:val="1E2A3A"/>
                <w:sz w:val="17"/>
                <w:szCs w:val="17"/>
              </w:rPr>
              <w:t xml:space="preserve">  │              │                                  topic      answer   │</w:t>
            </w:r>
          </w:p>
          <w:p>
            <w:pPr>
              <w:spacing w:after="14" w:before="14"/>
            </w:pPr>
            <w:r>
              <w:rPr>
                <w:rFonts w:ascii="Courier New" w:cs="Courier New" w:eastAsia="Courier New" w:hAnsi="Courier New"/>
                <w:color w:val="1E2A3A"/>
                <w:sz w:val="17"/>
                <w:szCs w:val="17"/>
              </w:rPr>
              <w:t xml:space="preserve">  ├──&lt; QUIZ_ATTEMPTS                                           explanation</w:t>
            </w:r>
          </w:p>
          <w:p>
            <w:pPr>
              <w:spacing w:after="14" w:before="14"/>
            </w:pPr>
            <w:r>
              <w:rPr>
                <w:rFonts w:ascii="Courier New" w:cs="Courier New" w:eastAsia="Courier New" w:hAnsi="Courier New"/>
                <w:color w:val="1E2A3A"/>
                <w:sz w:val="17"/>
                <w:szCs w:val="17"/>
              </w:rPr>
              <w:t xml:space="preserve">  │     id                                                              │</w:t>
            </w:r>
          </w:p>
          <w:p>
            <w:pPr>
              <w:spacing w:after="14" w:before="14"/>
            </w:pPr>
            <w:r>
              <w:rPr>
                <w:rFonts w:ascii="Courier New" w:cs="Courier New" w:eastAsia="Courier New" w:hAnsi="Courier New"/>
                <w:color w:val="1E2A3A"/>
                <w:sz w:val="17"/>
                <w:szCs w:val="17"/>
              </w:rPr>
              <w:t xml:space="preserve">  │     mode [PRACTICE|ADAPTIVE|MOCK]                                  │</w:t>
            </w:r>
          </w:p>
          <w:p>
            <w:pPr>
              <w:spacing w:after="14" w:before="14"/>
            </w:pPr>
            <w:r>
              <w:rPr>
                <w:rFonts w:ascii="Courier New" w:cs="Courier New" w:eastAsia="Courier New" w:hAnsi="Courier New"/>
                <w:color w:val="1E2A3A"/>
                <w:sz w:val="17"/>
                <w:szCs w:val="17"/>
              </w:rPr>
              <w:t xml:space="preserve">  │     status                                                          │</w:t>
            </w:r>
          </w:p>
          <w:p>
            <w:pPr>
              <w:spacing w:after="14" w:before="14"/>
            </w:pPr>
            <w:r>
              <w:rPr>
                <w:rFonts w:ascii="Courier New" w:cs="Courier New" w:eastAsia="Courier New" w:hAnsi="Courier New"/>
                <w:color w:val="1E2A3A"/>
                <w:sz w:val="17"/>
                <w:szCs w:val="17"/>
              </w:rPr>
              <w:t xml:space="preserve">  │     started_at / submitted_at                                       │</w:t>
            </w:r>
          </w:p>
          <w:p>
            <w:pPr>
              <w:spacing w:after="14" w:before="14"/>
            </w:pPr>
            <w:r>
              <w:rPr>
                <w:rFonts w:ascii="Courier New" w:cs="Courier New" w:eastAsia="Courier New" w:hAnsi="Courier New"/>
                <w:color w:val="1E2A3A"/>
                <w:sz w:val="17"/>
                <w:szCs w:val="17"/>
              </w:rPr>
              <w:t xml:space="preserve">  │     └──&lt; QUIZ_ANSWERS ──── QUESTIONS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├──&lt; READINESS_SCORES  (per exam, premium only)                      │</w:t>
            </w:r>
          </w:p>
          <w:p>
            <w:pPr>
              <w:spacing w:after="14" w:before="14"/>
            </w:pPr>
            <w:r>
              <w:rPr>
                <w:rFonts w:ascii="Courier New" w:cs="Courier New" w:eastAsia="Courier New" w:hAnsi="Courier New"/>
                <w:color w:val="1E2A3A"/>
                <w:sz w:val="17"/>
                <w:szCs w:val="17"/>
              </w:rPr>
              <w:t xml:space="preserve">  │     score (0-100)  |  predicted_score  |  computed_at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├──&lt; DOUBTS ──────────────── QUESTIONS                               │</w:t>
            </w:r>
          </w:p>
          <w:p>
            <w:pPr>
              <w:spacing w:after="14" w:before="14"/>
            </w:pPr>
            <w:r>
              <w:rPr>
                <w:rFonts w:ascii="Courier New" w:cs="Courier New" w:eastAsia="Courier New" w:hAnsi="Courier New"/>
                <w:color w:val="1E2A3A"/>
                <w:sz w:val="17"/>
                <w:szCs w:val="17"/>
              </w:rPr>
              <w:t xml:space="preserve">  │     └──&lt; DOUBT_ANSWERS (expert only)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└──&lt; INSTITUTIONS ──&lt; ASSIGNMENTS ──&lt; COURSES                        │</w:t>
            </w:r>
          </w:p>
          <w:p>
            <w:pPr>
              <w:spacing w:after="14" w:before="14"/>
            </w:pPr>
            <w:r>
              <w:rPr>
                <w:rFonts w:ascii="Courier New" w:cs="Courier New" w:eastAsia="Courier New" w:hAnsi="Courier New"/>
                <w:color w:val="1E2A3A"/>
                <w:sz w:val="17"/>
                <w:szCs w:val="17"/>
              </w:rPr>
              <w:t xml:space="preserve">                            deadline                                     │</w:t>
            </w:r>
          </w:p>
          <w:p>
            <w:pPr>
              <w:spacing w:after="14" w:before="14"/>
            </w:pPr>
            <w:r>
              <w:rPr>
                <w:rFonts w:ascii="Courier New" w:cs="Courier New" w:eastAsia="Courier New" w:hAnsi="Courier New"/>
                <w:color w:val="1E2A3A"/>
                <w:sz w:val="17"/>
                <w:szCs w:val="17"/>
              </w:rPr>
              <w:t xml:space="preserve">                            student_ids[]                                │</w:t>
            </w:r>
          </w:p>
          <w:p>
            <w:pPr>
              <w:spacing w:after="14" w:before="14"/>
            </w:pPr>
            <w:r>
              <w:rPr>
                <w:rFonts w:ascii="Courier New" w:cs="Courier New" w:eastAsia="Courier New" w:hAnsi="Courier New"/>
                <w:color w:val="1E2A3A"/>
                <w:sz w:val="17"/>
                <w:szCs w:val="17"/>
              </w:rPr>
              <w:t xml:space="preserve">AUDIT_LOG (append-only, no FK, immutable)                               │</w:t>
            </w:r>
          </w:p>
          <w:p>
            <w:pPr>
              <w:spacing w:after="14" w:before="14"/>
            </w:pPr>
            <w:r>
              <w:rPr>
                <w:rFonts w:ascii="Courier New" w:cs="Courier New" w:eastAsia="Courier New" w:hAnsi="Courier New"/>
                <w:color w:val="1E2A3A"/>
                <w:sz w:val="17"/>
                <w:szCs w:val="17"/>
              </w:rPr>
              <w:t xml:space="preserve">  event_type | actor_id | target_id | metadata | ip | created_at       │</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5.3 Database Partitioning &amp; Isolation Strategy</w:t>
      </w:r>
    </w:p>
    <w:p>
      <w:pPr>
        <w:spacing w:after="80" w:before="60"/>
      </w:pPr>
      <w:r>
        <w:rPr>
          <w:rFonts w:ascii="Arial" w:cs="Arial" w:eastAsia="Arial" w:hAnsi="Arial"/>
          <w:color w:val="0F172A"/>
          <w:sz w:val="20"/>
          <w:szCs w:val="20"/>
        </w:rPr>
        <w:t xml:space="preserve">Each microservice uses a separate PostgreSQL schema within the Aurora cluster. This provides logical isolation (no accidental cross-service joins) while sharing infrastructure costs in Phase 1. Phase 2 migration path: extract high-traffic schemas to dedicated Aurora instances if write contention is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Schema</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 Service</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Write Pattern</w:t>
            </w:r>
          </w:p>
        </w:tc>
        <w:tc>
          <w:tcPr>
            <w:tcW w:type="dxa" w:w="3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Scaling Notes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auth_schema</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Auth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Low-medium write</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JWT blacklist grows but TTL cleanup job runs hourly. Add read replica at 50K MAU.</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catalog_schema</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Catalog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Low write</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Mostly reads. Read replica for all GET endpoints from day one. Search offloaded to OpenSearch.</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quiz_schema</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Quiz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High write</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Quiz attempt writes are high frequency. Partition quiz_answers table by month. Archive after 2 years.</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analytics_schema</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Analytics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Read-heavy</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Reads only from read replica. Aggregated readiness scores written async. Partition by user_id hash.</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content_schema</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Content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Low-medium write</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Bulk upload processed asynchronously. Questions table partitioned by exam_id.</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community_schema</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Community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Medium write</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Leaderboard computed from read replica. Thread and answer table partitioned by created_at month.</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institution_schema</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Institution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Low write</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Institution count bounded. Batch analytics queries always routed to read replica.</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payment_schema</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Payment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Low write</w:t>
            </w:r>
          </w:p>
        </w:tc>
        <w:tc>
          <w:tcPr>
            <w:tcW w:type="dxa" w:w="3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ACID critical. Never on read replica. Long-term retention — no partitioning in Phase 1.</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audit_schema</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services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Append-only</w:t>
            </w:r>
          </w:p>
        </w:tc>
        <w:tc>
          <w:tcPr>
            <w:tcW w:type="dxa" w:w="3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INSERT-only table. DB role has no UPDATE or DELETE permissions. Partitioned by month.</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5.4 Data Flow — Quiz Submission to Readiness Score Update</w:t>
      </w:r>
    </w:p>
    <w:p>
      <w:pPr>
        <w:spacing w:after="60" w:before="120"/>
      </w:pPr>
      <w:r>
        <w:rPr>
          <w:rFonts w:ascii="Arial" w:cs="Arial" w:eastAsia="Arial" w:hAnsi="Arial"/>
          <w:b/>
          <w:bCs/>
          <w:color w:val="0D6E6E"/>
          <w:sz w:val="18"/>
          <w:szCs w:val="18"/>
        </w:rPr>
        <w:t xml:space="preserve">Figure 4 — Data flow: quiz submit → readiness score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Student taps Submit</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Quiz Service  ──── POST /quizzes/:id/submit ────► Quiz Service</w:t>
            </w:r>
          </w:p>
          <w:p>
            <w:pPr>
              <w:spacing w:after="14" w:before="14"/>
            </w:pPr>
            <w:r>
              <w:rPr>
                <w:rFonts w:ascii="Courier New" w:cs="Courier New" w:eastAsia="Courier New" w:hAnsi="Courier New"/>
                <w:color w:val="1E2A3A"/>
                <w:sz w:val="17"/>
                <w:szCs w:val="17"/>
              </w:rPr>
              <w:t xml:space="preserve">       │           (validates, scores, stores                  </w:t>
            </w:r>
          </w:p>
          <w:p>
            <w:pPr>
              <w:spacing w:after="14" w:before="14"/>
            </w:pPr>
            <w:r>
              <w:rPr>
                <w:rFonts w:ascii="Courier New" w:cs="Courier New" w:eastAsia="Courier New" w:hAnsi="Courier New"/>
                <w:color w:val="1E2A3A"/>
                <w:sz w:val="17"/>
                <w:szCs w:val="17"/>
              </w:rPr>
              <w:t xml:space="preserve">       │            quiz_answers to quiz_schema)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 Sync response ─────────────────────► Client (results &lt; 500ms p95)</w:t>
            </w:r>
          </w:p>
          <w:p>
            <w:pPr>
              <w:spacing w:after="14" w:before="14"/>
            </w:pPr>
            <w:r>
              <w:rPr>
                <w:rFonts w:ascii="Courier New" w:cs="Courier New" w:eastAsia="Courier New" w:hAnsi="Courier New"/>
                <w:color w:val="1E2A3A"/>
                <w:sz w:val="17"/>
                <w:szCs w:val="17"/>
              </w:rPr>
              <w:t xml:space="preserve">       │     (score, breakdown, explanations)</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 NATS publish ──── quiz.submitted ──► Analytics Service</w:t>
            </w:r>
          </w:p>
          <w:p>
            <w:pPr>
              <w:spacing w:after="14" w:before="14"/>
            </w:pPr>
            <w:r>
              <w:rPr>
                <w:rFonts w:ascii="Courier New" w:cs="Courier New" w:eastAsia="Courier New" w:hAnsi="Courier New"/>
                <w:color w:val="1E2A3A"/>
                <w:sz w:val="17"/>
                <w:szCs w:val="17"/>
              </w:rPr>
              <w:t xml:space="preserve">                                  event                  │</w:t>
            </w:r>
          </w:p>
          <w:p>
            <w:pPr>
              <w:spacing w:after="14" w:before="14"/>
            </w:pPr>
            <w:r>
              <w:rPr>
                <w:rFonts w:ascii="Courier New" w:cs="Courier New" w:eastAsia="Courier New" w:hAnsi="Courier New"/>
                <w:color w:val="1E2A3A"/>
                <w:sz w:val="17"/>
                <w:szCs w:val="17"/>
              </w:rPr>
              <w:t xml:space="preserve">                                                         │ async (&lt; 1s p95)</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Recompute readiness score</w:t>
            </w:r>
          </w:p>
          <w:p>
            <w:pPr>
              <w:spacing w:after="14" w:before="14"/>
            </w:pPr>
            <w:r>
              <w:rPr>
                <w:rFonts w:ascii="Courier New" w:cs="Courier New" w:eastAsia="Courier New" w:hAnsi="Courier New"/>
                <w:color w:val="1E2A3A"/>
                <w:sz w:val="17"/>
                <w:szCs w:val="17"/>
              </w:rPr>
              <w:t xml:space="preserve">                                              Update analytics_schema</w:t>
            </w:r>
          </w:p>
          <w:p>
            <w:pPr>
              <w:spacing w:after="14" w:before="14"/>
            </w:pPr>
            <w:r>
              <w:rPr>
                <w:rFonts w:ascii="Courier New" w:cs="Courier New" w:eastAsia="Courier New" w:hAnsi="Courier New"/>
                <w:color w:val="1E2A3A"/>
                <w:sz w:val="17"/>
                <w:szCs w:val="17"/>
              </w:rPr>
              <w:t xml:space="preserve">                                              Store to Redis (1-hr TTL)</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 NATS: score.updated</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Recommendation Service</w:t>
            </w:r>
          </w:p>
          <w:p>
            <w:pPr>
              <w:spacing w:after="14" w:before="14"/>
            </w:pPr>
            <w:r>
              <w:rPr>
                <w:rFonts w:ascii="Courier New" w:cs="Courier New" w:eastAsia="Courier New" w:hAnsi="Courier New"/>
                <w:color w:val="1E2A3A"/>
                <w:sz w:val="17"/>
                <w:szCs w:val="17"/>
              </w:rPr>
              <w:t xml:space="preserve">                                                         │    Recompute next action</w:t>
            </w:r>
          </w:p>
          <w:p>
            <w:pPr>
              <w:spacing w:after="14" w:before="14"/>
            </w:pPr>
            <w:r>
              <w:rPr>
                <w:rFonts w:ascii="Courier New" w:cs="Courier New" w:eastAsia="Courier New" w:hAnsi="Courier New"/>
                <w:color w:val="1E2A3A"/>
                <w:sz w:val="17"/>
                <w:szCs w:val="17"/>
              </w:rPr>
              <w:t xml:space="preserve">                                                         │    Store to Redis</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 Analytics Warehouse</w:t>
            </w:r>
          </w:p>
          <w:p>
            <w:pPr>
              <w:spacing w:after="14" w:before="14"/>
            </w:pPr>
            <w:r>
              <w:rPr>
                <w:rFonts w:ascii="Courier New" w:cs="Courier New" w:eastAsia="Courier New" w:hAnsi="Courier New"/>
                <w:color w:val="1E2A3A"/>
                <w:sz w:val="17"/>
                <w:szCs w:val="17"/>
              </w:rPr>
              <w:t xml:space="preserve">                                                              (BigQuery/Redshift)</w:t>
            </w:r>
          </w:p>
        </w:tc>
      </w:tr>
    </w:tbl>
    <w:p>
      <w:pPr>
        <w:spacing w:after="0" w:before="80"/>
      </w:pPr>
      <w:r>
        <w:rPr>
          <w:rFonts w:ascii="Arial" w:cs="Arial" w:eastAsia="Arial" w:hAnsi="Arial"/>
          <w:sz w:val="20"/>
          <w:szCs w:val="20"/>
        </w:rPr>
        <w:t xml:space="preserve"/>
      </w:r>
    </w:p>
    <w:p>
      <w:r>
        <w:br w:type="page"/>
      </w:r>
    </w:p>
    <w:p>
      <w:pPr>
        <w:pStyle w:val="Heading1"/>
        <w:spacing w:after="160" w:before="400"/>
      </w:pPr>
      <w:r>
        <w:rPr>
          <w:rFonts w:ascii="Arial" w:cs="Arial" w:eastAsia="Arial" w:hAnsi="Arial"/>
          <w:b/>
          <w:bCs/>
          <w:color w:val="0A1628"/>
          <w:sz w:val="20"/>
          <w:szCs w:val="20"/>
        </w:rPr>
        <w:t xml:space="preserve">6. API Design &amp; Communication Patterns</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platform uses three communication patterns matched to the nature of each interaction: REST for synchronous client-facing CRUD, gRPC for internal service-to-service calls requiring low latency, and NATS JetStream for all async event-driven flows.</w:t>
      </w:r>
    </w:p>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6.1 REST API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Principle</w:t>
            </w:r>
          </w:p>
        </w:tc>
        <w:tc>
          <w:tcPr>
            <w:tcW w:type="dxa" w:w="71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Implementation</w:t>
            </w:r>
          </w:p>
        </w:tc>
      </w:tr>
      <w:tr>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Versioning</w:t>
            </w:r>
          </w:p>
        </w:tc>
        <w:tc>
          <w:tcPr>
            <w:tcW w:type="dxa" w:w="7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/api/v1/ prefix on all public endpoints. Breaking changes introduced via /api/v2/ with minimum 3-month deprecation notice and Deprecation header.</w:t>
            </w:r>
          </w:p>
        </w:tc>
      </w:tr>
      <w:tr>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Authentication</w:t>
            </w:r>
          </w:p>
        </w:tc>
        <w:tc>
          <w:tcPr>
            <w:tcW w:type="dxa" w:w="7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Bearer JWT in Authorization header for all protected endpoints. Public endpoints (screening test, content browse) require no token.</w:t>
            </w:r>
          </w:p>
        </w:tc>
      </w:tr>
      <w:tr>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Pagination</w:t>
            </w:r>
          </w:p>
        </w:tc>
        <w:tc>
          <w:tcPr>
            <w:tcW w:type="dxa" w:w="7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list endpoints paginated. Default page size: 20. Maximum: 100. Cursor-based pagination for high-volume endpoints (quiz history, audit log).</w:t>
            </w:r>
          </w:p>
        </w:tc>
      </w:tr>
      <w:tr>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Idempotency</w:t>
            </w:r>
          </w:p>
        </w:tc>
        <w:tc>
          <w:tcPr>
            <w:tcW w:type="dxa" w:w="7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POST /quizzes/start, POST /auth/register, POST /payments/intent all accept Idempotency-Key header. Duplicate calls within 5 min return same response.</w:t>
            </w:r>
          </w:p>
        </w:tc>
      </w:tr>
      <w:tr>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Error format</w:t>
            </w:r>
          </w:p>
        </w:tc>
        <w:tc>
          <w:tcPr>
            <w:tcW w:type="dxa" w:w="7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errors return JSON: { code: string, message: string, fields?: [{field, message}] }. HTTP status codes used correctly (409 for conflict, 422 for validation, 429 for rate limit).</w:t>
            </w:r>
          </w:p>
        </w:tc>
      </w:tr>
      <w:tr>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Rate limit headers</w:t>
            </w:r>
          </w:p>
        </w:tc>
        <w:tc>
          <w:tcPr>
            <w:tcW w:type="dxa" w:w="7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X-RateLimit-Limit, X-RateLimit-Remaining, X-RateLimit-Reset returned on all endpoints. 429 response includes Retry-After header.</w:t>
            </w:r>
          </w:p>
        </w:tc>
      </w:tr>
      <w:tr>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Filtering</w:t>
            </w:r>
          </w:p>
        </w:tc>
        <w:tc>
          <w:tcPr>
            <w:tcW w:type="dxa" w:w="7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Filter params as query strings (?exam_id=&amp;subject=&amp;difficulty=). Never in request body for GET. OpenAPI spec documents all filter options.</w:t>
            </w:r>
          </w:p>
        </w:tc>
      </w:tr>
      <w:tr>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HATEOAS (partial)</w:t>
            </w:r>
          </w:p>
        </w:tc>
        <w:tc>
          <w:tcPr>
            <w:tcW w:type="dxa" w:w="7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Not full HATEOAS but key list responses include next cursor for pagination. Resource responses include self link.</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6.2 API Domain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Domain</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Base Path</w:t>
            </w:r>
          </w:p>
        </w:tc>
        <w:tc>
          <w:tcPr>
            <w:tcW w:type="dxa" w:w="57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Key Endpoints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Authentication</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/api/v1/auth</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/register, /login, /refresh, /logout, /otp/send, /otp/verify, /reset/request, /reset/confirm, /account (DELETE)</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User Profile</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/api/v1/users</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 /me, PATCH /me, GET /:id, GET /me/history, GET /me/export (GDPR), PATCH /me/notifications, PATCH /me/exams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Catalog</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/api/v1/courses</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 POST /, GET /:id, PUT /:id, DELETE /:id, POST /:id/submit, GET /:id/preview</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Questions</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/api/v1/questions</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 /, POST /, GET /:id, POST /:id/submit, POST /bulk, POST /bulk-submit, GET /bulk/template</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Quizzes</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/api/v1/quizzes</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/start, GET /:id, POST /:id/submit, POST /:id/pause, GET /:id/resume</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Analytics</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/api/v1/analytics</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 /summary, /topic-matrix, /prediction, /history, POST /share, DELETE /share</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Recommendations</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/api/v1/recommendations</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/next</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Community</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/api/v1/community</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GET/POST /threads, /threads/:id/answers, /doubts, /doubts/:id/answer, GET /leaderboard</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Institutions</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/api/v1/institutions</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/:id, GET /:id/students, POST /assignments, GET /analytics (institution admin only)</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Moderation</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/api/v1/moderation</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 /queue/:type, POST /:id/approve, /:id/return, /:id/reject, /:id/escalate, POST /warn</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Payments</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/api/v1/payments</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/intent, /confirm, /:id/refund. GET /subscriptions, /invoices. POST /webhooks/stripe</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Admin</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/api/v1/admin</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GET/PATCH /users/:id, POST /users/:id/status, POST /impersonate/:id, GET /audit-log, POST /announcements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Search</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/api/v1/search</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GET /courses, /questions, /users (admin only). Query param: q, exam_id, subject, type, page, limit</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Screening</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/api/v1/screening</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 /exams, GET /questions/:examId, POST /submit, POST /check (returning guest)</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6.3 Internal Communication — gRPC</w:t>
      </w:r>
    </w:p>
    <w:p>
      <w:pPr>
        <w:spacing w:after="80" w:before="60"/>
      </w:pPr>
      <w:r>
        <w:rPr>
          <w:rFonts w:ascii="Arial" w:cs="Arial" w:eastAsia="Arial" w:hAnsi="Arial"/>
          <w:color w:val="0F172A"/>
          <w:sz w:val="20"/>
          <w:szCs w:val="20"/>
        </w:rPr>
        <w:t xml:space="preserve">Inter-service calls that require synchronous responses and high throughput use gRPC with Protocol Buffers. The primary gRPC path is from Quiz Service to Adaptive Engine for each question selection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Caller</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Service</w:t>
            </w:r>
          </w:p>
        </w:tc>
        <w:tc>
          <w:tcPr>
            <w:tcW w:type="dxa" w:w="5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Method &amp; Purpose</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Quiz Service</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Adaptive Engine</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SelectNextQuestion(StudentId, AttemptId, LastAnswer) → NextQuestion. Called per question during adaptive quiz.</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Quiz Service</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Content Service</w:t>
            </w:r>
          </w:p>
        </w:tc>
        <w:tc>
          <w:tcPr>
            <w:tcW w:type="dxa" w:w="5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GetQuestions(filters) → Question[]. Fetches questions for practice and mock quizzes.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Auth Service</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All Services</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ValidateToken(token) → Claims. Used internally when services need to verify identity beyond the gateway.</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Analytics Service</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Adaptive Engine</w:t>
            </w:r>
          </w:p>
        </w:tc>
        <w:tc>
          <w:tcPr>
            <w:tcW w:type="dxa" w:w="5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GetMasteryData(StudentId, ExamId) → MasteryProfile. Called when computing readiness score.</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Institution Svc</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Analytics Service</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GetBatchAnalytics(InstitutionId, ExamId) → BatchAnalytics. Called for institution admin dashboard.</w:t>
            </w:r>
          </w:p>
        </w:tc>
      </w:tr>
    </w:tbl>
    <w:p>
      <w:r>
        <w:br w:type="page"/>
      </w:r>
    </w:p>
    <w:p>
      <w:pPr>
        <w:pStyle w:val="Heading1"/>
        <w:spacing w:after="160" w:before="400"/>
      </w:pPr>
      <w:r>
        <w:rPr>
          <w:rFonts w:ascii="Arial" w:cs="Arial" w:eastAsia="Arial" w:hAnsi="Arial"/>
          <w:b/>
          <w:bCs/>
          <w:color w:val="0A1628"/>
          <w:sz w:val="20"/>
          <w:szCs w:val="20"/>
        </w:rPr>
        <w:t xml:space="preserve">7. Real-Time &amp; Event-Driven Architecture</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NATS JetStream is the durable event bus. All events are persisted for 7 days so late-joining consumers can replay from any point. Events are the primary mechanism for decoupling write-side services from read-side intelligence services.</w:t>
      </w:r>
    </w:p>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7.1 NATS JetStream Event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Event</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Publisher</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Consumers</w:t>
            </w:r>
          </w:p>
        </w:tc>
        <w:tc>
          <w:tcPr>
            <w:tcW w:type="dxa" w:w="3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Payload (key fields)</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quiz.submitted</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Quiz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Analytics, Recommendation, Notification, Warehouse</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attempt_id, student_id, exam_id, mode, score, topic_summary[], submitted_at</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score.updated</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Analytics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Recommendation Service, Warehouse</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student_id, exam_id, new_score, delta, topics_updated[], computed_at</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content.approved</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Moderation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Catalog, OpenSearch, Notification</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content_id, content_type, exam_id, moderator_id, approved_at</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content.returned</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Moderation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Content Service, Notification</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content_id, moderator_id, feedback_text, returned_at</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notification.send</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Any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Notification Service</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user_id, channel [push|email|sms], template_id, params{}, priority</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user.registered</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Auth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Notification (welcome), Analytics (init)</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user_id, email, registration_type, institution_id?, registered_at</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moderation.escalated</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Moderation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Platform Admin (dashboard alert), Notification</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escalation_id, moderator_id, target_user_id, summary, recommended_action</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institution.enrolled</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Institution Svc</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Auth Service (grant premium), Notification</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student_id, institution_id, enrolled_at</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payment.succeeded</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Payment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Auth (activate premium), Notification</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user_id, subscription_id, plan_id, amount, paid_at</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payment.failed</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Payment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Notification Service</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user_id, subscription_id, failure_reason, retry_at</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audit.action</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Any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Audit Service (append-only write)</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event_type, actor_id, target_id, metadata{}, ip_address, occurred_at</w:t>
            </w:r>
          </w:p>
        </w:tc>
      </w:tr>
    </w:tbl>
    <w:p>
      <w:r>
        <w:br w:type="page"/>
      </w:r>
    </w:p>
    <w:p>
      <w:pPr>
        <w:pStyle w:val="Heading1"/>
        <w:spacing w:after="160" w:before="400"/>
      </w:pPr>
      <w:r>
        <w:rPr>
          <w:rFonts w:ascii="Arial" w:cs="Arial" w:eastAsia="Arial" w:hAnsi="Arial"/>
          <w:b/>
          <w:bCs/>
          <w:color w:val="0A1628"/>
          <w:sz w:val="20"/>
          <w:szCs w:val="20"/>
        </w:rPr>
        <w:t xml:space="preserve">8. Caching Strategy</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platform uses a three-layer caching strategy. L1 is CloudFront at the edge for static assets and public API responses. L2 is Redis for hot application data. L3 is in-process caching for ultra-hot configuration data loaded once at service startup.</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1800"/>
        <w:gridCol w:w="3160"/>
      </w:tblGrid>
      <w:tr>
        <w:tc>
          <w:tcPr>
            <w:tcW w:type="dxa" w:w="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Layer</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Technology</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is cached</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TTL</w:t>
            </w:r>
          </w:p>
        </w:tc>
        <w:tc>
          <w:tcPr>
            <w:tcW w:type="dxa" w:w="31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Invalidation strategy</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L1 — CDN</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CloudFront</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Course browse API responses, static assets (JS/CSS/images), public profile data</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5 min (API), 24 hr (assets)</w:t>
            </w:r>
          </w:p>
        </w:tc>
        <w:tc>
          <w:tcPr>
            <w:tcW w:type="dxa" w:w="3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Explicit cache invalidation via CloudFront API on content publish/update events.</w:t>
            </w:r>
          </w:p>
        </w:tc>
      </w:tr>
      <w:tr>
        <w:tc>
          <w:tcPr>
            <w:tcW w:type="dxa" w:w="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JWT refresh tokens</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30 days</w:t>
            </w:r>
          </w:p>
        </w:tc>
        <w:tc>
          <w:tcPr>
            <w:tcW w:type="dxa" w:w="3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Explicit delete on logout or rotation.</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Quiz session state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7 days</w:t>
            </w:r>
          </w:p>
        </w:tc>
        <w:tc>
          <w:tcPr>
            <w:tcW w:type="dxa" w:w="3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Explicit delete on submission. Auto-expiry for abandoned sessions.</w:t>
            </w:r>
          </w:p>
        </w:tc>
      </w:tr>
      <w:tr>
        <w:tc>
          <w:tcPr>
            <w:tcW w:type="dxa" w:w="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Student mastery data</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1 hour</w:t>
            </w:r>
          </w:p>
        </w:tc>
        <w:tc>
          <w:tcPr>
            <w:tcW w:type="dxa" w:w="3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Explicit invalidation on score.updated event.</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Readiness score (per student per exam)</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1 hour</w:t>
            </w:r>
          </w:p>
        </w:tc>
        <w:tc>
          <w:tcPr>
            <w:tcW w:type="dxa" w:w="3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Explicit invalidation on score.updated event.</w:t>
            </w:r>
          </w:p>
        </w:tc>
      </w:tr>
      <w:tr>
        <w:tc>
          <w:tcPr>
            <w:tcW w:type="dxa" w:w="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Recommendation (next action)</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1 hour</w:t>
            </w:r>
          </w:p>
        </w:tc>
        <w:tc>
          <w:tcPr>
            <w:tcW w:type="dxa" w:w="3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Explicit invalidation on score.updated event.</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Rate limit counters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1 minute</w:t>
            </w:r>
          </w:p>
        </w:tc>
        <w:tc>
          <w:tcPr>
            <w:tcW w:type="dxa" w:w="3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Auto-expiry. Sliding window counter pattern.</w:t>
            </w:r>
          </w:p>
        </w:tc>
      </w:tr>
      <w:tr>
        <w:tc>
          <w:tcPr>
            <w:tcW w:type="dxa" w:w="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Institution batch analytics</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1 hour</w:t>
            </w:r>
          </w:p>
        </w:tc>
        <w:tc>
          <w:tcPr>
            <w:tcW w:type="dxa" w:w="3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Explicit invalidation on quiz.submitted for institution student.</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L2 — App</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Redis Cluster</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Leaderboard (sorted sets)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1 hour</w:t>
            </w:r>
          </w:p>
        </w:tc>
        <w:tc>
          <w:tcPr>
            <w:tcW w:type="dxa" w:w="31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Rebuilt by scheduled job every hour from DB.</w:t>
            </w:r>
          </w:p>
        </w:tc>
      </w:tr>
      <w:tr>
        <w:tc>
          <w:tcPr>
            <w:tcW w:type="dxa" w:w="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L3 — Process</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In-memory (service)</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Exam syllabus config, feature flags</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Service restart</w:t>
            </w:r>
          </w:p>
        </w:tc>
        <w:tc>
          <w:tcPr>
            <w:tcW w:type="dxa" w:w="31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Config reload event published when admin updates syllabus. All services listen and reload.</w:t>
            </w:r>
          </w:p>
        </w:tc>
      </w:tr>
    </w:tbl>
    <w:p>
      <w:r>
        <w:br w:type="page"/>
      </w:r>
    </w:p>
    <w:p>
      <w:pPr>
        <w:pStyle w:val="Heading1"/>
        <w:spacing w:after="160" w:before="400"/>
      </w:pPr>
      <w:r>
        <w:rPr>
          <w:rFonts w:ascii="Arial" w:cs="Arial" w:eastAsia="Arial" w:hAnsi="Arial"/>
          <w:b/>
          <w:bCs/>
          <w:color w:val="0A1628"/>
          <w:sz w:val="20"/>
          <w:szCs w:val="20"/>
        </w:rPr>
        <w:t xml:space="preserve">9. Authentication &amp; Authorisation Architecture</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Authentication is centralised in the Auth Service. All clients obtain JWTs from the Auth Service and include them in every subsequent request. The API Gateway validates the JWT signature before forwarding any request to a downstream service. Downstream services trust the claims in the validated token — they never call the Auth Service to validate again.</w:t>
      </w:r>
    </w:p>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9.1 JWT Token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Token Type</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Expiry</w:t>
            </w:r>
          </w:p>
        </w:tc>
        <w:tc>
          <w:tcPr>
            <w:tcW w:type="dxa" w:w="5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Claims &amp; Notes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Access Token (JWT)</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30 minutes</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Claims: user_id, role, admin_access_level [NONE|INSTITUTION|PLATFORM], institution_id, email, iat, exp. Signed RS256. Public key distributed to all services at startup.</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Refresh Token</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30 days</w:t>
            </w:r>
          </w:p>
        </w:tc>
        <w:tc>
          <w:tcPr>
            <w:tcW w:type="dxa" w:w="5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Opaque UUID. Stored hashed in PostgreSQL. Rotated on every use — old token invalidated immediately on successful refresh. Max 5 active per user.</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OTP Token</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10 minutes</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6-digit numeric. Stored hashed in Redis with 3-attempt counter. Auto-deleted on first successful verification. Rate limited: 5 sends per contact per hour.</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Institution Invite</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7 days</w:t>
            </w:r>
          </w:p>
        </w:tc>
        <w:tc>
          <w:tcPr>
            <w:tcW w:type="dxa" w:w="5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Signed JWT with institution_id, email, role claims. Single use — invalidated on successful registration. Stored in PostgreSQL for audit.</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Password Reset Link</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30 minutes</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Opaque UUID stored hashed in Redis. Single use. Auto-deleted on use. Never reusable.</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Screening Session</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2 hours</w:t>
            </w:r>
          </w:p>
        </w:tc>
        <w:tc>
          <w:tcPr>
            <w:tcW w:type="dxa" w:w="5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Session ID in Redis. No auth required. Used to link guest test results to future registered user.</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9.2 RBAC Design</w:t>
      </w:r>
    </w:p>
    <w:p>
      <w:pPr>
        <w:spacing w:after="80" w:before="60"/>
      </w:pPr>
      <w:r>
        <w:rPr>
          <w:rFonts w:ascii="Arial" w:cs="Arial" w:eastAsia="Arial" w:hAnsi="Arial"/>
          <w:color w:val="0F172A"/>
          <w:sz w:val="20"/>
          <w:szCs w:val="20"/>
        </w:rPr>
        <w:t xml:space="preserve">Role-Based Access Control is implemented at two levels: API Gateway (coarse-grained — blocks unauthenticated requests) and Service Layer (fine-grained — checks role + admin_access_level from JWT claims on every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Role</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Admin Level</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Scope</w:t>
            </w:r>
          </w:p>
        </w:tc>
        <w:tc>
          <w:tcPr>
            <w:tcW w:type="dxa" w:w="4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Capabilities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STUDENT</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NONE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Own data only</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Take quizzes, view own analytics, browse content, community participation, submit doubts.</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STUDENT</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INSTITUTION</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Own + institution</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All student capabilities + view institution assignment dashboard + see institution leaderboard.</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EXPERT</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NONE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Own content + shared queue</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Upload questions/courses, peer review queue, answer doubts, community with badge.</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TEACHER</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NONE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Own content + shared queue</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Same as EXPERT.</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TEACHER</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INSTITUTION</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Own + institution data</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teacher capabilities + assign content, view student progress, send reminders, batch analytics.</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MODERATOR</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NONE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All content queues</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Approve/return/reject all content. Moderate discussions. Warn users. Escalate to platform admin. Cannot suspend/ban.</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STUDENT</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PLATFORM</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Platform-wide</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platform admin: user management, institution management, financial ops, configuration, audit log.</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EXPERT</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PLATFORM</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Platform-wide</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Same as platform admin regardless of base role — admin_access_level = PLATFORM grants full admin access.</w:t>
            </w:r>
          </w:p>
        </w:tc>
      </w:tr>
    </w:tbl>
    <w:p>
      <w:r>
        <w:br w:type="page"/>
      </w:r>
    </w:p>
    <w:p>
      <w:pPr>
        <w:pStyle w:val="Heading1"/>
        <w:spacing w:after="160" w:before="400"/>
      </w:pPr>
      <w:r>
        <w:rPr>
          <w:rFonts w:ascii="Arial" w:cs="Arial" w:eastAsia="Arial" w:hAnsi="Arial"/>
          <w:b/>
          <w:bCs/>
          <w:color w:val="0A1628"/>
          <w:sz w:val="20"/>
          <w:szCs w:val="20"/>
        </w:rPr>
        <w:t xml:space="preserve">10. Security Architecture</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Security is implemented as a layered defence. No single control is considered sufficient. An attacker must penetrate multiple independent layers to reach sensitive data or perform privileged actions.</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B1D1D"/>
          <w:sz w:val="18"/>
          <w:szCs w:val="18"/>
        </w:rPr>
        <w:t xml:space="preserve">Figure 5 — Security Layers (Defence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 LAYER 1: Edge ─────────────────────────────────────────────────────┐</w:t>
            </w:r>
          </w:p>
          <w:p>
            <w:pPr>
              <w:spacing w:after="14" w:before="14"/>
            </w:pPr>
            <w:r>
              <w:rPr>
                <w:rFonts w:ascii="Courier New" w:cs="Courier New" w:eastAsia="Courier New" w:hAnsi="Courier New"/>
                <w:color w:val="1E2A3A"/>
                <w:sz w:val="17"/>
                <w:szCs w:val="17"/>
              </w:rPr>
              <w:t xml:space="preserve">│  AWS WAF (OWASP Top 10 managed rules, bot control, IP reputation)    │</w:t>
            </w:r>
          </w:p>
          <w:p>
            <w:pPr>
              <w:spacing w:after="14" w:before="14"/>
            </w:pPr>
            <w:r>
              <w:rPr>
                <w:rFonts w:ascii="Courier New" w:cs="Courier New" w:eastAsia="Courier New" w:hAnsi="Courier New"/>
                <w:color w:val="1E2A3A"/>
                <w:sz w:val="17"/>
                <w:szCs w:val="17"/>
              </w:rPr>
              <w:t xml:space="preserve">│  AWS Shield Advanced (DDoS mitigation)                               │</w:t>
            </w:r>
          </w:p>
          <w:p>
            <w:pPr>
              <w:spacing w:after="14" w:before="14"/>
            </w:pPr>
            <w:r>
              <w:rPr>
                <w:rFonts w:ascii="Courier New" w:cs="Courier New" w:eastAsia="Courier New" w:hAnsi="Courier New"/>
                <w:color w:val="1E2A3A"/>
                <w:sz w:val="17"/>
                <w:szCs w:val="17"/>
              </w:rPr>
              <w:t xml:space="preserve">│  CloudFront (TLS termination, HTTPS enforcement)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LAYER 2: API Gateway ───────────────────────────────────────────────┐</w:t>
            </w:r>
          </w:p>
          <w:p>
            <w:pPr>
              <w:spacing w:after="14" w:before="14"/>
            </w:pPr>
            <w:r>
              <w:rPr>
                <w:rFonts w:ascii="Courier New" w:cs="Courier New" w:eastAsia="Courier New" w:hAnsi="Courier New"/>
                <w:color w:val="1E2A3A"/>
                <w:sz w:val="17"/>
                <w:szCs w:val="17"/>
              </w:rPr>
              <w:t xml:space="preserve">│  JWT RS256 signature validation                                       │</w:t>
            </w:r>
          </w:p>
          <w:p>
            <w:pPr>
              <w:spacing w:after="14" w:before="14"/>
            </w:pPr>
            <w:r>
              <w:rPr>
                <w:rFonts w:ascii="Courier New" w:cs="Courier New" w:eastAsia="Courier New" w:hAnsi="Courier New"/>
                <w:color w:val="1E2A3A"/>
                <w:sz w:val="17"/>
                <w:szCs w:val="17"/>
              </w:rPr>
              <w:t xml:space="preserve">│  Rate limiting: global (WAF) + per-user (gateway) + per-resource     │</w:t>
            </w:r>
          </w:p>
          <w:p>
            <w:pPr>
              <w:spacing w:after="14" w:before="14"/>
            </w:pPr>
            <w:r>
              <w:rPr>
                <w:rFonts w:ascii="Courier New" w:cs="Courier New" w:eastAsia="Courier New" w:hAnsi="Courier New"/>
                <w:color w:val="1E2A3A"/>
                <w:sz w:val="17"/>
                <w:szCs w:val="17"/>
              </w:rPr>
              <w:t xml:space="preserve">│  Input schema validation (reject malformed before hitting services)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LAYER 3: Service Mesh (mTLS) ───────────────────────────────────────┐</w:t>
            </w:r>
          </w:p>
          <w:p>
            <w:pPr>
              <w:spacing w:after="14" w:before="14"/>
            </w:pPr>
            <w:r>
              <w:rPr>
                <w:rFonts w:ascii="Courier New" w:cs="Courier New" w:eastAsia="Courier New" w:hAnsi="Courier New"/>
                <w:color w:val="1E2A3A"/>
                <w:sz w:val="17"/>
                <w:szCs w:val="17"/>
              </w:rPr>
              <w:t xml:space="preserve">│  All inter-service traffic encrypted via mutual TLS                   │</w:t>
            </w:r>
          </w:p>
          <w:p>
            <w:pPr>
              <w:spacing w:after="14" w:before="14"/>
            </w:pPr>
            <w:r>
              <w:rPr>
                <w:rFonts w:ascii="Courier New" w:cs="Courier New" w:eastAsia="Courier New" w:hAnsi="Courier New"/>
                <w:color w:val="1E2A3A"/>
                <w:sz w:val="17"/>
                <w:szCs w:val="17"/>
              </w:rPr>
              <w:t xml:space="preserve">│  Services reject unauthenticated peer requests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LAYER 4: Application Logic ─────────────────────────────────────────┐</w:t>
            </w:r>
          </w:p>
          <w:p>
            <w:pPr>
              <w:spacing w:after="14" w:before="14"/>
            </w:pPr>
            <w:r>
              <w:rPr>
                <w:rFonts w:ascii="Courier New" w:cs="Courier New" w:eastAsia="Courier New" w:hAnsi="Courier New"/>
                <w:color w:val="1E2A3A"/>
                <w:sz w:val="17"/>
                <w:szCs w:val="17"/>
              </w:rPr>
              <w:t xml:space="preserve">│  RBAC check on every operation (role + admin_access_level)            │</w:t>
            </w:r>
          </w:p>
          <w:p>
            <w:pPr>
              <w:spacing w:after="14" w:before="14"/>
            </w:pPr>
            <w:r>
              <w:rPr>
                <w:rFonts w:ascii="Courier New" w:cs="Courier New" w:eastAsia="Courier New" w:hAnsi="Courier New"/>
                <w:color w:val="1E2A3A"/>
                <w:sz w:val="17"/>
                <w:szCs w:val="17"/>
              </w:rPr>
              <w:t xml:space="preserve">│  Ownership check (user can only access own data)                      │</w:t>
            </w:r>
          </w:p>
          <w:p>
            <w:pPr>
              <w:spacing w:after="14" w:before="14"/>
            </w:pPr>
            <w:r>
              <w:rPr>
                <w:rFonts w:ascii="Courier New" w:cs="Courier New" w:eastAsia="Courier New" w:hAnsi="Courier New"/>
                <w:color w:val="1E2A3A"/>
                <w:sz w:val="17"/>
                <w:szCs w:val="17"/>
              </w:rPr>
              <w:t xml:space="preserve">│  Audit log written before any sensitive mutation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LAYER 5: Data ──────────────────────────────────────────────────────┐</w:t>
            </w:r>
          </w:p>
          <w:p>
            <w:pPr>
              <w:spacing w:after="14" w:before="14"/>
            </w:pPr>
            <w:r>
              <w:rPr>
                <w:rFonts w:ascii="Courier New" w:cs="Courier New" w:eastAsia="Courier New" w:hAnsi="Courier New"/>
                <w:color w:val="1E2A3A"/>
                <w:sz w:val="17"/>
                <w:szCs w:val="17"/>
              </w:rPr>
              <w:t xml:space="preserve">│  PostgreSQL encryption at rest (AES-256, KMS-managed keys)            │</w:t>
            </w:r>
          </w:p>
          <w:p>
            <w:pPr>
              <w:spacing w:after="14" w:before="14"/>
            </w:pPr>
            <w:r>
              <w:rPr>
                <w:rFonts w:ascii="Courier New" w:cs="Courier New" w:eastAsia="Courier New" w:hAnsi="Courier New"/>
                <w:color w:val="1E2A3A"/>
                <w:sz w:val="17"/>
                <w:szCs w:val="17"/>
              </w:rPr>
              <w:t xml:space="preserve">│  Redis auth + in-transit TLS                                          │</w:t>
            </w:r>
          </w:p>
          <w:p>
            <w:pPr>
              <w:spacing w:after="14" w:before="14"/>
            </w:pPr>
            <w:r>
              <w:rPr>
                <w:rFonts w:ascii="Courier New" w:cs="Courier New" w:eastAsia="Courier New" w:hAnsi="Courier New"/>
                <w:color w:val="1E2A3A"/>
                <w:sz w:val="17"/>
                <w:szCs w:val="17"/>
              </w:rPr>
              <w:t xml:space="preserve">│  S3 server-side encryption (SSE-S3)                                   │</w:t>
            </w:r>
          </w:p>
          <w:p>
            <w:pPr>
              <w:spacing w:after="14" w:before="14"/>
            </w:pPr>
            <w:r>
              <w:rPr>
                <w:rFonts w:ascii="Courier New" w:cs="Courier New" w:eastAsia="Courier New" w:hAnsi="Courier New"/>
                <w:color w:val="1E2A3A"/>
                <w:sz w:val="17"/>
                <w:szCs w:val="17"/>
              </w:rPr>
              <w:t xml:space="preserve">│  Passwords bcrypt min 12 rounds — never stored plain                  │</w:t>
            </w:r>
          </w:p>
          <w:p>
            <w:pPr>
              <w:spacing w:after="14" w:before="14"/>
            </w:pPr>
            <w:r>
              <w:rPr>
                <w:rFonts w:ascii="Courier New" w:cs="Courier New" w:eastAsia="Courier New" w:hAnsi="Courier New"/>
                <w:color w:val="1E2A3A"/>
                <w:sz w:val="17"/>
                <w:szCs w:val="17"/>
              </w:rPr>
              <w:t xml:space="preserve">└──────────────────────────────────────────────────────────────────────┘</w:t>
            </w:r>
          </w:p>
        </w:tc>
      </w:tr>
    </w:tbl>
    <w:p>
      <w:pPr>
        <w:spacing w:after="0" w:before="80"/>
      </w:pPr>
      <w:r>
        <w:rPr>
          <w:rFonts w:ascii="Arial" w:cs="Arial" w:eastAsia="Arial" w:hAnsi="Arial"/>
          <w:sz w:val="20"/>
          <w:szCs w:val="20"/>
        </w:rPr>
        <w:t xml:space="preserve"/>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10.1 Security Controls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Control</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Layer</w:t>
            </w:r>
          </w:p>
        </w:tc>
        <w:tc>
          <w:tcPr>
            <w:tcW w:type="dxa" w:w="5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Implementation</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TLS 1.2+ enforcement</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Edge</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CloudFront enforces TLS 1.2 minimum. HTTP requests receive 301 redirect to HTTPS. HSTS header with 1-year max-age.</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WAF rules</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Edge</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AWS WAF with OWASP Core Rule Set, SQL injection, XSS, IP reputation, and rate-based rules. Custom rules for admin endpoint protection.</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JWT RS256 signing</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API Gateway</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Private key in AWS Secrets Manager (rotated annually). Public key distributed to services at startup. Algorithm explicitly set — no 'none' algorithm accepted.</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bcrypt hashing</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Auth Service</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bcrypt with minimum 12 rounds. Cost factor reviewable annually — increase as hardware improves.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Input validation</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All services</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Pydantic (Python) and struct tags (Go) on all request models. Invalid input returns 422 with field-level error before business logic runs.</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SQL injection prevention</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All services</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Parameterised queries only. No string concatenation for SQL. ORM used for standard queries; raw SQL with bind variables only where performance requires it.</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IDOR prevention</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All services</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resource reads check owner matches authenticated user_id (or RBAC role allows broader access). Never trust client-supplied ID without ownership validation.</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Secrets management</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Infrastructure</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All secrets in AWS Secrets Manager. Services load secrets at startup via SDK. Never in environment variables (except local dev). GitGuardian pre-commit hook.</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Audit log before execute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All services</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Sensitive mutations (suspend, ban, refund, role change) write to audit_log table atomically before executing the mutation. If audit write fails, mutation is rolled back.</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No card data on platform</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Payment Service</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Stripe.js on frontend — card data never touches platform servers. Only Stripe-issued payment tokens stored.</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Data minimisation</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All services</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Only collect what is needed. PII fields encrypted at column level in PostgreSQL for high-sensitivity data (national ID if collected for creator verification).</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Penetration testing</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Pre-launch</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Scope: Auth, IDOR, RBAC bypass, injection, rate limit bypass, admin endpoint access. Mandatory sign-off before production go-live.</w:t>
            </w:r>
          </w:p>
        </w:tc>
      </w:tr>
    </w:tbl>
    <w:p>
      <w:r>
        <w:br w:type="page"/>
      </w:r>
    </w:p>
    <w:p>
      <w:pPr>
        <w:pStyle w:val="Heading1"/>
        <w:spacing w:after="160" w:before="400"/>
      </w:pPr>
      <w:r>
        <w:rPr>
          <w:rFonts w:ascii="Arial" w:cs="Arial" w:eastAsia="Arial" w:hAnsi="Arial"/>
          <w:b/>
          <w:bCs/>
          <w:color w:val="0A1628"/>
          <w:sz w:val="20"/>
          <w:szCs w:val="20"/>
        </w:rPr>
        <w:t xml:space="preserve">11. Frontend Architecture</w:t>
      </w:r>
    </w:p>
    <w:p>
      <w:pPr>
        <w:pBdr>
          <w:bottom w:val="single" w:color="1F6FEB" w:sz="10" w:space="1"/>
        </w:pBdr>
        <w:spacing w:after="12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11.1 Web Application — Next.js 14</w:t>
      </w:r>
    </w:p>
    <w:p>
      <w:pPr>
        <w:spacing w:after="80" w:before="60"/>
      </w:pPr>
      <w:r>
        <w:rPr>
          <w:rFonts w:ascii="Arial" w:cs="Arial" w:eastAsia="Arial" w:hAnsi="Arial"/>
          <w:color w:val="0F172A"/>
          <w:sz w:val="20"/>
          <w:szCs w:val="20"/>
        </w:rPr>
        <w:t xml:space="preserve">The web application uses Next.js 14 with the App Router. Pages that benefit from SEO (course catalogue, public profiles) use Server-Side Rendering. Highly interactive pages (quiz, analytics dashboard) use Client-Side Rendering with React 18 concurrent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Area</w:t>
            </w:r>
          </w:p>
        </w:tc>
        <w:tc>
          <w:tcPr>
            <w:tcW w:type="dxa" w:w="69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Design Decision</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Rendering strategy</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SSR for public catalogue, course detail, landing pages (SEO-critical). CSR for quiz, analytics, admin. Static generation for marketing pages.</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State management</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Zustand for global client state (auth, theme). React Query (TanStack) for server state — handles caching, refetching, optimistic updates.</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Routing</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Next.js App Router with nested layouts. Route groups for (auth), (student), (teacher), (admin). Middleware for RBAC-based redirect.</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Styling</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Tailwind CSS with custom design tokens. No inline styles. Component library: shadcn/ui for base components. Dark mode not required in Phase 1.</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Localisation</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next-intl for EN/HI support. Translations in /messages/*.json. Language stored in user profile and cookie. Devanagari font: Noto Sans Devanagari.</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API communication</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Axios instance with request interceptor (attaches JWT) and response interceptor (handles 401 with refresh flow). Separate Axios instance for public endpoints.</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WebSocket (future)</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Socket.IO or native WebSocket for real-time features (quiz live updates). Not required for Phase 1 — quiz results are REST-polled.</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Build &amp; Bundle</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Turbopack (Next.js 14). Code splitting per route. Tree shaking. Bundle analyser in CI to catch size regressions. Target: &lt; 200KB initial JS.</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Accessibility</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interactive components use Radix UI primitives (keyboard-navigable, ARIA-correct). axe-core lint rule in CI. WCAG 2.1 AA target.</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Error boundaries</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React Error Boundaries per route segment. Sentry for error capture. Custom 404, 500, and offline pages.</w:t>
            </w:r>
          </w:p>
        </w:tc>
      </w:tr>
    </w:tbl>
    <w:p>
      <w:r>
        <w:br w:type="page"/>
      </w:r>
    </w:p>
    <w:p>
      <w:pPr>
        <w:pStyle w:val="Heading1"/>
        <w:spacing w:after="160" w:before="400"/>
      </w:pPr>
      <w:r>
        <w:rPr>
          <w:rFonts w:ascii="Arial" w:cs="Arial" w:eastAsia="Arial" w:hAnsi="Arial"/>
          <w:b/>
          <w:bCs/>
          <w:color w:val="0A1628"/>
          <w:sz w:val="20"/>
          <w:szCs w:val="20"/>
        </w:rPr>
        <w:t xml:space="preserve">12. Mobile Architecture</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Both iOS and Android apps are native. Native is chosen over React Native or Flutter because of the performance-critical nature of real-time quiz delivery, reliable camera access for document uploads, and the need for deep OS integration (Background App Refresh for streak nudges, Widget support for exam countdown in future phases).</w:t>
      </w:r>
    </w:p>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12.1 iOS — Swift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Area</w:t>
            </w:r>
          </w:p>
        </w:tc>
        <w:tc>
          <w:tcPr>
            <w:tcW w:type="dxa" w:w="7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Design Decision</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Architecture pattern</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MVVM + Coordinator for navigation. Combine for reactive data binding. No third-party architecture frameworks.</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Networking</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URLSession with async/await. Custom NetworkClient with automatic JWT attachment and 401-triggered refresh flow. Codable for all models.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State management</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ObservableObject + @Published for view models. UserDefaults for lightweight preferences. Keychain for JWT tokens — never in UserDefaults.</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Persistence</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Core Data for offline-capable data (bookmarks, profile). No quiz session persistence (server-side in Redis). NSCache for image caching.</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Dependency injection</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Constructor injection. No singleton service locators. Facilitates testability.</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Minimum iOS version</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iOS 15. Async/await available from iOS 15. No deployment target below 15.</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Accessibility</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VoiceOver support for all interactive elements. Dynamic Type support. Minimum touch target 44×44pt.</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Crash reporting</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Crashlytics (Firebase) for crash reports. Sentry SDK for non-fatal error capture.</w:t>
            </w:r>
          </w:p>
        </w:tc>
      </w:tr>
    </w:tbl>
    <w:p>
      <w:pPr>
        <w:spacing w:after="0" w:before="10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12.2 Android — Kotlin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Area</w:t>
            </w:r>
          </w:p>
        </w:tc>
        <w:tc>
          <w:tcPr>
            <w:tcW w:type="dxa" w:w="7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Design Decision</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Architecture pattern</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MVVM + Android Architecture Components. ViewModel + LiveData/StateFlow + Repository pattern. Single Activity with Navigation Component.</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Networking</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Retrofit 2 with OkHttp. OkHttp Interceptor for JWT attachment and refresh. Kotlin Coroutines + Flow for async operations.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State management</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StateFlow for UI state. SharedPreferences (EncryptedSharedPreferences) for lightweight settings. Jetpack DataStore for typed preferences.</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Persistence</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Room database for offline-capable data. Encrypted Room for sensitive data.</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Dependency injection</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Hilt (Dagger2 wrapper). Facilitates testability and lifecycle-aware injection.</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Minimum Android</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Android 12 (API 31). Covers ~90%+ of active Android devices at time of launch.</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UI toolkit</w:t>
            </w:r>
          </w:p>
        </w:tc>
        <w:tc>
          <w:tcPr>
            <w:tcW w:type="dxa" w:w="7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Jetpack Compose for all new UI. No XML layouts. Material 3 design system with custom colour scheme.</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Crash reporting</w:t>
            </w:r>
          </w:p>
        </w:tc>
        <w:tc>
          <w:tcPr>
            <w:tcW w:type="dxa" w:w="7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Firebase Crashlytics. Sentry SDK for non-fatal errors.</w:t>
            </w:r>
          </w:p>
        </w:tc>
      </w:tr>
    </w:tbl>
    <w:p>
      <w:r>
        <w:br w:type="page"/>
      </w:r>
    </w:p>
    <w:p>
      <w:pPr>
        <w:pStyle w:val="Heading1"/>
        <w:spacing w:after="160" w:before="400"/>
      </w:pPr>
      <w:r>
        <w:rPr>
          <w:rFonts w:ascii="Arial" w:cs="Arial" w:eastAsia="Arial" w:hAnsi="Arial"/>
          <w:b/>
          <w:bCs/>
          <w:color w:val="0A1628"/>
          <w:sz w:val="20"/>
          <w:szCs w:val="20"/>
        </w:rPr>
        <w:t xml:space="preserve">13. Adaptive Engine &amp; Analytics Architecture</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Adaptive Engine is the core technical differentiator of the platform. It runs as an independent Python microservice, communicating with the Quiz Service via gRPC for real-time question selection and consuming quiz.submitted events for asynchronous mastery updates.</w:t>
      </w:r>
    </w:p>
    <w:p>
      <w:pPr>
        <w:spacing w:after="0" w:before="6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13.1 Adaptive Engine Architecture</w:t>
      </w:r>
    </w:p>
    <w:p>
      <w:pPr>
        <w:spacing w:after="60" w:before="120"/>
      </w:pPr>
      <w:r>
        <w:rPr>
          <w:rFonts w:ascii="Arial" w:cs="Arial" w:eastAsia="Arial" w:hAnsi="Arial"/>
          <w:b/>
          <w:bCs/>
          <w:color w:val="4A1472"/>
          <w:sz w:val="18"/>
          <w:szCs w:val="18"/>
        </w:rPr>
        <w:t xml:space="preserve">Figure 6 — Adaptive Engine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Quiz Service                    Adaptive Engine Service</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gRPC: SelectNextQuestion ──────►│</w:t>
            </w:r>
          </w:p>
          <w:p>
            <w:pPr>
              <w:spacing w:after="14" w:before="14"/>
            </w:pPr>
            <w:r>
              <w:rPr>
                <w:rFonts w:ascii="Courier New" w:cs="Courier New" w:eastAsia="Courier New" w:hAnsi="Courier New"/>
                <w:color w:val="1E2A3A"/>
                <w:sz w:val="17"/>
                <w:szCs w:val="17"/>
              </w:rPr>
              <w:t xml:space="preserve">     │   {student_id, attempt_id,        │── 1. Read MasteryProfile from Redis</w:t>
            </w:r>
          </w:p>
          <w:p>
            <w:pPr>
              <w:spacing w:after="14" w:before="14"/>
            </w:pPr>
            <w:r>
              <w:rPr>
                <w:rFonts w:ascii="Courier New" w:cs="Courier New" w:eastAsia="Courier New" w:hAnsi="Courier New"/>
                <w:color w:val="1E2A3A"/>
                <w:sz w:val="17"/>
                <w:szCs w:val="17"/>
              </w:rPr>
              <w:t xml:space="preserve">     │    last_answer, topic_attempted}  │── 2. Select weakest topic not in session</w:t>
            </w:r>
          </w:p>
          <w:p>
            <w:pPr>
              <w:spacing w:after="14" w:before="14"/>
            </w:pPr>
            <w:r>
              <w:rPr>
                <w:rFonts w:ascii="Courier New" w:cs="Courier New" w:eastAsia="Courier New" w:hAnsi="Courier New"/>
                <w:color w:val="1E2A3A"/>
                <w:sz w:val="17"/>
                <w:szCs w:val="17"/>
              </w:rPr>
              <w:t xml:space="preserve">     │                                  │── 3. Determine difficulty band</w:t>
            </w:r>
          </w:p>
          <w:p>
            <w:pPr>
              <w:spacing w:after="14" w:before="14"/>
            </w:pPr>
            <w:r>
              <w:rPr>
                <w:rFonts w:ascii="Courier New" w:cs="Courier New" w:eastAsia="Courier New" w:hAnsi="Courier New"/>
                <w:color w:val="1E2A3A"/>
                <w:sz w:val="17"/>
                <w:szCs w:val="17"/>
              </w:rPr>
              <w:t xml:space="preserve">     │◄─ NextQuestion{question_id,       │── 4. Fetch question from Content cache</w:t>
            </w:r>
          </w:p>
          <w:p>
            <w:pPr>
              <w:spacing w:after="14" w:before="14"/>
            </w:pPr>
            <w:r>
              <w:rPr>
                <w:rFonts w:ascii="Courier New" w:cs="Courier New" w:eastAsia="Courier New" w:hAnsi="Courier New"/>
                <w:color w:val="1E2A3A"/>
                <w:sz w:val="17"/>
                <w:szCs w:val="17"/>
              </w:rPr>
              <w:t xml:space="preserve">     │   topic, difficulty, rationale}  │── 5. Return selection</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NATS: quiz.submitted event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1. Fetch full attempt answers</w:t>
            </w:r>
          </w:p>
          <w:p>
            <w:pPr>
              <w:spacing w:after="14" w:before="14"/>
            </w:pPr>
            <w:r>
              <w:rPr>
                <w:rFonts w:ascii="Courier New" w:cs="Courier New" w:eastAsia="Courier New" w:hAnsi="Courier New"/>
                <w:color w:val="1E2A3A"/>
                <w:sz w:val="17"/>
                <w:szCs w:val="17"/>
              </w:rPr>
              <w:t xml:space="preserve">                                        │── 2. Update per-topic mastery scores</w:t>
            </w:r>
          </w:p>
          <w:p>
            <w:pPr>
              <w:spacing w:after="14" w:before="14"/>
            </w:pPr>
            <w:r>
              <w:rPr>
                <w:rFonts w:ascii="Courier New" w:cs="Courier New" w:eastAsia="Courier New" w:hAnsi="Courier New"/>
                <w:color w:val="1E2A3A"/>
                <w:sz w:val="17"/>
                <w:szCs w:val="17"/>
              </w:rPr>
              <w:t xml:space="preserve">                                        │── 3. Apply recency decay to old topics</w:t>
            </w:r>
          </w:p>
          <w:p>
            <w:pPr>
              <w:spacing w:after="14" w:before="14"/>
            </w:pPr>
            <w:r>
              <w:rPr>
                <w:rFonts w:ascii="Courier New" w:cs="Courier New" w:eastAsia="Courier New" w:hAnsi="Courier New"/>
                <w:color w:val="1E2A3A"/>
                <w:sz w:val="17"/>
                <w:szCs w:val="17"/>
              </w:rPr>
              <w:t xml:space="preserve">                                        │── 4. Write updated MasteryProfile to Redis</w:t>
            </w:r>
          </w:p>
          <w:p>
            <w:pPr>
              <w:spacing w:after="14" w:before="14"/>
            </w:pPr>
            <w:r>
              <w:rPr>
                <w:rFonts w:ascii="Courier New" w:cs="Courier New" w:eastAsia="Courier New" w:hAnsi="Courier New"/>
                <w:color w:val="1E2A3A"/>
                <w:sz w:val="17"/>
                <w:szCs w:val="17"/>
              </w:rPr>
              <w:t xml:space="preserve">                                        │── 5. Write to analytics_schema (PostgreSQL)</w:t>
            </w:r>
          </w:p>
          <w:p>
            <w:pPr>
              <w:spacing w:after="14" w:before="14"/>
            </w:pPr>
            <w:r>
              <w:rPr>
                <w:rFonts w:ascii="Courier New" w:cs="Courier New" w:eastAsia="Courier New" w:hAnsi="Courier New"/>
                <w:color w:val="1E2A3A"/>
                <w:sz w:val="17"/>
                <w:szCs w:val="17"/>
              </w:rPr>
              <w:t xml:space="preserve">                                        │── 6. Publish score.updated event</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13.2 Mastery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Component</w:t>
            </w:r>
          </w:p>
        </w:tc>
        <w:tc>
          <w:tcPr>
            <w:tcW w:type="dxa" w:w="69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Specification</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4A1472"/>
                <w:sz w:val="18"/>
                <w:szCs w:val="18"/>
              </w:rPr>
              <w:t xml:space="preserve">Topic mastery score</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Float 0.0–1.0 per topic per student per exam. Initialised to null (NOT_STARTED). Updated after every quiz attempt covering that topic.</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4A1472"/>
                <w:sz w:val="18"/>
                <w:szCs w:val="18"/>
              </w:rPr>
              <w:t xml:space="preserve">Score update formula</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new_mastery = (old_mastery × 0.7) + (session_accuracy × 0.3). Exponential moving average with 70% weight on history and 30% on latest session.</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4A1472"/>
                <w:sz w:val="18"/>
                <w:szCs w:val="18"/>
              </w:rPr>
              <w:t xml:space="preserve">Difficulty adjustment</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EASY if mastery &lt; 0.4. MEDIUM if mastery 0.4–0.7. HARD if mastery &gt; 0.7. Within session: correct answer → +1 band (max HARD). Incorrect → -1 band or stay (min EASY).</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4A1472"/>
                <w:sz w:val="18"/>
                <w:szCs w:val="18"/>
              </w:rPr>
              <w:t xml:space="preserve">Recency decay</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Mastery decays by 5% for every 14 days without an attempt on that topic. Applied lazily when topic is next accessed — not via scheduled batch.</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4A1472"/>
                <w:sz w:val="18"/>
                <w:szCs w:val="18"/>
              </w:rPr>
              <w:t xml:space="preserve">Topic selection algorithm</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Sort student's topics by (mastery_score × recency_decay_factor) ascending. Select from bottom 3 topics not yet attempted in current session.</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4A1472"/>
                <w:sz w:val="18"/>
                <w:szCs w:val="18"/>
              </w:rPr>
              <w:t xml:space="preserve">Readiness score</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Weighted average of topic mastery scores × exam topic weightage (configured by admin per exam). Range 0–100. Updated after every adaptive quiz.</w:t>
            </w:r>
          </w:p>
        </w:tc>
      </w:tr>
      <w:tr>
        <w:tc>
          <w:tcPr>
            <w:tcW w:type="dxa" w:w="2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4A1472"/>
                <w:sz w:val="18"/>
                <w:szCs w:val="18"/>
              </w:rPr>
              <w:t xml:space="preserve">Prediction model</w:t>
            </w:r>
          </w:p>
        </w:tc>
        <w:tc>
          <w:tcPr>
            <w:tcW w:type="dxa" w:w="69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 Linear regression — current_score + (avg_daily_improvement_30d × days_remaining). Capped at 100. Phase 2: ML model trained on historical data.</w:t>
            </w:r>
          </w:p>
        </w:tc>
      </w:tr>
      <w:tr>
        <w:tc>
          <w:tcPr>
            <w:tcW w:type="dxa" w:w="2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4A1472"/>
                <w:sz w:val="18"/>
                <w:szCs w:val="18"/>
              </w:rPr>
              <w:t xml:space="preserve">NOT_STARTED threshold</w:t>
            </w:r>
          </w:p>
        </w:tc>
        <w:tc>
          <w:tcPr>
            <w:tcW w:type="dxa" w:w="69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Topic with 0 attempts. Sorted last in weak topic selection unless all other topics have been attempted in session.</w:t>
            </w:r>
          </w:p>
        </w:tc>
      </w:tr>
    </w:tbl>
    <w:p>
      <w:r>
        <w:br w:type="page"/>
      </w:r>
    </w:p>
    <w:p>
      <w:pPr>
        <w:pStyle w:val="Heading1"/>
        <w:spacing w:after="160" w:before="400"/>
      </w:pPr>
      <w:r>
        <w:rPr>
          <w:rFonts w:ascii="Arial" w:cs="Arial" w:eastAsia="Arial" w:hAnsi="Arial"/>
          <w:b/>
          <w:bCs/>
          <w:color w:val="0A1628"/>
          <w:sz w:val="20"/>
          <w:szCs w:val="20"/>
        </w:rPr>
        <w:t xml:space="preserve">14. Infrastructure &amp; Deployment Topology</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infrastructure is on AWS, provisioned via Terraform (IaC). The primary region is ap-south-1 (Mumbai) for Phase 1 data residency compliance. A warm standby in ap-southeast-1 (Singapore) is planned for Phase 2 DR.</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Figure 7 — AWS Deployment Topology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 AWS ap-south-1 (Mumbai)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Route 53 (DNS) ──► CloudFront (CDN) ──► AWS WAF + Shield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API Gateway    │                                │</w:t>
            </w:r>
          </w:p>
          <w:p>
            <w:pPr>
              <w:spacing w:after="14" w:before="14"/>
            </w:pPr>
            <w:r>
              <w:rPr>
                <w:rFonts w:ascii="Courier New" w:cs="Courier New" w:eastAsia="Courier New" w:hAnsi="Courier New"/>
                <w:color w:val="1E2A3A"/>
                <w:sz w:val="17"/>
                <w:szCs w:val="17"/>
              </w:rPr>
              <w:t xml:space="preserve">│                     │  (Kong / AWS)   │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 VPC (10.0.0.0/16) ─▼──────────────────────────────────┐     │</w:t>
            </w:r>
          </w:p>
          <w:p>
            <w:pPr>
              <w:spacing w:after="14" w:before="14"/>
            </w:pPr>
            <w:r>
              <w:rPr>
                <w:rFonts w:ascii="Courier New" w:cs="Courier New" w:eastAsia="Courier New" w:hAnsi="Courier New"/>
                <w:color w:val="1E2A3A"/>
                <w:sz w:val="17"/>
                <w:szCs w:val="17"/>
              </w:rPr>
              <w:t xml:space="preserve">│  │                                                                │     │</w:t>
            </w:r>
          </w:p>
          <w:p>
            <w:pPr>
              <w:spacing w:after="14" w:before="14"/>
            </w:pPr>
            <w:r>
              <w:rPr>
                <w:rFonts w:ascii="Courier New" w:cs="Courier New" w:eastAsia="Courier New" w:hAnsi="Courier New"/>
                <w:color w:val="1E2A3A"/>
                <w:sz w:val="17"/>
                <w:szCs w:val="17"/>
              </w:rPr>
              <w:t xml:space="preserve">│  │  ┌── Private Subnet A (AZ-1) ──┐  ┌── Private Subnet B (AZ-2)─┐   │</w:t>
            </w:r>
          </w:p>
          <w:p>
            <w:pPr>
              <w:spacing w:after="14" w:before="14"/>
            </w:pPr>
            <w:r>
              <w:rPr>
                <w:rFonts w:ascii="Courier New" w:cs="Courier New" w:eastAsia="Courier New" w:hAnsi="Courier New"/>
                <w:color w:val="1E2A3A"/>
                <w:sz w:val="17"/>
                <w:szCs w:val="17"/>
              </w:rPr>
              <w:t xml:space="preserve">│  │  │  EKS Node Group             │  │  EKS Node Group (standby) │   │</w:t>
            </w:r>
          </w:p>
          <w:p>
            <w:pPr>
              <w:spacing w:after="14" w:before="14"/>
            </w:pPr>
            <w:r>
              <w:rPr>
                <w:rFonts w:ascii="Courier New" w:cs="Courier New" w:eastAsia="Courier New" w:hAnsi="Courier New"/>
                <w:color w:val="1E2A3A"/>
                <w:sz w:val="17"/>
                <w:szCs w:val="17"/>
              </w:rPr>
              <w:t xml:space="preserve">│  │  │  [Auth, Catalog, Quiz,      │  │  [Hot standby for failover]│   │</w:t>
            </w:r>
          </w:p>
          <w:p>
            <w:pPr>
              <w:spacing w:after="14" w:before="14"/>
            </w:pPr>
            <w:r>
              <w:rPr>
                <w:rFonts w:ascii="Courier New" w:cs="Courier New" w:eastAsia="Courier New" w:hAnsi="Courier New"/>
                <w:color w:val="1E2A3A"/>
                <w:sz w:val="17"/>
                <w:szCs w:val="17"/>
              </w:rPr>
              <w:t xml:space="preserve">│  │  │   Analytics, Adaptive,      │  └────────────────────────────┘   │</w:t>
            </w:r>
          </w:p>
          <w:p>
            <w:pPr>
              <w:spacing w:after="14" w:before="14"/>
            </w:pPr>
            <w:r>
              <w:rPr>
                <w:rFonts w:ascii="Courier New" w:cs="Courier New" w:eastAsia="Courier New" w:hAnsi="Courier New"/>
                <w:color w:val="1E2A3A"/>
                <w:sz w:val="17"/>
                <w:szCs w:val="17"/>
              </w:rPr>
              <w:t xml:space="preserve">│  │  │   Notification, Payment,    │                                    │</w:t>
            </w:r>
          </w:p>
          <w:p>
            <w:pPr>
              <w:spacing w:after="14" w:before="14"/>
            </w:pPr>
            <w:r>
              <w:rPr>
                <w:rFonts w:ascii="Courier New" w:cs="Courier New" w:eastAsia="Courier New" w:hAnsi="Courier New"/>
                <w:color w:val="1E2A3A"/>
                <w:sz w:val="17"/>
                <w:szCs w:val="17"/>
              </w:rPr>
              <w:t xml:space="preserve">│  │  │   Content, Moderation,      │  ┌── Data Subnet ─────────────┐   │</w:t>
            </w:r>
          </w:p>
          <w:p>
            <w:pPr>
              <w:spacing w:after="14" w:before="14"/>
            </w:pPr>
            <w:r>
              <w:rPr>
                <w:rFonts w:ascii="Courier New" w:cs="Courier New" w:eastAsia="Courier New" w:hAnsi="Courier New"/>
                <w:color w:val="1E2A3A"/>
                <w:sz w:val="17"/>
                <w:szCs w:val="17"/>
              </w:rPr>
              <w:t xml:space="preserve">│  │  │   Community, Institution]   │  │  Aurora PostgreSQL (Multi-AZ│   │</w:t>
            </w:r>
          </w:p>
          <w:p>
            <w:pPr>
              <w:spacing w:after="14" w:before="14"/>
            </w:pPr>
            <w:r>
              <w:rPr>
                <w:rFonts w:ascii="Courier New" w:cs="Courier New" w:eastAsia="Courier New" w:hAnsi="Courier New"/>
                <w:color w:val="1E2A3A"/>
                <w:sz w:val="17"/>
                <w:szCs w:val="17"/>
              </w:rPr>
              <w:t xml:space="preserve">│  │  └─────────────────────────────┘  │  Redis Cluster (3 shards)  │   │</w:t>
            </w:r>
          </w:p>
          <w:p>
            <w:pPr>
              <w:spacing w:after="14" w:before="14"/>
            </w:pPr>
            <w:r>
              <w:rPr>
                <w:rFonts w:ascii="Courier New" w:cs="Courier New" w:eastAsia="Courier New" w:hAnsi="Courier New"/>
                <w:color w:val="1E2A3A"/>
                <w:sz w:val="17"/>
                <w:szCs w:val="17"/>
              </w:rPr>
              <w:t xml:space="preserve">│  │                                   │  OpenSearch Domain          │   │</w:t>
            </w:r>
          </w:p>
          <w:p>
            <w:pPr>
              <w:spacing w:after="14" w:before="14"/>
            </w:pPr>
            <w:r>
              <w:rPr>
                <w:rFonts w:ascii="Courier New" w:cs="Courier New" w:eastAsia="Courier New" w:hAnsi="Courier New"/>
                <w:color w:val="1E2A3A"/>
                <w:sz w:val="17"/>
                <w:szCs w:val="17"/>
              </w:rPr>
              <w:t xml:space="preserve">│  │                                   └────────────────────────────┘   │</w:t>
            </w:r>
          </w:p>
          <w:p>
            <w:pPr>
              <w:spacing w:after="14" w:before="14"/>
            </w:pPr>
            <w:r>
              <w:rPr>
                <w:rFonts w:ascii="Courier New" w:cs="Courier New" w:eastAsia="Courier New" w:hAnsi="Courier New"/>
                <w:color w:val="1E2A3A"/>
                <w:sz w:val="17"/>
                <w:szCs w:val="17"/>
              </w:rPr>
              <w:t xml:space="preserve">│  │  ┌── Public Subnet (NAT Gateway, Load Balancer) ─────────────────┐  │</w:t>
            </w:r>
          </w:p>
          <w:p>
            <w:pPr>
              <w:spacing w:after="14" w:before="14"/>
            </w:pPr>
            <w:r>
              <w:rPr>
                <w:rFonts w:ascii="Courier New" w:cs="Courier New" w:eastAsia="Courier New" w:hAnsi="Courier New"/>
                <w:color w:val="1E2A3A"/>
                <w:sz w:val="17"/>
                <w:szCs w:val="17"/>
              </w:rPr>
              <w:t xml:space="preserve">│  │  │  ALB ──► EKS Ingress                                           │  │</w:t>
            </w:r>
          </w:p>
          <w:p>
            <w:pPr>
              <w:spacing w:after="14" w:before="14"/>
            </w:pPr>
            <w:r>
              <w:rPr>
                <w:rFonts w:ascii="Courier New" w:cs="Courier New" w:eastAsia="Courier New" w:hAnsi="Courier New"/>
                <w:color w:val="1E2A3A"/>
                <w:sz w:val="17"/>
                <w:szCs w:val="17"/>
              </w:rPr>
              <w:t xml:space="preserve">│  │  └────────────────────────────────────────────────────────────────┘  │</w:t>
            </w:r>
          </w:p>
          <w:p>
            <w:pPr>
              <w:spacing w:after="14" w:before="14"/>
            </w:pPr>
            <w:r>
              <w:rPr>
                <w:rFonts w:ascii="Courier New" w:cs="Courier New" w:eastAsia="Courier New" w:hAnsi="Courier New"/>
                <w:color w:val="1E2A3A"/>
                <w:sz w:val="17"/>
                <w:szCs w:val="17"/>
              </w:rPr>
              <w:t xml:space="preserve">│  └────────────────────────────────────────────────────────────────────┘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NATS JetStream Cluster (3 nodes, self-managed on EKS)                │</w:t>
            </w:r>
          </w:p>
          <w:p>
            <w:pPr>
              <w:spacing w:after="14" w:before="14"/>
            </w:pPr>
            <w:r>
              <w:rPr>
                <w:rFonts w:ascii="Courier New" w:cs="Courier New" w:eastAsia="Courier New" w:hAnsi="Courier New"/>
                <w:color w:val="1E2A3A"/>
                <w:sz w:val="17"/>
                <w:szCs w:val="17"/>
              </w:rPr>
              <w:t xml:space="preserve">│  S3 Buckets (assets, uploads, certificates)                            │</w:t>
            </w:r>
          </w:p>
          <w:p>
            <w:pPr>
              <w:spacing w:after="14" w:before="14"/>
            </w:pPr>
            <w:r>
              <w:rPr>
                <w:rFonts w:ascii="Courier New" w:cs="Courier New" w:eastAsia="Courier New" w:hAnsi="Courier New"/>
                <w:color w:val="1E2A3A"/>
                <w:sz w:val="17"/>
                <w:szCs w:val="17"/>
              </w:rPr>
              <w:t xml:space="preserve">│  Secrets Manager (all credentials)                                     │</w:t>
            </w:r>
          </w:p>
          <w:p>
            <w:pPr>
              <w:spacing w:after="14" w:before="14"/>
            </w:pPr>
            <w:r>
              <w:rPr>
                <w:rFonts w:ascii="Courier New" w:cs="Courier New" w:eastAsia="Courier New" w:hAnsi="Courier New"/>
                <w:color w:val="1E2A3A"/>
                <w:sz w:val="17"/>
                <w:szCs w:val="17"/>
              </w:rPr>
              <w:t xml:space="preserve">│  CloudWatch / Prometheus / Grafana                                     │</w:t>
            </w:r>
          </w:p>
          <w:p>
            <w:pPr>
              <w:spacing w:after="14" w:before="14"/>
            </w:pPr>
            <w:r>
              <w:rPr>
                <w:rFonts w:ascii="Courier New" w:cs="Courier New" w:eastAsia="Courier New" w:hAnsi="Courier New"/>
                <w:color w:val="1E2A3A"/>
                <w:sz w:val="17"/>
                <w:szCs w:val="17"/>
              </w:rPr>
              <w:t xml:space="preserve">└─────────────────────────────────────────────────────────────────────────┘</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14.1 EKS Workload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Service</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Instance type</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Min replicas</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Max replicas</w:t>
            </w:r>
          </w:p>
        </w:tc>
        <w:tc>
          <w:tcPr>
            <w:tcW w:type="dxa" w:w="2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Scaling trigger</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Auth Service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2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CPU &gt; 60% sustained</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Catalog Service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8</w:t>
            </w:r>
          </w:p>
        </w:tc>
        <w:tc>
          <w:tcPr>
            <w:tcW w:type="dxa" w:w="2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CPU &gt; 60%</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Quiz Service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c5.large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20</w:t>
            </w:r>
          </w:p>
        </w:tc>
        <w:tc>
          <w:tcPr>
            <w:tcW w:type="dxa" w:w="2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CPU &gt; 50% (compute-intensive scoring)</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Adaptive Engine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c5.xlarge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2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CPU &gt; 60% (ML compute)</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Analytics Service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r5.large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8</w:t>
            </w:r>
          </w:p>
        </w:tc>
        <w:tc>
          <w:tcPr>
            <w:tcW w:type="dxa" w:w="2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Memory &gt; 70% (large aggregation queries)</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Recommendation Svc</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8</w:t>
            </w:r>
          </w:p>
        </w:tc>
        <w:tc>
          <w:tcPr>
            <w:tcW w:type="dxa" w:w="2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CPU &gt; 60%</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Content Service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8</w:t>
            </w:r>
          </w:p>
        </w:tc>
        <w:tc>
          <w:tcPr>
            <w:tcW w:type="dxa" w:w="2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CPU &gt; 60%</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Notification Service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t3.small</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20</w:t>
            </w:r>
          </w:p>
        </w:tc>
        <w:tc>
          <w:tcPr>
            <w:tcW w:type="dxa" w:w="2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NATS queue depth &gt; 1000 messages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Moderation Service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2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CPU &gt; 60% (low traffic, internal tool)</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Community Service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8</w:t>
            </w:r>
          </w:p>
        </w:tc>
        <w:tc>
          <w:tcPr>
            <w:tcW w:type="dxa" w:w="2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CPU &gt; 60%</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Institution Service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2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CPU &gt; 60% (low traffic, B2B)</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Payment Service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t3.medium</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2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CPU &gt; 60% (low volume, high criticality)</w:t>
            </w:r>
          </w:p>
        </w:tc>
      </w:tr>
    </w:tbl>
    <w:p>
      <w:r>
        <w:br w:type="page"/>
      </w:r>
    </w:p>
    <w:p>
      <w:pPr>
        <w:pStyle w:val="Heading1"/>
        <w:spacing w:after="160" w:before="400"/>
      </w:pPr>
      <w:r>
        <w:rPr>
          <w:rFonts w:ascii="Arial" w:cs="Arial" w:eastAsia="Arial" w:hAnsi="Arial"/>
          <w:b/>
          <w:bCs/>
          <w:color w:val="0A1628"/>
          <w:sz w:val="20"/>
          <w:szCs w:val="20"/>
        </w:rPr>
        <w:t xml:space="preserve">15. CI/CD Pipeline Architecture</w:t>
      </w:r>
    </w:p>
    <w:p>
      <w:pPr>
        <w:pBdr>
          <w:bottom w:val="single" w:color="1F6FEB"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D6E6E"/>
          <w:sz w:val="18"/>
          <w:szCs w:val="18"/>
        </w:rPr>
        <w:t xml:space="preserve">Figure 8 — CI/CD Pipeline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4"/>
              <w:left w:val="single" w:color="BFDBFE" w:sz="14"/>
              <w:bottom w:val="single" w:color="BFDBFE" w:sz="14"/>
              <w:right w:val="single" w:color="BFDBFE" w:sz="14"/>
            </w:tcBorders>
            <w:shd w:fill="F0F4FF" w:val="clear"/>
            <w:tcMar>
              <w:top w:type="dxa" w:w="120"/>
              <w:left w:type="dxa" w:w="160"/>
              <w:bottom w:type="dxa" w:w="120"/>
              <w:right w:type="dxa" w:w="160"/>
            </w:tcMar>
          </w:tcPr>
          <w:p>
            <w:pPr>
              <w:spacing w:after="14" w:before="14"/>
            </w:pPr>
            <w:r>
              <w:rPr>
                <w:rFonts w:ascii="Courier New" w:cs="Courier New" w:eastAsia="Courier New" w:hAnsi="Courier New"/>
                <w:color w:val="1E2A3A"/>
                <w:sz w:val="17"/>
                <w:szCs w:val="17"/>
              </w:rPr>
              <w:t xml:space="preserve">Developer pushes to feature branch</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GitHub Actions: PR Check ─────────────────────────────┐</w:t>
            </w:r>
          </w:p>
          <w:p>
            <w:pPr>
              <w:spacing w:after="14" w:before="14"/>
            </w:pPr>
            <w:r>
              <w:rPr>
                <w:rFonts w:ascii="Courier New" w:cs="Courier New" w:eastAsia="Courier New" w:hAnsi="Courier New"/>
                <w:color w:val="1E2A3A"/>
                <w:sz w:val="17"/>
                <w:szCs w:val="17"/>
              </w:rPr>
              <w:t xml:space="preserve">│  1. Lint + type check (ruff/ESLint/ktlint/swiftlint)    │</w:t>
            </w:r>
          </w:p>
          <w:p>
            <w:pPr>
              <w:spacing w:after="14" w:before="14"/>
            </w:pPr>
            <w:r>
              <w:rPr>
                <w:rFonts w:ascii="Courier New" w:cs="Courier New" w:eastAsia="Courier New" w:hAnsi="Courier New"/>
                <w:color w:val="1E2A3A"/>
                <w:sz w:val="17"/>
                <w:szCs w:val="17"/>
              </w:rPr>
              <w:t xml:space="preserve">│  2. Unit tests (coverage gate: 80% minimum)             │</w:t>
            </w:r>
          </w:p>
          <w:p>
            <w:pPr>
              <w:spacing w:after="14" w:before="14"/>
            </w:pPr>
            <w:r>
              <w:rPr>
                <w:rFonts w:ascii="Courier New" w:cs="Courier New" w:eastAsia="Courier New" w:hAnsi="Courier New"/>
                <w:color w:val="1E2A3A"/>
                <w:sz w:val="17"/>
                <w:szCs w:val="17"/>
              </w:rPr>
              <w:t xml:space="preserve">│  3. Integration tests (Docker Compose)                  │</w:t>
            </w:r>
          </w:p>
          <w:p>
            <w:pPr>
              <w:spacing w:after="14" w:before="14"/>
            </w:pPr>
            <w:r>
              <w:rPr>
                <w:rFonts w:ascii="Courier New" w:cs="Courier New" w:eastAsia="Courier New" w:hAnsi="Courier New"/>
                <w:color w:val="1E2A3A"/>
                <w:sz w:val="17"/>
                <w:szCs w:val="17"/>
              </w:rPr>
              <w:t xml:space="preserve">│  4. Security scan (GitGuardian, Semgrep, Trivy)         │</w:t>
            </w:r>
          </w:p>
          <w:p>
            <w:pPr>
              <w:spacing w:after="14" w:before="14"/>
            </w:pPr>
            <w:r>
              <w:rPr>
                <w:rFonts w:ascii="Courier New" w:cs="Courier New" w:eastAsia="Courier New" w:hAnsi="Courier New"/>
                <w:color w:val="1E2A3A"/>
                <w:sz w:val="17"/>
                <w:szCs w:val="17"/>
              </w:rPr>
              <w:t xml:space="preserve">│  5. Bundle size check (web only)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 PR merged to main</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GitHub Actions: Build &amp; Staging Deploy ───────────────┐</w:t>
            </w:r>
          </w:p>
          <w:p>
            <w:pPr>
              <w:spacing w:after="14" w:before="14"/>
            </w:pPr>
            <w:r>
              <w:rPr>
                <w:rFonts w:ascii="Courier New" w:cs="Courier New" w:eastAsia="Courier New" w:hAnsi="Courier New"/>
                <w:color w:val="1E2A3A"/>
                <w:sz w:val="17"/>
                <w:szCs w:val="17"/>
              </w:rPr>
              <w:t xml:space="preserve">│  1. Build Docker image (multi-stage, distroless base)   │</w:t>
            </w:r>
          </w:p>
          <w:p>
            <w:pPr>
              <w:spacing w:after="14" w:before="14"/>
            </w:pPr>
            <w:r>
              <w:rPr>
                <w:rFonts w:ascii="Courier New" w:cs="Courier New" w:eastAsia="Courier New" w:hAnsi="Courier New"/>
                <w:color w:val="1E2A3A"/>
                <w:sz w:val="17"/>
                <w:szCs w:val="17"/>
              </w:rPr>
              <w:t xml:space="preserve">│  2. Push to ECR with SHA tag                            │</w:t>
            </w:r>
          </w:p>
          <w:p>
            <w:pPr>
              <w:spacing w:after="14" w:before="14"/>
            </w:pPr>
            <w:r>
              <w:rPr>
                <w:rFonts w:ascii="Courier New" w:cs="Courier New" w:eastAsia="Courier New" w:hAnsi="Courier New"/>
                <w:color w:val="1E2A3A"/>
                <w:sz w:val="17"/>
                <w:szCs w:val="17"/>
              </w:rPr>
              <w:t xml:space="preserve">│  3. Deploy to staging via Helm chart update             │</w:t>
            </w:r>
          </w:p>
          <w:p>
            <w:pPr>
              <w:spacing w:after="14" w:before="14"/>
            </w:pPr>
            <w:r>
              <w:rPr>
                <w:rFonts w:ascii="Courier New" w:cs="Courier New" w:eastAsia="Courier New" w:hAnsi="Courier New"/>
                <w:color w:val="1E2A3A"/>
                <w:sz w:val="17"/>
                <w:szCs w:val="17"/>
              </w:rPr>
              <w:t xml:space="preserve">│  4. Run smoke tests against staging                     │</w:t>
            </w:r>
          </w:p>
          <w:p>
            <w:pPr>
              <w:spacing w:after="14" w:before="14"/>
            </w:pPr>
            <w:r>
              <w:rPr>
                <w:rFonts w:ascii="Courier New" w:cs="Courier New" w:eastAsia="Courier New" w:hAnsi="Courier New"/>
                <w:color w:val="1E2A3A"/>
                <w:sz w:val="17"/>
                <w:szCs w:val="17"/>
              </w:rPr>
              <w:t xml:space="preserve">│  5. Run E2E tests (Playwright / Appium)                 │</w:t>
            </w:r>
          </w:p>
          <w:p>
            <w:pPr>
              <w:spacing w:after="14" w:before="14"/>
            </w:pPr>
            <w:r>
              <w:rPr>
                <w:rFonts w:ascii="Courier New" w:cs="Courier New" w:eastAsia="Courier New" w:hAnsi="Courier New"/>
                <w:color w:val="1E2A3A"/>
                <w:sz w:val="17"/>
                <w:szCs w:val="17"/>
              </w:rPr>
              <w:t xml:space="preserve">│  6. Load test (k6 — light, 100 VU, 2 min)              │</w:t>
            </w:r>
          </w:p>
          <w:p>
            <w:pPr>
              <w:spacing w:after="14" w:before="14"/>
            </w:pPr>
            <w:r>
              <w:rPr>
                <w:rFonts w:ascii="Courier New" w:cs="Courier New" w:eastAsia="Courier New" w:hAnsi="Courier New"/>
                <w:color w:val="1E2A3A"/>
                <w:sz w:val="17"/>
                <w:szCs w:val="17"/>
              </w:rPr>
              <w:t xml:space="preserve">└─────────────────────────────────────────────────────────┘</w:t>
            </w:r>
          </w:p>
          <w:p>
            <w:pPr>
              <w:spacing w:after="14" w:before="14"/>
            </w:pPr>
            <w:r>
              <w:rPr>
                <w:rFonts w:ascii="Courier New" w:cs="Courier New" w:eastAsia="Courier New" w:hAnsi="Courier New"/>
                <w:color w:val="1E2A3A"/>
                <w:sz w:val="17"/>
                <w:szCs w:val="17"/>
              </w:rPr>
              <w:t xml:space="preserve">         │ Release tag created (vX.Y.Z)</w:t>
            </w:r>
          </w:p>
          <w:p>
            <w:pPr>
              <w:spacing w:after="14" w:before="14"/>
            </w:pPr>
            <w:r>
              <w:rPr>
                <w:rFonts w:ascii="Courier New" w:cs="Courier New" w:eastAsia="Courier New" w:hAnsi="Courier New"/>
                <w:color w:val="1E2A3A"/>
                <w:sz w:val="17"/>
                <w:szCs w:val="17"/>
              </w:rPr>
              <w:t xml:space="preserve">         ▼</w:t>
            </w:r>
          </w:p>
          <w:p>
            <w:pPr>
              <w:spacing w:after="14" w:before="14"/>
            </w:pPr>
            <w:r>
              <w:rPr>
                <w:rFonts w:ascii="Courier New" w:cs="Courier New" w:eastAsia="Courier New" w:hAnsi="Courier New"/>
                <w:color w:val="1E2A3A"/>
                <w:sz w:val="17"/>
                <w:szCs w:val="17"/>
              </w:rPr>
              <w:t xml:space="preserve">┌── GitHub Actions: Production Deploy ────────────────────┐</w:t>
            </w:r>
          </w:p>
          <w:p>
            <w:pPr>
              <w:spacing w:after="14" w:before="14"/>
            </w:pPr>
            <w:r>
              <w:rPr>
                <w:rFonts w:ascii="Courier New" w:cs="Courier New" w:eastAsia="Courier New" w:hAnsi="Courier New"/>
                <w:color w:val="1E2A3A"/>
                <w:sz w:val="17"/>
                <w:szCs w:val="17"/>
              </w:rPr>
              <w:t xml:space="preserve">│  1. Canary deploy: 10% traffic to new pods              │</w:t>
            </w:r>
          </w:p>
          <w:p>
            <w:pPr>
              <w:spacing w:after="14" w:before="14"/>
            </w:pPr>
            <w:r>
              <w:rPr>
                <w:rFonts w:ascii="Courier New" w:cs="Courier New" w:eastAsia="Courier New" w:hAnsi="Courier New"/>
                <w:color w:val="1E2A3A"/>
                <w:sz w:val="17"/>
                <w:szCs w:val="17"/>
              </w:rPr>
              <w:t xml:space="preserve">│  2. Monitor error rate for 10 min                       │</w:t>
            </w:r>
          </w:p>
          <w:p>
            <w:pPr>
              <w:spacing w:after="14" w:before="14"/>
            </w:pPr>
            <w:r>
              <w:rPr>
                <w:rFonts w:ascii="Courier New" w:cs="Courier New" w:eastAsia="Courier New" w:hAnsi="Courier New"/>
                <w:color w:val="1E2A3A"/>
                <w:sz w:val="17"/>
                <w:szCs w:val="17"/>
              </w:rPr>
              <w:t xml:space="preserve">│  3. Auto-promote to 100% if error rate &lt; 0.1%           │</w:t>
            </w:r>
          </w:p>
          <w:p>
            <w:pPr>
              <w:spacing w:after="14" w:before="14"/>
            </w:pPr>
            <w:r>
              <w:rPr>
                <w:rFonts w:ascii="Courier New" w:cs="Courier New" w:eastAsia="Courier New" w:hAnsi="Courier New"/>
                <w:color w:val="1E2A3A"/>
                <w:sz w:val="17"/>
                <w:szCs w:val="17"/>
              </w:rPr>
              <w:t xml:space="preserve">│  4. Auto-rollback if error rate &gt; 1% at any point       │</w:t>
            </w:r>
          </w:p>
          <w:p>
            <w:pPr>
              <w:spacing w:after="14" w:before="14"/>
            </w:pPr>
            <w:r>
              <w:rPr>
                <w:rFonts w:ascii="Courier New" w:cs="Courier New" w:eastAsia="Courier New" w:hAnsi="Courier New"/>
                <w:color w:val="1E2A3A"/>
                <w:sz w:val="17"/>
                <w:szCs w:val="17"/>
              </w:rPr>
              <w:t xml:space="preserve">│  5. Post deployment smoke test                          │</w:t>
            </w:r>
          </w:p>
          <w:p>
            <w:pPr>
              <w:spacing w:after="14" w:before="14"/>
            </w:pPr>
            <w:r>
              <w:rPr>
                <w:rFonts w:ascii="Courier New" w:cs="Courier New" w:eastAsia="Courier New" w:hAnsi="Courier New"/>
                <w:color w:val="1E2A3A"/>
                <w:sz w:val="17"/>
                <w:szCs w:val="17"/>
              </w:rPr>
              <w:t xml:space="preserve">│  6. Tag Docker image as :latest                         │</w:t>
            </w:r>
          </w:p>
          <w:p>
            <w:pPr>
              <w:spacing w:after="14" w:before="14"/>
            </w:pPr>
            <w:r>
              <w:rPr>
                <w:rFonts w:ascii="Courier New" w:cs="Courier New" w:eastAsia="Courier New" w:hAnsi="Courier New"/>
                <w:color w:val="1E2A3A"/>
                <w:sz w:val="17"/>
                <w:szCs w:val="17"/>
              </w:rPr>
              <w:t xml:space="preserve">└─────────────────────────────────────────────────────────┘</w:t>
            </w:r>
          </w:p>
        </w:tc>
      </w:tr>
    </w:tbl>
    <w:p>
      <w:pPr>
        <w:spacing w:after="0" w:before="80"/>
      </w:pPr>
      <w:r>
        <w:rPr>
          <w:rFonts w:ascii="Arial" w:cs="Arial" w:eastAsia="Arial" w:hAnsi="Arial"/>
          <w:sz w:val="20"/>
          <w:szCs w:val="20"/>
        </w:rPr>
        <w:t xml:space="preserve"/>
      </w:r>
    </w:p>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15.1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Branch</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Maps to</w:t>
            </w:r>
          </w:p>
        </w:tc>
        <w:tc>
          <w:tcPr>
            <w:tcW w:type="dxa" w:w="5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Rules</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feature/*</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Developer working copy</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Branch from main. PR required to merge back. Minimum 1 code review approval. All CI checks must pass.</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main</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Staging environment</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Protected branch. No direct pushes. Auto-deploys to staging on every merge. Always in deployable state.</w:t>
            </w:r>
          </w:p>
        </w:tc>
      </w:tr>
      <w:tr>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D6E6E"/>
                <w:sz w:val="18"/>
                <w:szCs w:val="18"/>
              </w:rPr>
              <w:t xml:space="preserve">release/vX.Y.Z</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Production environment</w:t>
            </w:r>
          </w:p>
        </w:tc>
        <w:tc>
          <w:tcPr>
            <w:tcW w:type="dxa" w:w="5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Cut from main. Triggers production canary deploy pipeline. Version tag applied after successful production deploy.</w:t>
            </w:r>
          </w:p>
        </w:tc>
      </w:tr>
      <w:tr>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D6E6E"/>
                <w:sz w:val="18"/>
                <w:szCs w:val="18"/>
              </w:rPr>
              <w:t xml:space="preserve">hotfix/*</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Emergency production fix</w:t>
            </w:r>
          </w:p>
        </w:tc>
        <w:tc>
          <w:tcPr>
            <w:tcW w:type="dxa" w:w="5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Branch from release tag. Fast-tracked PR review. Deployed via same canary pipeline after approval.</w:t>
            </w:r>
          </w:p>
        </w:tc>
      </w:tr>
    </w:tbl>
    <w:p>
      <w:r>
        <w:br w:type="page"/>
      </w:r>
    </w:p>
    <w:p>
      <w:pPr>
        <w:pStyle w:val="Heading1"/>
        <w:spacing w:after="160" w:before="400"/>
      </w:pPr>
      <w:r>
        <w:rPr>
          <w:rFonts w:ascii="Arial" w:cs="Arial" w:eastAsia="Arial" w:hAnsi="Arial"/>
          <w:b/>
          <w:bCs/>
          <w:color w:val="0A1628"/>
          <w:sz w:val="20"/>
          <w:szCs w:val="20"/>
        </w:rPr>
        <w:t xml:space="preserve">16. Observability &amp; Monitoring Stack</w:t>
      </w:r>
    </w:p>
    <w:p>
      <w:pPr>
        <w:pBdr>
          <w:bottom w:val="single" w:color="1F6FEB" w:sz="10"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Signal</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Tool</w:t>
            </w:r>
          </w:p>
        </w:tc>
        <w:tc>
          <w:tcPr>
            <w:tcW w:type="dxa" w:w="57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What is captured</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Metrics</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Prometheus + Grafana</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 request rates, latency percentiles (p50/p95/p99), error rates, DB connection pool, Redis hit/miss ratio, queue depth, pod CPU/memory, custom business metrics (quiz starts/min, score updates/min).</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Logging</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CloudWatch Logs + Loki</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Structured JSON logs from all services. Request ID propagated for correlation. PII field scrubbing enforced at log level. Log levels: ERROR, WARN, INFO, DEBUG (production: INFO only).</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Tracing</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OpenTelemetry + Tempo</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Distributed traces across all service hops. Every request tagged with trace_id. DB query spans included. Adaptive engine selection decision traced per quiz question.</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Error tracking</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Sentry (backend + web)</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Unhandled exceptions, performance transactions, release tracking. Alert on new error types within 5 minutes.</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Mobile crashes</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Firebase Crashlytics</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iOS and Android crash reports. Symbolicated stack traces. Alert on crash-free rate dropping below 99.5%.</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Alerting</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PagerDuty / OpsGenie</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P1 alerts (platform down, auth down, payment failures): immediate page. P2 alerts (latency SLO breach, error rate spike): Slack. P3 (queue depth): daily digest.</w:t>
            </w:r>
          </w:p>
        </w:tc>
      </w:tr>
      <w:tr>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D3461"/>
                <w:sz w:val="18"/>
                <w:szCs w:val="18"/>
              </w:rPr>
              <w:t xml:space="preserve">SLO tracking</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Grafana SLO plugin</w:t>
            </w:r>
          </w:p>
        </w:tc>
        <w:tc>
          <w:tcPr>
            <w:tcW w:type="dxa" w:w="5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Readiness score update latency, quiz result latency, auth success rate, search result latency. Error budgets tracked. Burn rate alerts.</w:t>
            </w:r>
          </w:p>
        </w:tc>
      </w:tr>
      <w:tr>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D3461"/>
                <w:sz w:val="18"/>
                <w:szCs w:val="18"/>
              </w:rPr>
              <w:t xml:space="preserve">Uptime</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AWS Route 53 Health Checks</w:t>
            </w:r>
          </w:p>
        </w:tc>
        <w:tc>
          <w:tcPr>
            <w:tcW w:type="dxa" w:w="5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External health checks every 30 seconds from 3 regions. Automatic DNS failover if primary region health check fails.</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16.1 Key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SLO</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Target</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Alert threshold</w:t>
            </w:r>
          </w:p>
        </w:tc>
        <w:tc>
          <w:tcPr>
            <w:tcW w:type="dxa" w:w="27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Measurement</w:t>
            </w:r>
          </w:p>
        </w:tc>
      </w:tr>
      <w:tr>
        <w:tc>
          <w:tcPr>
            <w:tcW w:type="dxa" w:w="3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API availability (all user-facing services)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99.9%</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&lt; 99.5% triggers P1</w:t>
            </w:r>
          </w:p>
        </w:tc>
        <w:tc>
          <w:tcPr>
            <w:tcW w:type="dxa" w:w="2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AWS Route 53 health checks</w:t>
            </w:r>
          </w:p>
        </w:tc>
      </w:tr>
      <w:tr>
        <w:tc>
          <w:tcPr>
            <w:tcW w:type="dxa" w:w="3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Quiz result latency p95</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&lt; 500ms</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&gt; 800ms triggers P2</w:t>
            </w:r>
          </w:p>
        </w:tc>
        <w:tc>
          <w:tcPr>
            <w:tcW w:type="dxa" w:w="2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Prometheus histogram</w:t>
            </w:r>
          </w:p>
        </w:tc>
      </w:tr>
      <w:tr>
        <w:tc>
          <w:tcPr>
            <w:tcW w:type="dxa" w:w="3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Auth service latency p95</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&lt; 200ms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&gt; 400ms triggers P2</w:t>
            </w:r>
          </w:p>
        </w:tc>
        <w:tc>
          <w:tcPr>
            <w:tcW w:type="dxa" w:w="2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Prometheus histogram</w:t>
            </w:r>
          </w:p>
        </w:tc>
      </w:tr>
      <w:tr>
        <w:tc>
          <w:tcPr>
            <w:tcW w:type="dxa" w:w="3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Readiness score update latency p95</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&lt; 1 second</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&gt; 2s triggers P2</w:t>
            </w:r>
          </w:p>
        </w:tc>
        <w:tc>
          <w:tcPr>
            <w:tcW w:type="dxa" w:w="2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Custom metric from score.updated event</w:t>
            </w:r>
          </w:p>
        </w:tc>
      </w:tr>
      <w:tr>
        <w:tc>
          <w:tcPr>
            <w:tcW w:type="dxa" w:w="3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Search result latency p95</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&lt; 500ms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&gt; 1s triggers P2</w:t>
            </w:r>
          </w:p>
        </w:tc>
        <w:tc>
          <w:tcPr>
            <w:tcW w:type="dxa" w:w="2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Prometheus histogram</w:t>
            </w:r>
          </w:p>
        </w:tc>
      </w:tr>
      <w:tr>
        <w:tc>
          <w:tcPr>
            <w:tcW w:type="dxa" w:w="3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Error rate (5xx) across all services</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&lt; 0.1%</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  &gt; 0.5% triggers P1</w:t>
            </w:r>
          </w:p>
        </w:tc>
        <w:tc>
          <w:tcPr>
            <w:tcW w:type="dxa" w:w="2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Prometheus counter</w:t>
            </w:r>
          </w:p>
        </w:tc>
      </w:tr>
      <w:tr>
        <w:tc>
          <w:tcPr>
            <w:tcW w:type="dxa" w:w="3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NATS consumer lag</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&lt; 5 seconds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B1D1D"/>
                <w:sz w:val="18"/>
                <w:szCs w:val="18"/>
              </w:rPr>
              <w:t xml:space="preserve">  &gt; 30s triggers P2</w:t>
            </w:r>
          </w:p>
        </w:tc>
        <w:tc>
          <w:tcPr>
            <w:tcW w:type="dxa" w:w="27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NATS JetStream consumer lag metric</w:t>
            </w:r>
          </w:p>
        </w:tc>
      </w:tr>
      <w:tr>
        <w:tc>
          <w:tcPr>
            <w:tcW w:type="dxa" w:w="3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Mobile crash-free rate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&gt; 99.5%</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B1D1D"/>
                <w:sz w:val="18"/>
                <w:szCs w:val="18"/>
              </w:rPr>
              <w:t xml:space="preserve">&lt; 99% triggers P2</w:t>
            </w:r>
          </w:p>
        </w:tc>
        <w:tc>
          <w:tcPr>
            <w:tcW w:type="dxa" w:w="27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Crashlytics dashboard</w:t>
            </w:r>
          </w:p>
        </w:tc>
      </w:tr>
    </w:tbl>
    <w:p>
      <w:r>
        <w:br w:type="page"/>
      </w:r>
    </w:p>
    <w:p>
      <w:pPr>
        <w:pStyle w:val="Heading1"/>
        <w:spacing w:after="160" w:before="400"/>
      </w:pPr>
      <w:r>
        <w:rPr>
          <w:rFonts w:ascii="Arial" w:cs="Arial" w:eastAsia="Arial" w:hAnsi="Arial"/>
          <w:b/>
          <w:bCs/>
          <w:color w:val="0A1628"/>
          <w:sz w:val="20"/>
          <w:szCs w:val="20"/>
        </w:rPr>
        <w:t xml:space="preserve">17. Scalability &amp; Capacity Model</w:t>
      </w:r>
    </w:p>
    <w:p>
      <w:pPr>
        <w:pBdr>
          <w:bottom w:val="single" w:color="1F6FEB" w:sz="10" w:space="1"/>
        </w:pBdr>
        <w:spacing w:after="12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17.1 Phase 1 Capacity Targets (India,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Metric</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Phase 1 Target</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Phase 2 Target</w:t>
            </w:r>
          </w:p>
        </w:tc>
        <w:tc>
          <w:tcPr>
            <w:tcW w:type="dxa" w:w="3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Architecture Mechanism</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Monthly Active Users</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5,000</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100,000</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Horizontal pod scaling, stateless services</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Concurrent users (peak)</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1,000</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20,000</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EKS HPA, Redis session store, ALB</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Quiz submissions/minute</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500</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10,000</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Quiz Service scaled to c5.large, Redis state, NATS async</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API requests/second</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1,000</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20,000</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API Gateway throttling, CDN cache offload</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Search queries/second</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200</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4,000</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OpenSearch with dedicated master + 2 data nodes</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DB connections (peak)</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200</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2,000</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PgBouncer connection pooler per service</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Redis commands/second</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10,000</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100,000</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Redis Cluster with 3 shards (can scale to 7)</w:t>
            </w:r>
          </w:p>
        </w:tc>
      </w:tr>
      <w:tr>
        <w:tc>
          <w:tcPr>
            <w:tcW w:type="dxa" w:w="2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S3 storage</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100 GB</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5 TB</w:t>
            </w:r>
          </w:p>
        </w:tc>
        <w:tc>
          <w:tcPr>
            <w:tcW w:type="dxa" w:w="3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S3 Standard + Intelligent-Tiering lifecycle policy</w:t>
            </w:r>
          </w:p>
        </w:tc>
      </w:tr>
      <w:tr>
        <w:tc>
          <w:tcPr>
            <w:tcW w:type="dxa" w:w="2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NATS throughput</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1,000 msg/s</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20,000 msg/s</w:t>
            </w:r>
          </w:p>
        </w:tc>
        <w:tc>
          <w:tcPr>
            <w:tcW w:type="dxa" w:w="3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NATS JetStream cluster, auto-scale workers</w:t>
            </w:r>
          </w:p>
        </w:tc>
      </w:tr>
    </w:tbl>
    <w:p>
      <w:pPr>
        <w:spacing w:after="0" w:before="12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17.2 Scaling Bottleneck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Bottleneck</w:t>
            </w:r>
          </w:p>
        </w:tc>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Appears at</w:t>
            </w:r>
          </w:p>
        </w:tc>
        <w:tc>
          <w:tcPr>
            <w:tcW w:type="dxa" w:w="5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Mitigation</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7B1D1D"/>
                <w:sz w:val="18"/>
                <w:szCs w:val="18"/>
              </w:rPr>
              <w:t xml:space="preserve">PostgreSQL write concurrency</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50K MAU</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Extract high-write schemas (quiz_answers) to dedicated Aurora instance. Enable Aurora Serverless v2 for burst writes.</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7B1D1D"/>
                <w:sz w:val="18"/>
                <w:szCs w:val="18"/>
              </w:rPr>
              <w:t xml:space="preserve">Adaptive Engine CPU</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20K concurrent quizzes</w:t>
            </w:r>
          </w:p>
        </w:tc>
        <w:tc>
          <w:tcPr>
            <w:tcW w:type="dxa" w:w="5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Scale to c5.2xlarge nodes. Pre-cache mastery data more aggressively. Explore GPU inference for ML in Phase 3.</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7B1D1D"/>
                <w:sz w:val="18"/>
                <w:szCs w:val="18"/>
              </w:rPr>
              <w:t xml:space="preserve">OpenSearch indexing lag</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1M documents</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Add dedicated master nodes. Increase shard count. Consider parallel bulk indexing.</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7B1D1D"/>
                <w:sz w:val="18"/>
                <w:szCs w:val="18"/>
              </w:rPr>
              <w:t xml:space="preserve">NATS JetStream throughput</w:t>
            </w:r>
          </w:p>
        </w:tc>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50K msg/s</w:t>
            </w:r>
          </w:p>
        </w:tc>
        <w:tc>
          <w:tcPr>
            <w:tcW w:type="dxa" w:w="5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Add NATS cluster nodes. Partition topics by exam_id. Consumer groups for parallel processing.</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7B1D1D"/>
                <w:sz w:val="18"/>
                <w:szCs w:val="18"/>
              </w:rPr>
              <w:t xml:space="preserve">Redis memory</w:t>
            </w:r>
          </w:p>
        </w:tc>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500K active users</w:t>
            </w:r>
          </w:p>
        </w:tc>
        <w:tc>
          <w:tcPr>
            <w:tcW w:type="dxa" w:w="5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Increase Redis shard count. Aggressive TTL tuning. LRU eviction policy for recommendation cache.</w:t>
            </w:r>
          </w:p>
        </w:tc>
      </w:tr>
    </w:tbl>
    <w:p>
      <w:r>
        <w:br w:type="page"/>
      </w:r>
    </w:p>
    <w:p>
      <w:pPr>
        <w:pStyle w:val="Heading1"/>
        <w:spacing w:after="160" w:before="400"/>
      </w:pPr>
      <w:r>
        <w:rPr>
          <w:rFonts w:ascii="Arial" w:cs="Arial" w:eastAsia="Arial" w:hAnsi="Arial"/>
          <w:b/>
          <w:bCs/>
          <w:color w:val="0A1628"/>
          <w:sz w:val="20"/>
          <w:szCs w:val="20"/>
        </w:rPr>
        <w:t xml:space="preserve">18. Disaster Recovery Architecture</w:t>
      </w:r>
    </w:p>
    <w:p>
      <w:pPr>
        <w:pBdr>
          <w:bottom w:val="single" w:color="1F6FEB" w:sz="10" w:space="1"/>
        </w:pBdr>
        <w:spacing w:after="12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Component</w:t>
            </w:r>
          </w:p>
        </w:tc>
        <w:tc>
          <w:tcPr>
            <w:tcW w:type="dxa" w:w="1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RPO</w:t>
            </w:r>
          </w:p>
        </w:tc>
        <w:tc>
          <w:tcPr>
            <w:tcW w:type="dxa" w:w="1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RTO</w:t>
            </w:r>
          </w:p>
        </w:tc>
        <w:tc>
          <w:tcPr>
            <w:tcW w:type="dxa" w:w="45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Recovery mechanism</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PostgreSQL (Aurora)</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&lt; 5 min</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&lt; 15 min</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Aurora Multi-AZ: automatic failover to standby replica. Point-in-time recovery up to 35 days. Cross-region replica for Phase 2.</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Redis Cluster</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&lt; 1 min</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&lt; 5 min</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Redis Cluster with 3 shards + 1 replica each. Automatic failover. AOF persistence enabled. Acceptable to lose &lt; 1 min of cache data.</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NATS JetStream</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0 (durable)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&lt; 5 min</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JetStream persistence to EBS volumes. 3-node cluster. Pod restart restores from persisted streams automatically.</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EKS Workloads</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0 (stateless)</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&lt; 2 min</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EKS auto-replaces failed pods. Deployment with 2 replicas minimum ensures zero downtime on single pod failure.</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OpenSearch</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&lt; 10 min</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&lt; 30 min</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1 replica per shard. Data re-indexed from PostgreSQL if catastrophic failure. Automated daily snapshot to S3.</w:t>
            </w:r>
          </w:p>
        </w:tc>
      </w:tr>
      <w:tr>
        <w:tc>
          <w:tcPr>
            <w:tcW w:type="dxa" w:w="20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S3 Assets</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0</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7D4E00"/>
                <w:sz w:val="18"/>
                <w:szCs w:val="18"/>
              </w:rPr>
              <w:t xml:space="preserve">&lt; 1 min</w:t>
            </w:r>
          </w:p>
        </w:tc>
        <w:tc>
          <w:tcPr>
            <w:tcW w:type="dxa" w:w="45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S3 11-nines durability. Cross-region replication enabled for certificate and media buckets.</w:t>
            </w:r>
          </w:p>
        </w:tc>
      </w:tr>
      <w:tr>
        <w:tc>
          <w:tcPr>
            <w:tcW w:type="dxa" w:w="20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Full region failure</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&lt; 15 min</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7D4E00"/>
                <w:sz w:val="18"/>
                <w:szCs w:val="18"/>
              </w:rPr>
              <w:t xml:space="preserve">&lt; 60 min</w:t>
            </w:r>
          </w:p>
        </w:tc>
        <w:tc>
          <w:tcPr>
            <w:tcW w:type="dxa" w:w="45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 warm standby in ap-southeast-1 (Singapore). Aurora cross-region replica promoted to primary. Route 53 failover routing. EKS cluster pre-configured in standby region.</w:t>
            </w:r>
          </w:p>
        </w:tc>
      </w:tr>
    </w:tbl>
    <w:p>
      <w:r>
        <w:br w:type="page"/>
      </w:r>
    </w:p>
    <w:p>
      <w:pPr>
        <w:pStyle w:val="Heading1"/>
        <w:spacing w:after="160" w:before="400"/>
      </w:pPr>
      <w:r>
        <w:rPr>
          <w:rFonts w:ascii="Arial" w:cs="Arial" w:eastAsia="Arial" w:hAnsi="Arial"/>
          <w:b/>
          <w:bCs/>
          <w:color w:val="0A1628"/>
          <w:sz w:val="20"/>
          <w:szCs w:val="20"/>
        </w:rPr>
        <w:t xml:space="preserve">19. Architecture Decision Log (ADR)</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Key architecture decisions are recorded here with the rationale and alternatives considered. This log prevents re-litigating settled decisions and provides context for future engineers joining the project.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800"/>
        <w:gridCol w:w="1800"/>
        <w:gridCol w:w="2860"/>
      </w:tblGrid>
      <w:tr>
        <w:tc>
          <w:tcPr>
            <w:tcW w:type="dxa" w:w="7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ADR</w:t>
            </w:r>
          </w:p>
        </w:tc>
        <w:tc>
          <w:tcPr>
            <w:tcW w:type="dxa" w:w="22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Chosen</w:t>
            </w:r>
          </w:p>
        </w:tc>
        <w:tc>
          <w:tcPr>
            <w:tcW w:type="dxa" w:w="1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Alternatives considered</w:t>
            </w:r>
          </w:p>
        </w:tc>
        <w:tc>
          <w:tcPr>
            <w:tcW w:type="dxa" w:w="28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Rationale</w:t>
            </w:r>
          </w:p>
        </w:tc>
      </w:tr>
      <w:tr>
        <w:tc>
          <w:tcPr>
            <w:tcW w:type="dxa" w:w="7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ADR-01</w:t>
            </w:r>
          </w:p>
        </w:tc>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Backend language for Quiz Service</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Go</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Python, Node.js</w:t>
            </w:r>
          </w:p>
        </w:tc>
        <w:tc>
          <w:tcPr>
            <w:tcW w:type="dxa" w:w="28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Go provides deterministic low-latency performance under concurrency. Quiz service is the highest-throughput path. Go's goroutines handle concurrent quiz sessions efficiently without GIL limitations.</w:t>
            </w:r>
          </w:p>
        </w:tc>
      </w:tr>
      <w:tr>
        <w:tc>
          <w:tcPr>
            <w:tcW w:type="dxa" w:w="7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ADR-02</w:t>
            </w:r>
          </w:p>
        </w:tc>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Backend language for Analytics &amp; Adaptive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Python</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Go, Julia</w:t>
            </w:r>
          </w:p>
        </w:tc>
        <w:tc>
          <w:tcPr>
            <w:tcW w:type="dxa" w:w="28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Python has the richest ML/data science ecosystem (scikit-learn, pandas, numpy). Analytics is not latency-critical in the same way as quiz delivery. Phase 3 ML integration will be trivial.</w:t>
            </w:r>
          </w:p>
        </w:tc>
      </w:tr>
      <w:tr>
        <w:tc>
          <w:tcPr>
            <w:tcW w:type="dxa" w:w="7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ADR-03</w:t>
            </w:r>
          </w:p>
        </w:tc>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Event bus: NATS JetStream vs Kafka</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NATS JetStream</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Apache Kafka, AWS MSK, RabbitMQ</w:t>
            </w:r>
          </w:p>
        </w:tc>
        <w:tc>
          <w:tcPr>
            <w:tcW w:type="dxa" w:w="28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NATS JetStream provides durable pub/sub with a dramatically simpler operational model than Kafka. At Phase 1 throughput, Kafka's operational overhead is not justified. Migration to Kafka is possible if throughput exceeds 100K msg/s.</w:t>
            </w:r>
          </w:p>
        </w:tc>
      </w:tr>
      <w:tr>
        <w:tc>
          <w:tcPr>
            <w:tcW w:type="dxa" w:w="7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ADR-04</w:t>
            </w:r>
          </w:p>
        </w:tc>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Mobile: Native vs React Native vs Flutter</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Native (Swift + Kotlin)</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React Native, Flutter</w:t>
            </w:r>
          </w:p>
        </w:tc>
        <w:tc>
          <w:tcPr>
            <w:tcW w:type="dxa" w:w="28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Native delivers best performance for real-time quiz delivery and reliable camera access for document uploads. Team has native expertise. Phase 1 scope does not require shared UI codebase to be cost-effective.</w:t>
            </w:r>
          </w:p>
        </w:tc>
      </w:tr>
      <w:tr>
        <w:tc>
          <w:tcPr>
            <w:tcW w:type="dxa" w:w="7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ADR-05</w:t>
            </w:r>
          </w:p>
        </w:tc>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Search: OpenSearch vs Meilisearch vs Algolia</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OpenSearch (AWS)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Meilisearch, Algolia, ElasticSearch</w:t>
            </w:r>
          </w:p>
        </w:tc>
        <w:tc>
          <w:tcPr>
            <w:tcW w:type="dxa" w:w="28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OpenSearch is AWS-native (no additional managed service), supports Hindi language analyser, and scales with the platform. Algolia is expensive at scale. Meilisearch lacks mature Hindi support.</w:t>
            </w:r>
          </w:p>
        </w:tc>
      </w:tr>
      <w:tr>
        <w:tc>
          <w:tcPr>
            <w:tcW w:type="dxa" w:w="7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ADR-06</w:t>
            </w:r>
          </w:p>
        </w:tc>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Auth: Custom JWT vs Auth0 / Cognito</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Custom JWT service</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Auth0, AWS Cognito, Firebase Auth</w:t>
            </w:r>
          </w:p>
        </w:tc>
        <w:tc>
          <w:tcPr>
            <w:tcW w:type="dxa" w:w="28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Custom JWT service gives full control over token claims (admin_access_level, institution_id), token expiry policies, and RBAC logic. External auth providers limit claim customisation and add ongoing cost at scale.</w:t>
            </w:r>
          </w:p>
        </w:tc>
      </w:tr>
      <w:tr>
        <w:tc>
          <w:tcPr>
            <w:tcW w:type="dxa" w:w="7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ADR-07</w:t>
            </w:r>
          </w:p>
        </w:tc>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Database: Single Aurora vs per-service DBs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Shared Aurora, separate schemas</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Separate DB instances per service</w:t>
            </w:r>
          </w:p>
        </w:tc>
        <w:tc>
          <w:tcPr>
            <w:tcW w:type="dxa" w:w="28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Separate schemas on shared Aurora reduces Phase 1 infrastructure cost while preserving logical isolation. Schema-level isolation prevents accidental cross-service joins. Migration to dedicated instances per service is straightforward when traffic demands it.</w:t>
            </w:r>
          </w:p>
        </w:tc>
      </w:tr>
      <w:tr>
        <w:tc>
          <w:tcPr>
            <w:tcW w:type="dxa" w:w="7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ADR-08</w:t>
            </w:r>
          </w:p>
        </w:tc>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Deployment: EKS vs ECS vs Lambda</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EKS (Kubernetes)</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AWS ECS, AWS Lambda</w:t>
            </w:r>
          </w:p>
        </w:tc>
        <w:tc>
          <w:tcPr>
            <w:tcW w:type="dxa" w:w="28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EKS provides platform-agnostic container orchestration. Avoids AWS vendor lock-in at the orchestration layer. Kubernetes ecosystem tooling (Helm, ArgoCD, HPA) is mature. ECS was considered but rejected due to limited ecosystem.</w:t>
            </w:r>
          </w:p>
        </w:tc>
      </w:tr>
      <w:tr>
        <w:tc>
          <w:tcPr>
            <w:tcW w:type="dxa" w:w="7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1F6FEB"/>
                <w:sz w:val="18"/>
                <w:szCs w:val="18"/>
              </w:rPr>
              <w:t xml:space="preserve">ADR-09</w:t>
            </w:r>
          </w:p>
        </w:tc>
        <w:tc>
          <w:tcPr>
            <w:tcW w:type="dxa" w:w="2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Frontend: Next.js vs Remix vs Nuxt</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155724"/>
                <w:sz w:val="18"/>
                <w:szCs w:val="18"/>
              </w:rPr>
              <w:t xml:space="preserve">Next.js 14 (React 18)</w:t>
            </w:r>
          </w:p>
        </w:tc>
        <w:tc>
          <w:tcPr>
            <w:tcW w:type="dxa" w:w="1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Remix, Nuxt (Vue), SvelteKit</w:t>
            </w:r>
          </w:p>
        </w:tc>
        <w:tc>
          <w:tcPr>
            <w:tcW w:type="dxa" w:w="28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Next.js 14 App Router with React 18 provides the best balance of SSR, CSR, and streaming. Largest ecosystem. Team expertise. Vercel deployment optional but not required (self-hosted on EKS).</w:t>
            </w:r>
          </w:p>
        </w:tc>
      </w:tr>
      <w:tr>
        <w:tc>
          <w:tcPr>
            <w:tcW w:type="dxa" w:w="7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1F6FEB"/>
                <w:sz w:val="18"/>
                <w:szCs w:val="18"/>
              </w:rPr>
              <w:t xml:space="preserve">ADR-10</w:t>
            </w:r>
          </w:p>
        </w:tc>
        <w:tc>
          <w:tcPr>
            <w:tcW w:type="dxa" w:w="2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0F172A"/>
                <w:sz w:val="18"/>
                <w:szCs w:val="18"/>
              </w:rPr>
              <w:t xml:space="preserve">Readiness score: Real-time vs async</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155724"/>
                <w:sz w:val="18"/>
                <w:szCs w:val="18"/>
              </w:rPr>
              <w:t xml:space="preserve">Async (updated after quiz)</w:t>
            </w:r>
          </w:p>
        </w:tc>
        <w:tc>
          <w:tcPr>
            <w:tcW w:type="dxa" w:w="1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Synchronous in-quiz-submit path</w:t>
            </w:r>
          </w:p>
        </w:tc>
        <w:tc>
          <w:tcPr>
            <w:tcW w:type="dxa" w:w="28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Real-time score update on every answer would add 200–300ms to quiz submission latency (analytics recomputation). Async update via NATS event keeps quiz result delivery &lt; 500ms. Students see 'score updating...' indicator then final score within 1 second.</w:t>
            </w:r>
          </w:p>
        </w:tc>
      </w:tr>
    </w:tbl>
    <w:p>
      <w:r>
        <w:br w:type="page"/>
      </w:r>
    </w:p>
    <w:p>
      <w:pPr>
        <w:pStyle w:val="Heading1"/>
        <w:spacing w:after="160" w:before="400"/>
      </w:pPr>
      <w:r>
        <w:rPr>
          <w:rFonts w:ascii="Arial" w:cs="Arial" w:eastAsia="Arial" w:hAnsi="Arial"/>
          <w:b/>
          <w:bCs/>
          <w:color w:val="0A1628"/>
          <w:sz w:val="20"/>
          <w:szCs w:val="20"/>
        </w:rPr>
        <w:t xml:space="preserve">20. Open Architecture Questions</w:t>
      </w:r>
    </w:p>
    <w:p>
      <w:pPr>
        <w:pBdr>
          <w:bottom w:val="single" w:color="1F6FEB"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architecture questions require resolution before the relevant service begins implementation. Each is assigned an owner, priority, and deadline sprint.</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600"/>
        <w:gridCol w:w="2360"/>
      </w:tblGrid>
      <w:tr>
        <w:tc>
          <w:tcPr>
            <w:tcW w:type="dxa" w:w="8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OAQ-ID</w:t>
            </w:r>
          </w:p>
        </w:tc>
        <w:tc>
          <w:tcPr>
            <w:tcW w:type="dxa" w:w="32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Question</w:t>
            </w:r>
          </w:p>
        </w:tc>
        <w:tc>
          <w:tcPr>
            <w:tcW w:type="dxa" w:w="14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Owner</w:t>
            </w:r>
          </w:p>
        </w:tc>
        <w:tc>
          <w:tcPr>
            <w:tcW w:type="dxa" w:w="160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Decision needed by</w:t>
            </w:r>
          </w:p>
        </w:tc>
        <w:tc>
          <w:tcPr>
            <w:tcW w:type="dxa" w:w="2360"/>
            <w:tcBorders>
              <w:top w:val="single" w:color="0A1628" w:sz="14"/>
              <w:left w:val="single" w:color="0A1628" w:sz="14"/>
              <w:bottom w:val="single" w:color="0A1628" w:sz="14"/>
              <w:right w:val="single" w:color="0A1628" w:sz="14"/>
            </w:tcBorders>
            <w:shd w:fill="0A1628" w:val="clear"/>
            <w:tcMar>
              <w:top w:type="dxa" w:w="80"/>
              <w:left w:type="dxa" w:w="120"/>
              <w:bottom w:type="dxa" w:w="80"/>
              <w:right w:type="dxa" w:w="120"/>
            </w:tcMar>
            <w:vAlign w:val="center"/>
          </w:tcPr>
          <w:p>
            <w:r>
              <w:rPr>
                <w:rFonts w:ascii="Arial" w:cs="Arial" w:eastAsia="Arial" w:hAnsi="Arial"/>
                <w:b/>
                <w:bCs/>
                <w:color w:val="FFFFFF"/>
                <w:sz w:val="17"/>
                <w:szCs w:val="17"/>
              </w:rPr>
              <w:t xml:space="preserve">Impact if unresolved</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7B1D1D"/>
                <w:sz w:val="18"/>
                <w:szCs w:val="18"/>
              </w:rPr>
              <w:t xml:space="preserve">OAQ-01</w:t>
            </w:r>
          </w:p>
        </w:tc>
        <w:tc>
          <w:tcPr>
            <w:tcW w:type="dxa" w:w="3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Should the Adaptive Engine be deployed as a separate service or co-located with the Analytics Service? Co-location reduces network latency on the gRPC path but couples two independent concerns.</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Tech Lead</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Before Sprint 1</w:t>
            </w:r>
          </w:p>
        </w:tc>
        <w:tc>
          <w:tcPr>
            <w:tcW w:type="dxa" w:w="2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Quiz latency SLO depends on Adaptive Engine response time. Co-location vs separate service affects deployment complexity.</w:t>
            </w:r>
          </w:p>
        </w:tc>
      </w:tr>
      <w:tr>
        <w:tc>
          <w:tcPr>
            <w:tcW w:type="dxa" w:w="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7B1D1D"/>
                <w:sz w:val="18"/>
                <w:szCs w:val="18"/>
              </w:rPr>
              <w:t xml:space="preserve">OAQ-02</w:t>
            </w:r>
          </w:p>
        </w:tc>
        <w:tc>
          <w:tcPr>
            <w:tcW w:type="dxa" w:w="3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Which regional PSP will be used alongside Stripe for Indian payment methods (UPI, NetBanking)? This affects Payment Service implementation and compliance scope.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Product Owner + Business Owner</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Before Sprint 2 (payment work)</w:t>
            </w:r>
          </w:p>
        </w:tc>
        <w:tc>
          <w:tcPr>
            <w:tcW w:type="dxa" w:w="2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UPI/NetBanking support may be required for institution billing in India. Different PSPs have different webhook formats.</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7B1D1D"/>
                <w:sz w:val="18"/>
                <w:szCs w:val="18"/>
              </w:rPr>
              <w:t xml:space="preserve">OAQ-03</w:t>
            </w:r>
          </w:p>
        </w:tc>
        <w:tc>
          <w:tcPr>
            <w:tcW w:type="dxa" w:w="3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Should WebSocket (real-time quiz updates) be included in Phase 1 or is REST polling sufficient? Polling adds ~2s latency for quiz results vs real-time push.</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Product Owner</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Before Sprint 1</w:t>
            </w:r>
          </w:p>
        </w:tc>
        <w:tc>
          <w:tcPr>
            <w:tcW w:type="dxa" w:w="2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If WebSocket is in scope, Quiz Service and frontend architecture must include WebSocket connection management from Sprint 1.</w:t>
            </w:r>
          </w:p>
        </w:tc>
      </w:tr>
      <w:tr>
        <w:tc>
          <w:tcPr>
            <w:tcW w:type="dxa" w:w="8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b/>
                <w:bCs/>
                <w:color w:val="7B1D1D"/>
                <w:sz w:val="18"/>
                <w:szCs w:val="18"/>
              </w:rPr>
              <w:t xml:space="preserve">OAQ-04</w:t>
            </w:r>
          </w:p>
        </w:tc>
        <w:tc>
          <w:tcPr>
            <w:tcW w:type="dxa" w:w="32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What is the data residency requirement for institution student data? Does DPDP require all data to remain in India, including analytics warehouse?</w:t>
            </w:r>
          </w:p>
        </w:tc>
        <w:tc>
          <w:tcPr>
            <w:tcW w:type="dxa" w:w="14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D6E6E"/>
                <w:sz w:val="18"/>
                <w:szCs w:val="18"/>
              </w:rPr>
              <w:t xml:space="preserve">Legal / Security</w:t>
            </w:r>
          </w:p>
        </w:tc>
        <w:tc>
          <w:tcPr>
            <w:tcW w:type="dxa" w:w="160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Before infrastructure provisioning</w:t>
            </w:r>
          </w:p>
        </w:tc>
        <w:tc>
          <w:tcPr>
            <w:tcW w:type="dxa" w:w="2360"/>
            <w:tcBorders>
              <w:top w:val="single" w:color="BFDBFE" w:sz="14"/>
              <w:left w:val="single" w:color="BFDBFE" w:sz="14"/>
              <w:bottom w:val="single" w:color="BFDBFE" w:sz="14"/>
              <w:right w:val="single" w:color="BFDBFE" w:sz="14"/>
            </w:tcBorders>
            <w:shd w:fill="EFF6FF" w:val="clear"/>
            <w:tcMar>
              <w:top w:type="dxa" w:w="80"/>
              <w:left w:type="dxa" w:w="120"/>
              <w:bottom w:type="dxa" w:w="80"/>
              <w:right w:type="dxa" w:w="120"/>
            </w:tcMar>
          </w:tcPr>
          <w:p>
            <w:r>
              <w:rPr>
                <w:rFonts w:ascii="Arial" w:cs="Arial" w:eastAsia="Arial" w:hAnsi="Arial"/>
                <w:color w:val="0F172A"/>
                <w:sz w:val="18"/>
                <w:szCs w:val="18"/>
              </w:rPr>
              <w:t xml:space="preserve">If analytics warehouse (BigQuery) cannot hold Indian PII, it must be replaced with AWS Redshift in ap-south-1.</w:t>
            </w:r>
          </w:p>
        </w:tc>
      </w:tr>
      <w:tr>
        <w:tc>
          <w:tcPr>
            <w:tcW w:type="dxa" w:w="8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b/>
                <w:bCs/>
                <w:color w:val="7B1D1D"/>
                <w:sz w:val="18"/>
                <w:szCs w:val="18"/>
              </w:rPr>
              <w:t xml:space="preserve">OAQ-05</w:t>
            </w:r>
          </w:p>
        </w:tc>
        <w:tc>
          <w:tcPr>
            <w:tcW w:type="dxa" w:w="32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Should the content moderation queue be manually assigned (moderator claims items) or auto-assigned (round-robin)? Auto-assignment risks assignment to unavailable moderators.</w:t>
            </w:r>
          </w:p>
        </w:tc>
        <w:tc>
          <w:tcPr>
            <w:tcW w:type="dxa" w:w="14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D6E6E"/>
                <w:sz w:val="18"/>
                <w:szCs w:val="18"/>
              </w:rPr>
              <w:t xml:space="preserve">Product Owner</w:t>
            </w:r>
          </w:p>
        </w:tc>
        <w:tc>
          <w:tcPr>
            <w:tcW w:type="dxa" w:w="160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Before Sprint 4 (moderation work)</w:t>
            </w:r>
          </w:p>
        </w:tc>
        <w:tc>
          <w:tcPr>
            <w:tcW w:type="dxa" w:w="2360"/>
            <w:tcBorders>
              <w:top w:val="single" w:color="BFDBFE" w:sz="14"/>
              <w:left w:val="single" w:color="BFDBFE" w:sz="14"/>
              <w:bottom w:val="single" w:color="BFDBFE" w:sz="14"/>
              <w:right w:val="single" w:color="BFDBFE" w:sz="14"/>
            </w:tcBorders>
            <w:shd w:fill="FFFFFF" w:val="clear"/>
            <w:tcMar>
              <w:top w:type="dxa" w:w="80"/>
              <w:left w:type="dxa" w:w="120"/>
              <w:bottom w:type="dxa" w:w="80"/>
              <w:right w:type="dxa" w:w="120"/>
            </w:tcMar>
          </w:tcPr>
          <w:p>
            <w:r>
              <w:rPr>
                <w:rFonts w:ascii="Arial" w:cs="Arial" w:eastAsia="Arial" w:hAnsi="Arial"/>
                <w:color w:val="0F172A"/>
                <w:sz w:val="18"/>
                <w:szCs w:val="18"/>
              </w:rPr>
              <w:t xml:space="preserve">Moderation UI and service design depend on assignment model chosen.</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HLD v1.0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High Level Design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D346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2026-04-16T13:23:09.987Z</dcterms:created>
  <dcterms:modified xsi:type="dcterms:W3CDTF">2026-04-16T13:23:09.989Z</dcterms:modified>
</cp:coreProperties>
</file>

<file path=docProps/custom.xml><?xml version="1.0" encoding="utf-8"?>
<Properties xmlns="http://schemas.openxmlformats.org/officeDocument/2006/custom-properties" xmlns:vt="http://schemas.openxmlformats.org/officeDocument/2006/docPropsVTypes"/>
</file>