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50"/>
          <w:szCs w:val="50"/>
        </w:rPr>
        <w:t xml:space="preserve">TECHNICAL SPIKES</w:t>
      </w:r>
    </w:p>
    <w:p>
      <w:pPr>
        <w:jc w:val="left"/>
      </w:pPr>
      <w:r>
        <w:rPr>
          <w:rFonts w:ascii="Arial" w:cs="Arial" w:eastAsia="Arial" w:hAnsi="Arial"/>
          <w:b/>
          <w:bCs/>
          <w:color w:val="1565C0"/>
          <w:sz w:val="50"/>
          <w:szCs w:val="50"/>
        </w:rPr>
        <w:t xml:space="preserve">IDENTIFICATION &amp; PLAN</w:t>
      </w:r>
    </w:p>
    <w:p>
      <w:pPr>
        <w:spacing w:after="0" w:before="50"/>
      </w:pPr>
      <w:r>
        <w:rPr>
          <w:rFonts w:ascii="Arial" w:cs="Arial" w:eastAsia="Arial" w:hAnsi="Arial"/>
          <w:sz w:val="20"/>
          <w:szCs w:val="20"/>
        </w:rPr>
        <w:t xml:space="preserve"/>
      </w:r>
    </w:p>
    <w:p>
      <w:pPr>
        <w:jc w:val="left"/>
      </w:pPr>
      <w:r>
        <w:rPr>
          <w:rFonts w:ascii="Arial" w:cs="Arial" w:eastAsia="Arial" w:hAnsi="Arial"/>
          <w:b/>
          <w:bCs/>
          <w:color w:val="1D3461"/>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15 technical spikes covering every area of genuine uncertainty: adaptive algorithm design, OpenSearch Hindi search accuracy, Karpenter autoscaling behaviour, mTLS service mesh configuration, iOS certificate pinning, Stripe webhook idempotency, NATS JetStream durability, Aurora connection pool limits, Next.js streaming SSR, Devanagari font rendering, gRPC latency, Redis cluster failover, Playwright cross-browser accuracy, pgvector search quality, and quiz session Redis recovery</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Technical Spikes Identification &amp; Plan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 — Sprint 0 Baseline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Active — updated as spikes complete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Total spikes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15 spikes (6 Critical, 6 High, 3 Medium)</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Total timebox</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57 engineer-days across Sprint 0–2</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 categories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ML/AI · Real-time/Performance · Infrastructure · Mobile · Security · Integration</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Format</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Each spike: hypothesis → experiment → acceptance criteria → decision outcomes → ADR trigger</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HLD v1.0 · Infrastructure Design v1.0 · Security Design v1.0 · Product Backlog v1.0</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Classification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CONFIDENTIAL — Internal Engineering Use Only</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What Is a Technical Spike &amp; How to Run One</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Spike Priority Matrix &amp; Schedule</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SPIKE-01 — Adaptive Difficulty Algorithm Design (ML/AI)</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SPIKE-02 — OpenSearch Hindi/Devanagari Search Accuracy (Infra)</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SPIKE-03 — Karpenter Autoscaling Behaviour Under Quiz Load (Infra)</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SPIKE-04 — mTLS Service Mesh Latency Overhead (Infra)</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SPIKE-05 — iOS Certificate Pinning Under App Update (Mobile)</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SPIKE-06 — Stripe Webhook Idempotency &amp; Replay Safety (Integration)</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SPIKE-07 — NATS JetStream Durability Under Node Failure (Infra)</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SPIKE-08 — Aurora Connection Pool Limits Under Load (Infra)</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SPIKE-09 — Next.js Streaming SSR for Quiz Results (Performance)</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SPIKE-10 — Devanagari Font Rendering on Android HDPI (Mobile)</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SPIKE-11 — gRPC Latency: Quiz Service → Adaptive Engine (Performance)</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SPIKE-12 — Redis Cluster Failover During Active Quiz Session (Infra)</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SPIKE-13 — Playwright Cross-Browser Accuracy for Payment Flow (QA)</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SPIKE-14 — pgvector Embedding Search for 'Find Similar' Feature (ML/AI)</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SPIKE-15 — Mastery Score Update Latency via NATS (Real-time)</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Spike Outcomes Register &amp; ADR Trigger Log</w:t>
      </w:r>
    </w:p>
    <w:p>
      <w:r>
        <w:br w:type="page"/>
      </w:r>
    </w:p>
    <w:p>
      <w:pPr>
        <w:pStyle w:val="Heading1"/>
        <w:spacing w:after="140" w:before="380"/>
      </w:pPr>
      <w:r>
        <w:rPr>
          <w:rFonts w:ascii="Arial" w:cs="Arial" w:eastAsia="Arial" w:hAnsi="Arial"/>
          <w:b/>
          <w:bCs/>
          <w:color w:val="0A1628"/>
          <w:sz w:val="20"/>
          <w:szCs w:val="20"/>
        </w:rPr>
        <w:t xml:space="preserve">1. What Is a Technical Spike &amp; How to Run One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 technical spike is a time-boxed investigation into a specific area of technical uncertainty that, if left unresolved, would either block sprint planning or result in significant rework later. A spike produces an answer and a decision — not deployable code.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Spike vs Story — The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
            </w:r>
          </w:p>
        </w:tc>
        <w:tc>
          <w:tcPr>
            <w:tcW w:type="dxa" w:w="358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Technical Spike</w:t>
            </w:r>
          </w:p>
        </w:tc>
        <w:tc>
          <w:tcPr>
            <w:tcW w:type="dxa" w:w="358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User Story</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Goal</w:t>
            </w:r>
          </w:p>
        </w:tc>
        <w:tc>
          <w:tcPr>
            <w:tcW w:type="dxa" w:w="35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Answer a specific technical question. Reduce uncertainty.</w:t>
            </w:r>
          </w:p>
        </w:tc>
        <w:tc>
          <w:tcPr>
            <w:tcW w:type="dxa" w:w="35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Deliver a working feature to a user.</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Output</w:t>
            </w:r>
          </w:p>
        </w:tc>
        <w:tc>
          <w:tcPr>
            <w:tcW w:type="dxa" w:w="358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Written finding (ADR, test results, benchmark numbers, proof-of-concept code). Not production code.</w:t>
            </w:r>
          </w:p>
        </w:tc>
        <w:tc>
          <w:tcPr>
            <w:tcW w:type="dxa" w:w="358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Merged, tested, deployed feature.</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Time-boxed?</w:t>
            </w:r>
          </w:p>
        </w:tc>
        <w:tc>
          <w:tcPr>
            <w:tcW w:type="dxa" w:w="35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hard stop at timebox end, regardless of how far investigation has gone.</w:t>
            </w:r>
          </w:p>
        </w:tc>
        <w:tc>
          <w:tcPr>
            <w:tcW w:type="dxa" w:w="35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Completed when all AC pass.</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Counts in velocity?</w:t>
            </w:r>
          </w:p>
        </w:tc>
        <w:tc>
          <w:tcPr>
            <w:tcW w:type="dxa" w:w="358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spike points are tracked separately. Not in sprint velocity.</w:t>
            </w:r>
          </w:p>
        </w:tc>
        <w:tc>
          <w:tcPr>
            <w:tcW w:type="dxa" w:w="358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Yes — contributes to sprint SP.</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When to run</w:t>
            </w:r>
          </w:p>
        </w:tc>
        <w:tc>
          <w:tcPr>
            <w:tcW w:type="dxa" w:w="35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Before the sprint where the story depends on the answer. Never in the same sprint as the story.</w:t>
            </w:r>
          </w:p>
        </w:tc>
        <w:tc>
          <w:tcPr>
            <w:tcW w:type="dxa" w:w="35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 the sprint it is scheduled.</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Done when</w:t>
            </w:r>
          </w:p>
        </w:tc>
        <w:tc>
          <w:tcPr>
            <w:tcW w:type="dxa" w:w="358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Finding is written up in the Spike Outcomes Register. ADR created if decision is architectural. Team briefed.</w:t>
            </w:r>
          </w:p>
        </w:tc>
        <w:tc>
          <w:tcPr>
            <w:tcW w:type="dxa" w:w="358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has accepted in staging.</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How to Run a Spike — Standard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Step</w:t>
            </w:r>
          </w:p>
        </w:tc>
        <w:tc>
          <w:tcPr>
            <w:tcW w:type="dxa" w:w="4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Action</w:t>
            </w:r>
          </w:p>
        </w:tc>
        <w:tc>
          <w:tcPr>
            <w:tcW w:type="dxa" w:w="3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Output</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 Frame</w:t>
            </w:r>
          </w:p>
        </w:tc>
        <w:tc>
          <w:tcPr>
            <w:tcW w:type="dxa" w:w="4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the hypothesis before starting. What do you believe to be true? What decision does this spike inform?</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Hypothesis statement (see template below)</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Timebox</w:t>
            </w:r>
          </w:p>
        </w:tc>
        <w:tc>
          <w:tcPr>
            <w:tcW w:type="dxa" w:w="4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Set a hard calendar end time. When the timebox expires, write up what you know — even if you don't have a full answer.</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Calendar block with hard end time</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 Experiment</w:t>
            </w:r>
          </w:p>
        </w:tc>
        <w:tc>
          <w:tcPr>
            <w:tcW w:type="dxa" w:w="4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Build the minimum experiment needed to answer the hypothesis. Do not build production code.</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Proof of concept, benchmark script, or test harness</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 Measure</w:t>
            </w:r>
          </w:p>
        </w:tc>
        <w:tc>
          <w:tcPr>
            <w:tcW w:type="dxa" w:w="4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Collect quantitative results where possible. Numbers are better than impressions.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Benchmark results, latency measurements, error counts</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 Decide</w:t>
            </w:r>
          </w:p>
        </w:tc>
        <w:tc>
          <w:tcPr>
            <w:tcW w:type="dxa" w:w="4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Apply the decision criteria. Which outcome applies? (See Decision Outcomes section of each spike.)</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Decision: ADOPT / ADAPT / DISCARD</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6. Write up</w:t>
            </w:r>
          </w:p>
        </w:tc>
        <w:tc>
          <w:tcPr>
            <w:tcW w:type="dxa" w:w="4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 the finding in the Spike Outcomes Register (Section 18). Include: result, decision, and what changes in the architecture.</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 Outcomes Register row + ADR if architectural</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7. Brief team</w:t>
            </w:r>
          </w:p>
        </w:tc>
        <w:tc>
          <w:tcPr>
            <w:tcW w:type="dxa" w:w="4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5-minute briefing in the next daily standup. Engineers who depend on this decision need to know.</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Slack message + standup mention</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 Spike Hypothesis Template</w:t>
      </w:r>
    </w:p>
    <w:p>
      <w:pPr>
        <w:spacing w:after="60" w:before="120"/>
      </w:pPr>
      <w:r>
        <w:rPr>
          <w:rFonts w:ascii="Arial" w:cs="Arial" w:eastAsia="Arial" w:hAnsi="Arial"/>
          <w:b/>
          <w:bCs/>
          <w:color w:val="1565C0"/>
          <w:sz w:val="18"/>
          <w:szCs w:val="18"/>
        </w:rPr>
        <w:t xml:space="preserve">Standard hypothesis format for all spikes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4"/>
              <w:left w:val="single" w:color="1565C0" w:sz="14"/>
              <w:bottom w:val="single" w:color="1565C0" w:sz="14"/>
              <w:right w:val="single" w:color="1565C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We believe that [technical approach / tool / configuration]</w:t>
            </w:r>
          </w:p>
          <w:p>
            <w:pPr>
              <w:spacing w:after="10" w:before="10"/>
            </w:pPr>
            <w:r>
              <w:rPr>
                <w:rFonts w:ascii="Courier New" w:cs="Courier New" w:eastAsia="Courier New" w:hAnsi="Courier New"/>
                <w:color w:val="1E3A5F"/>
                <w:sz w:val="17"/>
                <w:szCs w:val="17"/>
              </w:rPr>
              <w:t xml:space="preserve">will [achieve target outcome]</w:t>
            </w:r>
          </w:p>
          <w:p>
            <w:pPr>
              <w:spacing w:after="10" w:before="10"/>
            </w:pPr>
            <w:r>
              <w:rPr>
                <w:rFonts w:ascii="Courier New" w:cs="Courier New" w:eastAsia="Courier New" w:hAnsi="Courier New"/>
                <w:color w:val="1E3A5F"/>
                <w:sz w:val="17"/>
                <w:szCs w:val="17"/>
              </w:rPr>
              <w:t xml:space="preserve">for [the specific use case on this platform].</w:t>
            </w:r>
          </w:p>
          <w:p>
            <w:pPr>
              <w:spacing w:after="10" w:before="10"/>
            </w:pPr>
            <w:r>
              <w:rPr>
                <w:rFonts w:ascii="Courier New" w:cs="Courier New" w:eastAsia="Courier New" w:hAnsi="Courier New"/>
                <w:color w:val="1E3A5F"/>
                <w:sz w:val="17"/>
                <w:szCs w:val="17"/>
              </w:rPr>
              <w:t xml:space="preserve">We will know this is true when [specific, measurable acceptance criteria].</w:t>
            </w:r>
          </w:p>
          <w:p>
            <w:pPr>
              <w:spacing w:after="10" w:before="10"/>
            </w:pPr>
            <w:r>
              <w:rPr>
                <w:rFonts w:ascii="Courier New" w:cs="Courier New" w:eastAsia="Courier New" w:hAnsi="Courier New"/>
                <w:color w:val="1E3A5F"/>
                <w:sz w:val="17"/>
                <w:szCs w:val="17"/>
              </w:rPr>
              <w:t xml:space="preserve">We will know this is false when [specific failure condition].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Example (SPIKE-01):</w:t>
            </w:r>
          </w:p>
          <w:p>
            <w:pPr>
              <w:spacing w:after="10" w:before="10"/>
            </w:pPr>
            <w:r>
              <w:rPr>
                <w:rFonts w:ascii="Courier New" w:cs="Courier New" w:eastAsia="Courier New" w:hAnsi="Courier New"/>
                <w:color w:val="1E3A5F"/>
                <w:sz w:val="17"/>
                <w:szCs w:val="17"/>
              </w:rPr>
              <w:t xml:space="preserve">We believe that an Item Response Theory (IRT) 3-parameter model</w:t>
            </w:r>
          </w:p>
          <w:p>
            <w:pPr>
              <w:spacing w:after="10" w:before="10"/>
            </w:pPr>
            <w:r>
              <w:rPr>
                <w:rFonts w:ascii="Courier New" w:cs="Courier New" w:eastAsia="Courier New" w:hAnsi="Courier New"/>
                <w:color w:val="1E3A5F"/>
                <w:sz w:val="17"/>
                <w:szCs w:val="17"/>
              </w:rPr>
              <w:t xml:space="preserve">will correctly adjust question difficulty within 3–5 answers for a student</w:t>
            </w:r>
          </w:p>
          <w:p>
            <w:pPr>
              <w:spacing w:after="10" w:before="10"/>
            </w:pPr>
            <w:r>
              <w:rPr>
                <w:rFonts w:ascii="Courier New" w:cs="Courier New" w:eastAsia="Courier New" w:hAnsi="Courier New"/>
                <w:color w:val="1E3A5F"/>
                <w:sz w:val="17"/>
                <w:szCs w:val="17"/>
              </w:rPr>
              <w:t xml:space="preserve">for the NEET adaptive quiz on this platform.</w:t>
            </w:r>
          </w:p>
          <w:p>
            <w:pPr>
              <w:spacing w:after="10" w:before="10"/>
            </w:pPr>
            <w:r>
              <w:rPr>
                <w:rFonts w:ascii="Courier New" w:cs="Courier New" w:eastAsia="Courier New" w:hAnsi="Courier New"/>
                <w:color w:val="1E3A5F"/>
                <w:sz w:val="17"/>
                <w:szCs w:val="17"/>
              </w:rPr>
              <w:t xml:space="preserve">We will know this is true when difficulty converges within ±0.5 ability units</w:t>
            </w:r>
          </w:p>
          <w:p>
            <w:pPr>
              <w:spacing w:after="10" w:before="10"/>
            </w:pPr>
            <w:r>
              <w:rPr>
                <w:rFonts w:ascii="Courier New" w:cs="Courier New" w:eastAsia="Courier New" w:hAnsi="Courier New"/>
                <w:color w:val="1E3A5F"/>
                <w:sz w:val="17"/>
                <w:szCs w:val="17"/>
              </w:rPr>
              <w:t xml:space="preserve">after 5 answers on 50 synthetic student sessions.</w:t>
            </w:r>
          </w:p>
          <w:p>
            <w:pPr>
              <w:spacing w:after="10" w:before="10"/>
            </w:pPr>
            <w:r>
              <w:rPr>
                <w:rFonts w:ascii="Courier New" w:cs="Courier New" w:eastAsia="Courier New" w:hAnsi="Courier New"/>
                <w:color w:val="1E3A5F"/>
                <w:sz w:val="17"/>
                <w:szCs w:val="17"/>
              </w:rPr>
              <w:t xml:space="preserve">We will know this is false when convergence requires &gt; 10 answers</w:t>
            </w:r>
          </w:p>
          <w:p>
            <w:pPr>
              <w:spacing w:after="10" w:before="10"/>
            </w:pPr>
            <w:r>
              <w:rPr>
                <w:rFonts w:ascii="Courier New" w:cs="Courier New" w:eastAsia="Courier New" w:hAnsi="Courier New"/>
                <w:color w:val="1E3A5F"/>
                <w:sz w:val="17"/>
                <w:szCs w:val="17"/>
              </w:rPr>
              <w:t xml:space="preserve">or when difficulty oscillates without converging on any session.</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2. Spike Priority Matrix &amp; Schedule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Spikes are prioritised by the risk they mitigate and the sprint whose stories they unblock. A CRITICAL spike whose timebox expires with no answer requires an immediate architecture decision before the dependent sprint begins.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000"/>
        <w:gridCol w:w="900"/>
        <w:gridCol w:w="900"/>
        <w:gridCol w:w="900"/>
        <w:gridCol w:w="1000"/>
        <w:gridCol w:w="1360"/>
      </w:tblGrid>
      <w:tr>
        <w:tc>
          <w:tcPr>
            <w:tcW w:type="dxa" w:w="9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Spike ID</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Title</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Category</w:t>
            </w:r>
          </w:p>
        </w:tc>
        <w:tc>
          <w:tcPr>
            <w:tcW w:type="dxa" w:w="9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Risk</w:t>
            </w:r>
          </w:p>
        </w:tc>
        <w:tc>
          <w:tcPr>
            <w:tcW w:type="dxa" w:w="9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Timebox</w:t>
            </w:r>
          </w:p>
        </w:tc>
        <w:tc>
          <w:tcPr>
            <w:tcW w:type="dxa" w:w="9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Run in</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1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Blocks</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SPIKE-01</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Adaptive difficulty algorithm</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ML/AI</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CRITICAL</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 days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 Eng</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STU-REQ-32, analytics</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SPIKE-02</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OpenSearch Hindi accuracy</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CRITICAL</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days</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0</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STU-REQ-26</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SPIKE-03</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Karpenter quiz-load autoscaling</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Infra</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CRITICAL</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 days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Infra scale-out</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SPIKE-04</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mTLS latency overhead</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CRITICAL</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day</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0</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services</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SPIKE-05</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cert pinning on app update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Mobile</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CRITICAL</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 days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Eng</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iOS API calls</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SPIKE-06</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webhook idempotency</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CRITICAL</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day</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0</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Payment-01,02</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SPIKE-07</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NATS JetStream node failure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Infra</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92400E"/>
                <w:sz w:val="15"/>
                <w:szCs w:val="15"/>
              </w:rPr>
              <w:t xml:space="preserve">HIGH</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 days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NATS streams</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SPIKE-08</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Aurora connection pool limits</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92400E"/>
                <w:sz w:val="15"/>
                <w:szCs w:val="15"/>
              </w:rPr>
              <w:t xml:space="preserve">HIGH</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day</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1</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DB services</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SPIKE-09</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Next.js streaming SSR quiz result</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Performance</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92400E"/>
                <w:sz w:val="15"/>
                <w:szCs w:val="15"/>
              </w:rPr>
              <w:t xml:space="preserve">HIGH</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 day</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2</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Frontend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QZ-06 web</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SPIKE-10</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Devanagari font on Android HDPI</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92400E"/>
                <w:sz w:val="15"/>
                <w:szCs w:val="15"/>
              </w:rPr>
              <w:t xml:space="preserve">HIGH</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day</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0</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Android</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HI screens</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SPIKE-11</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gRPC latency: Quiz → Adaptive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Performance</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92400E"/>
                <w:sz w:val="15"/>
                <w:szCs w:val="15"/>
              </w:rPr>
              <w:t xml:space="preserve">HIGH</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 day</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1</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STU-REQ-32</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SPIKE-12</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Redis failover during quiz session</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92400E"/>
                <w:sz w:val="15"/>
                <w:szCs w:val="15"/>
              </w:rPr>
              <w:t xml:space="preserve">HIGH</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day</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1</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 session</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SPIKE-13</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 cross-browser payments</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MEDIUM</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 day</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2</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 E2E</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SPIKE-14</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pgvector embedding search</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ML/AI</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MEDIUM</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days</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2</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ML Eng</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Phase 2 feature</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SPIKE-15</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Mastery score update NATS latency</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Real-time</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MEDIUM</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 day</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1</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 Eng</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Analytics score</w:t>
            </w:r>
          </w:p>
        </w:tc>
      </w:tr>
    </w:tbl>
    <w:p>
      <w:pPr>
        <w:spacing w:after="0" w:before="6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Total engineer-days: 23 days of spike work in Sprint 0 (parallel across team roles), 4 days in Sprint 1, 4 days in Sprint 2. All Critical spikes must complete before the sprint whose stories they block.</w:t>
      </w:r>
    </w:p>
    <w:p>
      <w:r>
        <w:br w:type="page"/>
      </w:r>
    </w:p>
    <w:p>
      <w:pPr>
        <w:spacing w:after="0" w:before="80"/>
      </w:pPr>
      <w:r>
        <w:rPr>
          <w:rFonts w:ascii="Arial" w:cs="Arial" w:eastAsia="Arial" w:hAnsi="Arial"/>
          <w:sz w:val="20"/>
          <w:szCs w:val="20"/>
        </w:rPr>
        <w:t xml:space="preserve"/>
      </w:r>
    </w:p>
    <w:p>
      <w:pPr>
        <w:shd w:fill="3B0764" w:val="clear"/>
        <w:spacing w:after="0" w:before="200"/>
      </w:pPr>
      <w:r>
        <w:rPr>
          <w:rFonts w:ascii="Arial" w:cs="Arial" w:eastAsia="Arial" w:hAnsi="Arial"/>
          <w:b/>
          <w:bCs/>
          <w:color w:val="FFFFFF"/>
          <w:sz w:val="21"/>
          <w:szCs w:val="21"/>
        </w:rPr>
        <w:t xml:space="preserve">  SPIKE-01 — Adaptive Difficulty Algorithm Design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SPIKE-01</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ML / AI — Adaptive Engine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 Engineer (lead) + Backend Engineer 2 (gRPC integration)</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 engineer-days (Days 3–5 of Sprint 0)</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 — must complete before Sprint 1 Day 1</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CRITICAL — ADAPTIVE quiz mode (STU-REQ-32) is the primary premium differentiator. If the algorithm cannot converge quickly, the quiz feels random and students won't pay for it.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STU-REQ-32 (Adaptive quiz), STU-REQ-40 (Recommendation after quiz), STU-REQ-51 (Topic strength map), all of EPIC-06 analytics</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an Item Response Theory (IRT) 3-parameter logistic model will correctly estimate a student's ability level within 5 answered questions and serve questions within ±0.3 difficulty units of their estimated ability, producing a convergent session for 80% of synthetic student profiles.</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Why This Is Uncertain</w:t>
      </w:r>
    </w:p>
    <w:p>
      <w:pPr>
        <w:spacing w:after="80" w:before="60"/>
      </w:pPr>
      <w:r>
        <w:rPr>
          <w:rFonts w:ascii="Arial" w:cs="Arial" w:eastAsia="Arial" w:hAnsi="Arial"/>
          <w:color w:val="0F172A"/>
          <w:sz w:val="20"/>
          <w:szCs w:val="20"/>
        </w:rPr>
        <w:t xml:space="preserve">IRT models are well-established in psychometrics but require calibrated item parameters (difficulty b, discrimination a, guessing c) for each question. On this platform, questions are creator-uploaded and not pre-calibrated. The spike must determine: (1) whether we can bootstrap calibration from first-principles difficulty tags, (2) how quickly the algorithm converges with uncalibrated items, and (3) whether a simpler approach (ELO-style rating) would converge faster at acceptable accuracy.</w:t>
      </w:r>
    </w:p>
    <w:p>
      <w:pPr>
        <w:pStyle w:val="Heading3"/>
        <w:spacing w:after="80" w:before="180"/>
      </w:pPr>
      <w:r>
        <w:rPr>
          <w:rFonts w:ascii="Arial" w:cs="Arial" w:eastAsia="Arial" w:hAnsi="Arial"/>
          <w:b/>
          <w:bCs/>
          <w:color w:val="1565C0"/>
          <w:sz w:val="20"/>
          <w:szCs w:val="20"/>
        </w:rPr>
        <w:t xml:space="preserve">Algorithms to Evaluate</w:t>
      </w:r>
    </w:p>
    <w:p>
      <w:pPr>
        <w:pStyle w:val="ListParagraph"/>
        <w:numPr>
          <w:ilvl w:val="0"/>
          <w:numId w:val="2"/>
        </w:numPr>
        <w:spacing w:after="40" w:before="40"/>
      </w:pPr>
      <w:r>
        <w:rPr>
          <w:rFonts w:ascii="Arial" w:cs="Arial" w:eastAsia="Arial" w:hAnsi="Arial"/>
          <w:sz w:val="19"/>
          <w:szCs w:val="19"/>
        </w:rPr>
        <w:t xml:space="preserve">Option A — IRT 3PL with bootstrapped parameters: Initial b-value from creator-assigned difficulty tag (EASY=−1.0, MEDIUM=0.0, HARD=+1.0). Discrimination a=1.0 (uniform). Guessing c=0.25 (4-option MCQ). Update using Maximum Likelihood Estimation after each answer.</w:t>
      </w:r>
    </w:p>
    <w:p>
      <w:pPr>
        <w:pStyle w:val="ListParagraph"/>
        <w:numPr>
          <w:ilvl w:val="0"/>
          <w:numId w:val="2"/>
        </w:numPr>
        <w:spacing w:after="40" w:before="40"/>
      </w:pPr>
      <w:r>
        <w:rPr>
          <w:rFonts w:ascii="Arial" w:cs="Arial" w:eastAsia="Arial" w:hAnsi="Arial"/>
          <w:sz w:val="19"/>
          <w:szCs w:val="19"/>
        </w:rPr>
        <w:t xml:space="preserve">Option B — ELO-style adaptive: Student has an ELO rating (starts at 1200). Each question has an ELO rating (derived from creator tag). After each answer: update both ratings using standard ELO formula with K=32. Serve next question within ±100 ELO of student's current rating.</w:t>
      </w:r>
    </w:p>
    <w:p>
      <w:pPr>
        <w:pStyle w:val="ListParagraph"/>
        <w:numPr>
          <w:ilvl w:val="0"/>
          <w:numId w:val="2"/>
        </w:numPr>
        <w:spacing w:after="40" w:before="40"/>
      </w:pPr>
      <w:r>
        <w:rPr>
          <w:rFonts w:ascii="Arial" w:cs="Arial" w:eastAsia="Arial" w:hAnsi="Arial"/>
          <w:sz w:val="19"/>
          <w:szCs w:val="19"/>
        </w:rPr>
        <w:t xml:space="preserve">Option C — Thompson Sampling (Bayesian): Model student ability as a Beta distribution. Update posterior after each answer. Select next question with highest expected information gain. More complex but optimal for exploration-exploitation balance.</w:t>
      </w:r>
    </w:p>
    <w:p>
      <w:pPr>
        <w:pStyle w:val="ListParagraph"/>
        <w:numPr>
          <w:ilvl w:val="0"/>
          <w:numId w:val="2"/>
        </w:numPr>
        <w:spacing w:after="40" w:before="40"/>
      </w:pPr>
      <w:r>
        <w:rPr>
          <w:rFonts w:ascii="Arial" w:cs="Arial" w:eastAsia="Arial" w:hAnsi="Arial"/>
          <w:sz w:val="19"/>
          <w:szCs w:val="19"/>
        </w:rPr>
        <w:t xml:space="preserve">Recommendation: Implement Option A (IRT) and Option B (ELO) in the timebox. Compare convergence speed and accuracy on synthetic data. Option C is documented but not implemented in this spike — reserved for Phase 2 if A and B are insufficient.</w:t>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Generate 1,000 synthetic student profiles: 200 each at ability levels −2.0, −1.0, 0.0, +1.0, +2.0 (standard normal units).</w:t>
      </w:r>
    </w:p>
    <w:p>
      <w:pPr>
        <w:pStyle w:val="ListParagraph"/>
        <w:numPr>
          <w:ilvl w:val="0"/>
          <w:numId w:val="2"/>
        </w:numPr>
        <w:spacing w:after="40" w:before="40"/>
      </w:pPr>
      <w:r>
        <w:rPr>
          <w:rFonts w:ascii="Arial" w:cs="Arial" w:eastAsia="Arial" w:hAnsi="Arial"/>
          <w:sz w:val="19"/>
          <w:szCs w:val="19"/>
        </w:rPr>
        <w:t xml:space="preserve">Seed question bank with 500 questions at 3 difficulty levels (EASY/MEDIUM/HARD — 167 each). Assign bootstrapped IRT parameters.</w:t>
      </w:r>
    </w:p>
    <w:p>
      <w:pPr>
        <w:pStyle w:val="ListParagraph"/>
        <w:numPr>
          <w:ilvl w:val="0"/>
          <w:numId w:val="2"/>
        </w:numPr>
        <w:spacing w:after="40" w:before="40"/>
      </w:pPr>
      <w:r>
        <w:rPr>
          <w:rFonts w:ascii="Arial" w:cs="Arial" w:eastAsia="Arial" w:hAnsi="Arial"/>
          <w:sz w:val="19"/>
          <w:szCs w:val="19"/>
        </w:rPr>
        <w:t xml:space="preserve">Run 20-question adaptive sessions for all 1,000 synthetic students using both Option A and Option B.</w:t>
      </w:r>
    </w:p>
    <w:p>
      <w:pPr>
        <w:pStyle w:val="ListParagraph"/>
        <w:numPr>
          <w:ilvl w:val="0"/>
          <w:numId w:val="2"/>
        </w:numPr>
        <w:spacing w:after="40" w:before="40"/>
      </w:pPr>
      <w:r>
        <w:rPr>
          <w:rFonts w:ascii="Arial" w:cs="Arial" w:eastAsia="Arial" w:hAnsi="Arial"/>
          <w:sz w:val="19"/>
          <w:szCs w:val="19"/>
        </w:rPr>
        <w:t xml:space="preserve">Measure: ability estimate convergence after questions 3, 5, 7, 10, 15, 20. Compare estimated ability vs ground truth ability.</w:t>
      </w:r>
    </w:p>
    <w:p>
      <w:pPr>
        <w:pStyle w:val="ListParagraph"/>
        <w:numPr>
          <w:ilvl w:val="0"/>
          <w:numId w:val="2"/>
        </w:numPr>
        <w:spacing w:after="40" w:before="40"/>
      </w:pPr>
      <w:r>
        <w:rPr>
          <w:rFonts w:ascii="Arial" w:cs="Arial" w:eastAsia="Arial" w:hAnsi="Arial"/>
          <w:sz w:val="19"/>
          <w:szCs w:val="19"/>
        </w:rPr>
        <w:t xml:space="preserve">Measure: percentage of questions served within ±0.3 difficulty units of true student ability.</w:t>
      </w:r>
    </w:p>
    <w:p>
      <w:pPr>
        <w:pStyle w:val="ListParagraph"/>
        <w:numPr>
          <w:ilvl w:val="0"/>
          <w:numId w:val="2"/>
        </w:numPr>
        <w:spacing w:after="40" w:before="40"/>
      </w:pPr>
      <w:r>
        <w:rPr>
          <w:rFonts w:ascii="Arial" w:cs="Arial" w:eastAsia="Arial" w:hAnsi="Arial"/>
          <w:sz w:val="19"/>
          <w:szCs w:val="19"/>
        </w:rPr>
        <w:t xml:space="preserve">Measure: percentage of sessions where estimated ability converges to within ±0.5 of true ability by question 10.</w:t>
      </w:r>
    </w:p>
    <w:p>
      <w:pPr>
        <w:pStyle w:val="ListParagraph"/>
        <w:numPr>
          <w:ilvl w:val="0"/>
          <w:numId w:val="2"/>
        </w:numPr>
        <w:spacing w:after="40" w:before="40"/>
      </w:pPr>
      <w:r>
        <w:rPr>
          <w:rFonts w:ascii="Arial" w:cs="Arial" w:eastAsia="Arial" w:hAnsi="Arial"/>
          <w:sz w:val="19"/>
          <w:szCs w:val="19"/>
        </w:rPr>
        <w:t xml:space="preserve">Implementation: Python script using scipy.optimize for IRT MLE. Pure Python ELO. No production code.</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Chosen algorithm converges to within ±0.5 ability units by question 10 for ≥ 80% of synthetic students.</w:t>
      </w:r>
    </w:p>
    <w:p>
      <w:pPr>
        <w:pStyle w:val="ListParagraph"/>
        <w:numPr>
          <w:ilvl w:val="0"/>
          <w:numId w:val="2"/>
        </w:numPr>
        <w:spacing w:after="40" w:before="40"/>
      </w:pPr>
      <w:r>
        <w:rPr>
          <w:rFonts w:ascii="Arial" w:cs="Arial" w:eastAsia="Arial" w:hAnsi="Arial"/>
          <w:sz w:val="19"/>
          <w:szCs w:val="19"/>
        </w:rPr>
        <w:t xml:space="preserve">AC-2: ≥ 70% of questions served are within ±0.3 difficulty units of the student's estimated ability at time of serving.</w:t>
      </w:r>
    </w:p>
    <w:p>
      <w:pPr>
        <w:pStyle w:val="ListParagraph"/>
        <w:numPr>
          <w:ilvl w:val="0"/>
          <w:numId w:val="2"/>
        </w:numPr>
        <w:spacing w:after="40" w:before="40"/>
      </w:pPr>
      <w:r>
        <w:rPr>
          <w:rFonts w:ascii="Arial" w:cs="Arial" w:eastAsia="Arial" w:hAnsi="Arial"/>
          <w:sz w:val="19"/>
          <w:szCs w:val="19"/>
        </w:rPr>
        <w:t xml:space="preserve">AC-3: Algorithm produces no infinite loops, division-by-zero errors, or runtime exceptions on any of the 1,000 synthetic sessions.</w:t>
      </w:r>
    </w:p>
    <w:p>
      <w:pPr>
        <w:pStyle w:val="ListParagraph"/>
        <w:numPr>
          <w:ilvl w:val="0"/>
          <w:numId w:val="2"/>
        </w:numPr>
        <w:spacing w:after="40" w:before="40"/>
      </w:pPr>
      <w:r>
        <w:rPr>
          <w:rFonts w:ascii="Arial" w:cs="Arial" w:eastAsia="Arial" w:hAnsi="Arial"/>
          <w:sz w:val="19"/>
          <w:szCs w:val="19"/>
        </w:rPr>
        <w:t xml:space="preserve">AC-4: Convergence is monotonic (estimated ability moves toward true ability) for ≥ 90% of sessions — not oscillating.</w:t>
      </w:r>
    </w:p>
    <w:p>
      <w:pPr>
        <w:pStyle w:val="ListParagraph"/>
        <w:numPr>
          <w:ilvl w:val="0"/>
          <w:numId w:val="2"/>
        </w:numPr>
        <w:spacing w:after="40" w:before="40"/>
      </w:pPr>
      <w:r>
        <w:rPr>
          <w:rFonts w:ascii="Arial" w:cs="Arial" w:eastAsia="Arial" w:hAnsi="Arial"/>
          <w:sz w:val="19"/>
          <w:szCs w:val="19"/>
        </w:rPr>
        <w:t xml:space="preserve">AC-5: Algorithm runtime per question selection ≤ 50ms on a single CPU core (gRPC call budget is 100ms).</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IRT 3PL meets all 5 AC: Adopt IRT 3PL. Document IRT parameter bootstrapping rules. Create ADR-001: Adaptive Engine uses IRT 3PL with creator-bootstrapped parameters.</w:t>
      </w:r>
    </w:p>
    <w:p>
      <w:pPr>
        <w:pStyle w:val="ListParagraph"/>
        <w:numPr>
          <w:ilvl w:val="0"/>
          <w:numId w:val="2"/>
        </w:numPr>
        <w:spacing w:after="40" w:before="40"/>
      </w:pPr>
      <w:r>
        <w:rPr>
          <w:rFonts w:ascii="Arial" w:cs="Arial" w:eastAsia="Arial" w:hAnsi="Arial"/>
          <w:sz w:val="19"/>
          <w:szCs w:val="19"/>
        </w:rPr>
        <w:t xml:space="preserve">OUTCOME B — ELO meets AC but IRT does not: Adopt ELO for Phase 1. Document ELO K-factor and rating initialisation rules. ADR-001: Phase 1 uses ELO. IRT re-evaluated when real calibration data exists (after 10,000 quiz sessions).</w:t>
      </w:r>
    </w:p>
    <w:p>
      <w:pPr>
        <w:pStyle w:val="ListParagraph"/>
        <w:numPr>
          <w:ilvl w:val="0"/>
          <w:numId w:val="2"/>
        </w:numPr>
        <w:spacing w:after="40" w:before="40"/>
      </w:pPr>
      <w:r>
        <w:rPr>
          <w:rFonts w:ascii="Arial" w:cs="Arial" w:eastAsia="Arial" w:hAnsi="Arial"/>
          <w:sz w:val="19"/>
          <w:szCs w:val="19"/>
        </w:rPr>
        <w:t xml:space="preserve">OUTCOME C — Neither meets AC-1 (convergence): CRITICAL — escalate to Engineering Lead immediately. Fallback: difficulty-matched random (not truly adaptive). Descope ADAPTIVE mode to Phase 2. Re-plan Sprint 1 scope.</w:t>
      </w:r>
    </w:p>
    <w:p>
      <w:pPr>
        <w:pStyle w:val="ListParagraph"/>
        <w:numPr>
          <w:ilvl w:val="0"/>
          <w:numId w:val="2"/>
        </w:numPr>
        <w:spacing w:after="40" w:before="40"/>
      </w:pPr>
      <w:r>
        <w:rPr>
          <w:rFonts w:ascii="Arial" w:cs="Arial" w:eastAsia="Arial" w:hAnsi="Arial"/>
          <w:sz w:val="19"/>
          <w:szCs w:val="19"/>
        </w:rPr>
        <w:t xml:space="preserve">OUTCOME D — Neither meets AC-5 (latency): Investigate optimisation (vectorised MLE, Cython, pre-computation). If not resolvable: consider pre-selecting top-5 candidate questions per session at session start, eliminating per-answer API call.</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ADR-001: Adaptive Quiz Difficulty Algorithm. Captures: algorithm choice, parameters, bootstrapping rules, update frequency, fallback strategy, and Phase 2 recalibration plan.</w:t>
      </w:r>
    </w:p>
    <w:p>
      <w:pPr>
        <w:spacing w:after="0" w:before="80"/>
      </w:pPr>
      <w:r>
        <w:rPr>
          <w:rFonts w:ascii="Arial" w:cs="Arial" w:eastAsia="Arial" w:hAnsi="Arial"/>
          <w:sz w:val="20"/>
          <w:szCs w:val="20"/>
        </w:rPr>
        <w:t xml:space="preserve"/>
      </w:r>
    </w:p>
    <w:p>
      <w:pPr>
        <w:shd w:fill="004D40" w:val="clear"/>
        <w:spacing w:after="0" w:before="200"/>
      </w:pPr>
      <w:r>
        <w:rPr>
          <w:rFonts w:ascii="Arial" w:cs="Arial" w:eastAsia="Arial" w:hAnsi="Arial"/>
          <w:b/>
          <w:bCs/>
          <w:color w:val="FFFFFF"/>
          <w:sz w:val="21"/>
          <w:szCs w:val="21"/>
        </w:rPr>
        <w:t xml:space="preserve">  SPIKE-02 — OpenSearch Hindi/Devanagari Search Accuracy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SPIKE-02</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Infrastructure — OpenSearch / Search</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 Engineer 2</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engineer-days (Days 6–7 of Sprint 0)</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CRITICAL — STU-REQ-26 requires full-text search in Hindi (Devanagari script). If OpenSearch cannot tokenise Devanagari correctly, Hindi search returns no results, blocking 40–60% of India's addressable market.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STU-REQ-26 (Full-text search EN+HI), EX-02 (Search results screen)</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the OpenSearch ICU Analysis plugin with the hindi analyser configuration will correctly tokenise Devanagari script, handle compound words (sandhi), and return relevant results for both EN and HI queries against the same index, without requiring a separate HI index.</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Why This Is Uncertain</w:t>
      </w:r>
    </w:p>
    <w:p>
      <w:pPr>
        <w:spacing w:after="80" w:before="60"/>
      </w:pPr>
      <w:r>
        <w:rPr>
          <w:rFonts w:ascii="Arial" w:cs="Arial" w:eastAsia="Arial" w:hAnsi="Arial"/>
          <w:color w:val="0F172A"/>
          <w:sz w:val="20"/>
          <w:szCs w:val="20"/>
        </w:rPr>
        <w:t xml:space="preserve">Devanagari tokenisation is linguistically complex. Hindi compound words (sandhi) split differently from their written form. The built-in hindi analyser in OpenSearch claims to handle this, but its accuracy on education-domain vocabulary (exam names, subject names, topic names) is unverified. Additionally, the requirement to return English results for Hindi queries (e.g., 'जीव विज्ञान' → 'Biology' courses) requires cross-language matching that may need a separate approach.</w:t>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Create a test OpenSearch index with the hindi analyser and the english analyser on the same index (multi-analyser field).</w:t>
      </w:r>
    </w:p>
    <w:p>
      <w:pPr>
        <w:pStyle w:val="ListParagraph"/>
        <w:numPr>
          <w:ilvl w:val="0"/>
          <w:numId w:val="2"/>
        </w:numPr>
        <w:spacing w:after="40" w:before="40"/>
      </w:pPr>
      <w:r>
        <w:rPr>
          <w:rFonts w:ascii="Arial" w:cs="Arial" w:eastAsia="Arial" w:hAnsi="Arial"/>
          <w:sz w:val="19"/>
          <w:szCs w:val="19"/>
        </w:rPr>
        <w:t xml:space="preserve">Seed with 200 test documents: course titles in EN + HI, topic names in EN + HI, exam names in EN + HI. Use real NEET/JEE content.</w:t>
      </w:r>
    </w:p>
    <w:p>
      <w:pPr>
        <w:pStyle w:val="ListParagraph"/>
        <w:numPr>
          <w:ilvl w:val="0"/>
          <w:numId w:val="2"/>
        </w:numPr>
        <w:spacing w:after="40" w:before="40"/>
      </w:pPr>
      <w:r>
        <w:rPr>
          <w:rFonts w:ascii="Arial" w:cs="Arial" w:eastAsia="Arial" w:hAnsi="Arial"/>
          <w:sz w:val="19"/>
          <w:szCs w:val="19"/>
        </w:rPr>
        <w:t xml:space="preserve">Run 50 test queries in Hindi Devanagari script. Include: exact matches, partial matches, compound words, common misspellings.</w:t>
      </w:r>
    </w:p>
    <w:p>
      <w:pPr>
        <w:pStyle w:val="ListParagraph"/>
        <w:numPr>
          <w:ilvl w:val="0"/>
          <w:numId w:val="2"/>
        </w:numPr>
        <w:spacing w:after="40" w:before="40"/>
      </w:pPr>
      <w:r>
        <w:rPr>
          <w:rFonts w:ascii="Arial" w:cs="Arial" w:eastAsia="Arial" w:hAnsi="Arial"/>
          <w:sz w:val="19"/>
          <w:szCs w:val="19"/>
        </w:rPr>
        <w:t xml:space="preserve">Run 50 equivalent queries in English. Verify results overlap (same courses found by EN and HI query for the same topic).</w:t>
      </w:r>
    </w:p>
    <w:p>
      <w:pPr>
        <w:pStyle w:val="ListParagraph"/>
        <w:numPr>
          <w:ilvl w:val="0"/>
          <w:numId w:val="2"/>
        </w:numPr>
        <w:spacing w:after="40" w:before="40"/>
      </w:pPr>
      <w:r>
        <w:rPr>
          <w:rFonts w:ascii="Arial" w:cs="Arial" w:eastAsia="Arial" w:hAnsi="Arial"/>
          <w:sz w:val="19"/>
          <w:szCs w:val="19"/>
        </w:rPr>
        <w:t xml:space="preserve">Test edge cases: Devanagari numerals (१, २, ३), mixed-script queries (e.g., 'NEET रसायन'), very short queries (2–3 characters).</w:t>
      </w:r>
    </w:p>
    <w:p>
      <w:pPr>
        <w:pStyle w:val="ListParagraph"/>
        <w:numPr>
          <w:ilvl w:val="0"/>
          <w:numId w:val="2"/>
        </w:numPr>
        <w:spacing w:after="40" w:before="40"/>
      </w:pPr>
      <w:r>
        <w:rPr>
          <w:rFonts w:ascii="Arial" w:cs="Arial" w:eastAsia="Arial" w:hAnsi="Arial"/>
          <w:sz w:val="19"/>
          <w:szCs w:val="19"/>
        </w:rPr>
        <w:t xml:space="preserve">Measure: precision@5 (are the top 5 results relevant?), recall (are all relevant results returned?), query latency p95.</w:t>
      </w:r>
    </w:p>
    <w:p>
      <w:pPr>
        <w:pStyle w:val="ListParagraph"/>
        <w:numPr>
          <w:ilvl w:val="0"/>
          <w:numId w:val="3"/>
        </w:numPr>
        <w:spacing w:after="28" w:before="28"/>
      </w:pPr>
      <w:r>
        <w:rPr>
          <w:rFonts w:ascii="Arial" w:cs="Arial" w:eastAsia="Arial" w:hAnsi="Arial"/>
          <w:color w:val="64748B"/>
          <w:sz w:val="18"/>
          <w:szCs w:val="18"/>
        </w:rPr>
        <w:t xml:space="preserve">Precision@5 target: ≥ 80% for pure HI queries. ≥ 90% for pure EN queries.</w:t>
      </w:r>
    </w:p>
    <w:p>
      <w:pPr>
        <w:pStyle w:val="ListParagraph"/>
        <w:numPr>
          <w:ilvl w:val="0"/>
          <w:numId w:val="3"/>
        </w:numPr>
        <w:spacing w:after="28" w:before="28"/>
      </w:pPr>
      <w:r>
        <w:rPr>
          <w:rFonts w:ascii="Arial" w:cs="Arial" w:eastAsia="Arial" w:hAnsi="Arial"/>
          <w:color w:val="64748B"/>
          <w:sz w:val="18"/>
          <w:szCs w:val="18"/>
        </w:rPr>
        <w:t xml:space="preserve">Query latency p95 target: ≤ 150ms (from OpenSearch — not including network).</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Precision@5 ≥ 80% for Devanagari queries on education domain vocabulary (NEET, JEE subject/topic names).</w:t>
      </w:r>
    </w:p>
    <w:p>
      <w:pPr>
        <w:pStyle w:val="ListParagraph"/>
        <w:numPr>
          <w:ilvl w:val="0"/>
          <w:numId w:val="2"/>
        </w:numPr>
        <w:spacing w:after="40" w:before="40"/>
      </w:pPr>
      <w:r>
        <w:rPr>
          <w:rFonts w:ascii="Arial" w:cs="Arial" w:eastAsia="Arial" w:hAnsi="Arial"/>
          <w:sz w:val="19"/>
          <w:szCs w:val="19"/>
        </w:rPr>
        <w:t xml:space="preserve">AC-2: Exact English and Hindi equivalents (e.g., 'Organic Chemistry' and 'कार्बनिक रसायन') return the same top-5 results.</w:t>
      </w:r>
    </w:p>
    <w:p>
      <w:pPr>
        <w:pStyle w:val="ListParagraph"/>
        <w:numPr>
          <w:ilvl w:val="0"/>
          <w:numId w:val="2"/>
        </w:numPr>
        <w:spacing w:after="40" w:before="40"/>
      </w:pPr>
      <w:r>
        <w:rPr>
          <w:rFonts w:ascii="Arial" w:cs="Arial" w:eastAsia="Arial" w:hAnsi="Arial"/>
          <w:sz w:val="19"/>
          <w:szCs w:val="19"/>
        </w:rPr>
        <w:t xml:space="preserve">AC-3: Mixed-script queries (e.g., 'NEET रसायन') return relevant results — not empty results.</w:t>
      </w:r>
    </w:p>
    <w:p>
      <w:pPr>
        <w:pStyle w:val="ListParagraph"/>
        <w:numPr>
          <w:ilvl w:val="0"/>
          <w:numId w:val="2"/>
        </w:numPr>
        <w:spacing w:after="40" w:before="40"/>
      </w:pPr>
      <w:r>
        <w:rPr>
          <w:rFonts w:ascii="Arial" w:cs="Arial" w:eastAsia="Arial" w:hAnsi="Arial"/>
          <w:sz w:val="19"/>
          <w:szCs w:val="19"/>
        </w:rPr>
        <w:t xml:space="preserve">AC-4: Query p95 latency ≤ 150ms for both EN and HI queries.</w:t>
      </w:r>
    </w:p>
    <w:p>
      <w:pPr>
        <w:pStyle w:val="ListParagraph"/>
        <w:numPr>
          <w:ilvl w:val="0"/>
          <w:numId w:val="2"/>
        </w:numPr>
        <w:spacing w:after="40" w:before="40"/>
      </w:pPr>
      <w:r>
        <w:rPr>
          <w:rFonts w:ascii="Arial" w:cs="Arial" w:eastAsia="Arial" w:hAnsi="Arial"/>
          <w:sz w:val="19"/>
          <w:szCs w:val="19"/>
        </w:rPr>
        <w:t xml:space="preserve">AC-5: No Devanagari-specific errors in OpenSearch logs (encoding errors, tokenisation exceptions).</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OpenSearch ICU + hindi analyser. Document index mapping configuration. ADR-002: Single index, multi-analyser approach for EN+HI search.</w:t>
      </w:r>
    </w:p>
    <w:p>
      <w:pPr>
        <w:pStyle w:val="ListParagraph"/>
        <w:numPr>
          <w:ilvl w:val="0"/>
          <w:numId w:val="2"/>
        </w:numPr>
        <w:spacing w:after="40" w:before="40"/>
      </w:pPr>
      <w:r>
        <w:rPr>
          <w:rFonts w:ascii="Arial" w:cs="Arial" w:eastAsia="Arial" w:hAnsi="Arial"/>
          <w:sz w:val="19"/>
          <w:szCs w:val="19"/>
        </w:rPr>
        <w:t xml:space="preserve">OUTCOME B — AC-1 fails (Devanagari precision &lt; 80%): Investigate custom analyser configuration: add Hindi stopword filter, custom stemmer, or synonym dictionary for education vocabulary. Re-test. If still failing: evaluate Meilisearch as alternative (better multilingual out-of-box).</w:t>
      </w:r>
    </w:p>
    <w:p>
      <w:pPr>
        <w:pStyle w:val="ListParagraph"/>
        <w:numPr>
          <w:ilvl w:val="0"/>
          <w:numId w:val="2"/>
        </w:numPr>
        <w:spacing w:after="40" w:before="40"/>
      </w:pPr>
      <w:r>
        <w:rPr>
          <w:rFonts w:ascii="Arial" w:cs="Arial" w:eastAsia="Arial" w:hAnsi="Arial"/>
          <w:sz w:val="19"/>
          <w:szCs w:val="19"/>
        </w:rPr>
        <w:t xml:space="preserve">OUTCOME C — AC-2 fails (no cross-language matching): Implement synonym dictionary: map HI topic names to EN equivalents as OpenSearch synonyms. Re-test. If not sufficient: accept separate EN and HI indices (doubles index storage but solves accuracy).</w:t>
      </w:r>
    </w:p>
    <w:p>
      <w:pPr>
        <w:pStyle w:val="ListParagraph"/>
        <w:numPr>
          <w:ilvl w:val="0"/>
          <w:numId w:val="2"/>
        </w:numPr>
        <w:spacing w:after="40" w:before="40"/>
      </w:pPr>
      <w:r>
        <w:rPr>
          <w:rFonts w:ascii="Arial" w:cs="Arial" w:eastAsia="Arial" w:hAnsi="Arial"/>
          <w:sz w:val="19"/>
          <w:szCs w:val="19"/>
        </w:rPr>
        <w:t xml:space="preserve">OUTCOME D — AC-4 fails (latency): Investigate: index shard count, replica count, query cache configuration. If not resolvable: add Redis caching layer for most common queries (top 100 search terms per exam).</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ADR-002: OpenSearch Index Strategy for EN+HI. Captures: analyser configuration, index mapping, cross-language strategy, and caching approach.</w:t>
      </w:r>
    </w:p>
    <w:p>
      <w:pPr>
        <w:spacing w:after="0" w:before="80"/>
      </w:pPr>
      <w:r>
        <w:rPr>
          <w:rFonts w:ascii="Arial" w:cs="Arial" w:eastAsia="Arial" w:hAnsi="Arial"/>
          <w:sz w:val="20"/>
          <w:szCs w:val="20"/>
        </w:rPr>
        <w:t xml:space="preserve"/>
      </w:r>
    </w:p>
    <w:p>
      <w:pPr>
        <w:shd w:fill="004D40" w:val="clear"/>
        <w:spacing w:after="0" w:before="200"/>
      </w:pPr>
      <w:r>
        <w:rPr>
          <w:rFonts w:ascii="Arial" w:cs="Arial" w:eastAsia="Arial" w:hAnsi="Arial"/>
          <w:b/>
          <w:bCs/>
          <w:color w:val="FFFFFF"/>
          <w:sz w:val="21"/>
          <w:szCs w:val="21"/>
        </w:rPr>
        <w:t xml:space="preserve">  SPIKE-03 — Karpenter Autoscaling Behaviour Under Quiz Load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SPIKE-03</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Infrastructure — EKS / Karpenter</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 Engineer</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engineer-days (Days 3–4 of Sprint 0)</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CRITICAL — The platform must scale from 0 to 500 concurrent quiz sessions without manual intervention. If Karpenter takes &gt; 3 minutes to provision nodes, quiz sessions during a traffic spike experience degraded performance. Infrastructure Design doc assumes this works — it has not been verified under this workload.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Production infrastructure capacity planning, Sprint 4 load test pass criteria</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Karpenter, configured with the general-purpose NodePool using a mix of t3.large and m5.large Spot instances, will provision sufficient nodes to schedule 500 additional quiz-service pods within 3 minutes of pods entering Pending state, with a node provisioning success rate ≥ 95% (accounting for Spot capacity interruptions).</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Why This Is Uncertain</w:t>
      </w:r>
    </w:p>
    <w:p>
      <w:pPr>
        <w:spacing w:after="80" w:before="60"/>
      </w:pPr>
      <w:r>
        <w:rPr>
          <w:rFonts w:ascii="Arial" w:cs="Arial" w:eastAsia="Arial" w:hAnsi="Arial"/>
          <w:color w:val="0F172A"/>
          <w:sz w:val="20"/>
          <w:szCs w:val="20"/>
        </w:rPr>
        <w:t xml:space="preserve">Karpenter's provisioning speed depends on: EC2 capacity availability in ap-south-1 (Spot availability is not guaranteed), the instance type selection algorithm, the time to pass node readiness checks (kubelet startup, VPC CNI IP assignment, pod scheduling). ap-south-1 has historically had Spot availability constraints on certain instance types. The 3-minute target is derived from the quiz session Redis TTL design — if provisioning takes longer, sessions may time out.</w:t>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Deploy 2-node dev EKS cluster with Karpenter installed (from Sprint 0 infrastructure work).</w:t>
      </w:r>
    </w:p>
    <w:p>
      <w:pPr>
        <w:pStyle w:val="ListParagraph"/>
        <w:numPr>
          <w:ilvl w:val="0"/>
          <w:numId w:val="2"/>
        </w:numPr>
        <w:spacing w:after="40" w:before="40"/>
      </w:pPr>
      <w:r>
        <w:rPr>
          <w:rFonts w:ascii="Arial" w:cs="Arial" w:eastAsia="Arial" w:hAnsi="Arial"/>
          <w:sz w:val="19"/>
          <w:szCs w:val="19"/>
        </w:rPr>
        <w:t xml:space="preserve">Create a lightweight 'sleep pod' deployment that requests identical resources to the quiz-service pod (0.5 CPU, 512Mi memory).</w:t>
      </w:r>
    </w:p>
    <w:p>
      <w:pPr>
        <w:pStyle w:val="ListParagraph"/>
        <w:numPr>
          <w:ilvl w:val="0"/>
          <w:numId w:val="2"/>
        </w:numPr>
        <w:spacing w:after="40" w:before="40"/>
      </w:pPr>
      <w:r>
        <w:rPr>
          <w:rFonts w:ascii="Arial" w:cs="Arial" w:eastAsia="Arial" w:hAnsi="Arial"/>
          <w:sz w:val="19"/>
          <w:szCs w:val="19"/>
        </w:rPr>
        <w:t xml:space="preserve">Scale the deployment from 0 to 100 replicas simultaneously. Observe: time from pods entering Pending to Running.</w:t>
      </w:r>
    </w:p>
    <w:p>
      <w:pPr>
        <w:pStyle w:val="ListParagraph"/>
        <w:numPr>
          <w:ilvl w:val="0"/>
          <w:numId w:val="2"/>
        </w:numPr>
        <w:spacing w:after="40" w:before="40"/>
      </w:pPr>
      <w:r>
        <w:rPr>
          <w:rFonts w:ascii="Arial" w:cs="Arial" w:eastAsia="Arial" w:hAnsi="Arial"/>
          <w:sz w:val="19"/>
          <w:szCs w:val="19"/>
        </w:rPr>
        <w:t xml:space="preserve">Repeat 5 times at different times of day (Spot availability varies by time).</w:t>
      </w:r>
    </w:p>
    <w:p>
      <w:pPr>
        <w:pStyle w:val="ListParagraph"/>
        <w:numPr>
          <w:ilvl w:val="0"/>
          <w:numId w:val="2"/>
        </w:numPr>
        <w:spacing w:after="40" w:before="40"/>
      </w:pPr>
      <w:r>
        <w:rPr>
          <w:rFonts w:ascii="Arial" w:cs="Arial" w:eastAsia="Arial" w:hAnsi="Arial"/>
          <w:sz w:val="19"/>
          <w:szCs w:val="19"/>
        </w:rPr>
        <w:t xml:space="preserve">Record: time to first node provisioned, time to all 100 pods Running, node types Karpenter selected, any provisioning failures.</w:t>
      </w:r>
    </w:p>
    <w:p>
      <w:pPr>
        <w:pStyle w:val="ListParagraph"/>
        <w:numPr>
          <w:ilvl w:val="0"/>
          <w:numId w:val="2"/>
        </w:numPr>
        <w:spacing w:after="40" w:before="40"/>
      </w:pPr>
      <w:r>
        <w:rPr>
          <w:rFonts w:ascii="Arial" w:cs="Arial" w:eastAsia="Arial" w:hAnsi="Arial"/>
          <w:sz w:val="19"/>
          <w:szCs w:val="19"/>
        </w:rPr>
        <w:t xml:space="preserve">Simulate Spot interruption: manually terminate a Karpenter-provisioned node. Observe: time to replacement pod Running.</w:t>
      </w:r>
    </w:p>
    <w:p>
      <w:pPr>
        <w:pStyle w:val="ListParagraph"/>
        <w:numPr>
          <w:ilvl w:val="0"/>
          <w:numId w:val="2"/>
        </w:numPr>
        <w:spacing w:after="40" w:before="40"/>
      </w:pPr>
      <w:r>
        <w:rPr>
          <w:rFonts w:ascii="Arial" w:cs="Arial" w:eastAsia="Arial" w:hAnsi="Arial"/>
          <w:sz w:val="19"/>
          <w:szCs w:val="19"/>
        </w:rPr>
        <w:t xml:space="preserve">Scale up test: 0 → 500 pods (largest realistic quiz burst). Record total provisioning time.</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100 pods go from Pending to Running in ≤ 3 minutes (5/5 test runs).</w:t>
      </w:r>
    </w:p>
    <w:p>
      <w:pPr>
        <w:pStyle w:val="ListParagraph"/>
        <w:numPr>
          <w:ilvl w:val="0"/>
          <w:numId w:val="2"/>
        </w:numPr>
        <w:spacing w:after="40" w:before="40"/>
      </w:pPr>
      <w:r>
        <w:rPr>
          <w:rFonts w:ascii="Arial" w:cs="Arial" w:eastAsia="Arial" w:hAnsi="Arial"/>
          <w:sz w:val="19"/>
          <w:szCs w:val="19"/>
        </w:rPr>
        <w:t xml:space="preserve">AC-2: 500 pods go from Pending to Running in ≤ 5 minutes.</w:t>
      </w:r>
    </w:p>
    <w:p>
      <w:pPr>
        <w:pStyle w:val="ListParagraph"/>
        <w:numPr>
          <w:ilvl w:val="0"/>
          <w:numId w:val="2"/>
        </w:numPr>
        <w:spacing w:after="40" w:before="40"/>
      </w:pPr>
      <w:r>
        <w:rPr>
          <w:rFonts w:ascii="Arial" w:cs="Arial" w:eastAsia="Arial" w:hAnsi="Arial"/>
          <w:sz w:val="19"/>
          <w:szCs w:val="19"/>
        </w:rPr>
        <w:t xml:space="preserve">AC-3: Spot interruption recovery: replacement pod Running within 90 seconds of interrupted node termination.</w:t>
      </w:r>
    </w:p>
    <w:p>
      <w:pPr>
        <w:pStyle w:val="ListParagraph"/>
        <w:numPr>
          <w:ilvl w:val="0"/>
          <w:numId w:val="2"/>
        </w:numPr>
        <w:spacing w:after="40" w:before="40"/>
      </w:pPr>
      <w:r>
        <w:rPr>
          <w:rFonts w:ascii="Arial" w:cs="Arial" w:eastAsia="Arial" w:hAnsi="Arial"/>
          <w:sz w:val="19"/>
          <w:szCs w:val="19"/>
        </w:rPr>
        <w:t xml:space="preserve">AC-4: Karpenter selects instance types from the general-purpose NodePool (t3.large, m5.large, m5a.large) — not provisioning oversized instances.</w:t>
      </w:r>
    </w:p>
    <w:p>
      <w:pPr>
        <w:pStyle w:val="ListParagraph"/>
        <w:numPr>
          <w:ilvl w:val="0"/>
          <w:numId w:val="2"/>
        </w:numPr>
        <w:spacing w:after="40" w:before="40"/>
      </w:pPr>
      <w:r>
        <w:rPr>
          <w:rFonts w:ascii="Arial" w:cs="Arial" w:eastAsia="Arial" w:hAnsi="Arial"/>
          <w:sz w:val="19"/>
          <w:szCs w:val="19"/>
        </w:rPr>
        <w:t xml:space="preserve">AC-5: No node provisioning failures due to capacity constraints in ≥ 4/5 test runs (1 failure acceptable for Spot variability).</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Karpenter configuration as designed. Document NodePool configuration. ADR-003: Karpenter NodePool design confirmed for quiz-service scale-out.</w:t>
      </w:r>
    </w:p>
    <w:p>
      <w:pPr>
        <w:pStyle w:val="ListParagraph"/>
        <w:numPr>
          <w:ilvl w:val="0"/>
          <w:numId w:val="2"/>
        </w:numPr>
        <w:spacing w:after="40" w:before="40"/>
      </w:pPr>
      <w:r>
        <w:rPr>
          <w:rFonts w:ascii="Arial" w:cs="Arial" w:eastAsia="Arial" w:hAnsi="Arial"/>
          <w:sz w:val="19"/>
          <w:szCs w:val="19"/>
        </w:rPr>
        <w:t xml:space="preserve">OUTCOME B — AC-1 fails (&gt; 3 min): Investigate: add additional instance types to NodePool (larger pool = faster provisioning as Karpenter has more options). Consider pre-warming: maintain minimum 5 nodes in general-purpose group at all times.</w:t>
      </w:r>
    </w:p>
    <w:p>
      <w:pPr>
        <w:pStyle w:val="ListParagraph"/>
        <w:numPr>
          <w:ilvl w:val="0"/>
          <w:numId w:val="2"/>
        </w:numPr>
        <w:spacing w:after="40" w:before="40"/>
      </w:pPr>
      <w:r>
        <w:rPr>
          <w:rFonts w:ascii="Arial" w:cs="Arial" w:eastAsia="Arial" w:hAnsi="Arial"/>
          <w:sz w:val="19"/>
          <w:szCs w:val="19"/>
        </w:rPr>
        <w:t xml:space="preserve">OUTCOME C — AC-2 fails (500 pods &gt; 5 min): Add On-Demand fallback NodePool that provisions immediately without Spot capacity check. Karpenter's NodePool priority: try Spot first, fall back to On-Demand after 90 seconds.</w:t>
      </w:r>
    </w:p>
    <w:p>
      <w:pPr>
        <w:pStyle w:val="ListParagraph"/>
        <w:numPr>
          <w:ilvl w:val="0"/>
          <w:numId w:val="2"/>
        </w:numPr>
        <w:spacing w:after="40" w:before="40"/>
      </w:pPr>
      <w:r>
        <w:rPr>
          <w:rFonts w:ascii="Arial" w:cs="Arial" w:eastAsia="Arial" w:hAnsi="Arial"/>
          <w:sz w:val="19"/>
          <w:szCs w:val="19"/>
        </w:rPr>
        <w:t xml:space="preserve">OUTCOME D — AC-5 fails repeatedly (Spot unavailable in ap-south-1): Diversify instance types (add c5.large, c5a.large, r5.large to NodePool). Spot works best with 5+ instance type options. This is the most likely remediation needed.</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ADR-003: Karpenter NodePool configuration and Spot/On-Demand strategy. Captures: instance type list, consolidation settings, On-Demand fallback configuration, and minimum node count.</w:t>
      </w:r>
    </w:p>
    <w:p>
      <w:pPr>
        <w:spacing w:after="0" w:before="80"/>
      </w:pPr>
      <w:r>
        <w:rPr>
          <w:rFonts w:ascii="Arial" w:cs="Arial" w:eastAsia="Arial" w:hAnsi="Arial"/>
          <w:sz w:val="20"/>
          <w:szCs w:val="20"/>
        </w:rPr>
        <w:t xml:space="preserve"/>
      </w:r>
    </w:p>
    <w:p>
      <w:pPr>
        <w:shd w:fill="7F1D1D" w:val="clear"/>
        <w:spacing w:after="0" w:before="200"/>
      </w:pPr>
      <w:r>
        <w:rPr>
          <w:rFonts w:ascii="Arial" w:cs="Arial" w:eastAsia="Arial" w:hAnsi="Arial"/>
          <w:b/>
          <w:bCs/>
          <w:color w:val="FFFFFF"/>
          <w:sz w:val="21"/>
          <w:szCs w:val="21"/>
        </w:rPr>
        <w:t xml:space="preserve">  SPIKE-04 — mTLS Service Mesh Latency Overhead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SPIKE-04</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 Infrastructure — Istio mTLS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 Engineer</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engineer-day (Day 5 of Sprint 0)</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CRITICAL — Security Design mandates mTLS between all services. The HLD latency targets assume sub-100ms internal service calls. If mTLS adds significant overhead, the NFR targets become unachievable without significant re-architecture.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inter-service latency NFRs (quiz submit &lt; 500ms p95 includes 3–4 internal service calls)</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Istio sidecar-injected mTLS in STRICT mode will add ≤ 2ms of overhead per inter-service HTTP call (p99) on the dev EKS cluster, which is within the budget of our internal call chain (quiz submit: quiz-service → adaptive-engine → analytics → audit, budget: 300ms for internal calls).</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Deploy two nginx stub pods in the dev cluster: pod-a and pod-b.</w:t>
      </w:r>
    </w:p>
    <w:p>
      <w:pPr>
        <w:pStyle w:val="ListParagraph"/>
        <w:numPr>
          <w:ilvl w:val="0"/>
          <w:numId w:val="2"/>
        </w:numPr>
        <w:spacing w:after="40" w:before="40"/>
      </w:pPr>
      <w:r>
        <w:rPr>
          <w:rFonts w:ascii="Arial" w:cs="Arial" w:eastAsia="Arial" w:hAnsi="Arial"/>
          <w:sz w:val="19"/>
          <w:szCs w:val="19"/>
        </w:rPr>
        <w:t xml:space="preserve">Benchmark 1: mTLS DISABLED. Run 10,000 HTTP requests from pod-a to pod-b. Record p50, p95, p99 latency.</w:t>
      </w:r>
    </w:p>
    <w:p>
      <w:pPr>
        <w:pStyle w:val="ListParagraph"/>
        <w:numPr>
          <w:ilvl w:val="0"/>
          <w:numId w:val="2"/>
        </w:numPr>
        <w:spacing w:after="40" w:before="40"/>
      </w:pPr>
      <w:r>
        <w:rPr>
          <w:rFonts w:ascii="Arial" w:cs="Arial" w:eastAsia="Arial" w:hAnsi="Arial"/>
          <w:sz w:val="19"/>
          <w:szCs w:val="19"/>
        </w:rPr>
        <w:t xml:space="preserve">Enable Istio sidecar injection on both pods. Set PeerAuthentication to STRICT mode.</w:t>
      </w:r>
    </w:p>
    <w:p>
      <w:pPr>
        <w:pStyle w:val="ListParagraph"/>
        <w:numPr>
          <w:ilvl w:val="0"/>
          <w:numId w:val="2"/>
        </w:numPr>
        <w:spacing w:after="40" w:before="40"/>
      </w:pPr>
      <w:r>
        <w:rPr>
          <w:rFonts w:ascii="Arial" w:cs="Arial" w:eastAsia="Arial" w:hAnsi="Arial"/>
          <w:sz w:val="19"/>
          <w:szCs w:val="19"/>
        </w:rPr>
        <w:t xml:space="preserve">Benchmark 2: mTLS ENABLED. Run same 10,000 requests. Record p50, p95, p99 latency.</w:t>
      </w:r>
    </w:p>
    <w:p>
      <w:pPr>
        <w:pStyle w:val="ListParagraph"/>
        <w:numPr>
          <w:ilvl w:val="0"/>
          <w:numId w:val="2"/>
        </w:numPr>
        <w:spacing w:after="40" w:before="40"/>
      </w:pPr>
      <w:r>
        <w:rPr>
          <w:rFonts w:ascii="Arial" w:cs="Arial" w:eastAsia="Arial" w:hAnsi="Arial"/>
          <w:sz w:val="19"/>
          <w:szCs w:val="19"/>
        </w:rPr>
        <w:t xml:space="preserve">Calculate overhead: Benchmark 2 − Benchmark 1 per percentile.</w:t>
      </w:r>
    </w:p>
    <w:p>
      <w:pPr>
        <w:pStyle w:val="ListParagraph"/>
        <w:numPr>
          <w:ilvl w:val="0"/>
          <w:numId w:val="2"/>
        </w:numPr>
        <w:spacing w:after="40" w:before="40"/>
      </w:pPr>
      <w:r>
        <w:rPr>
          <w:rFonts w:ascii="Arial" w:cs="Arial" w:eastAsia="Arial" w:hAnsi="Arial"/>
          <w:sz w:val="19"/>
          <w:szCs w:val="19"/>
        </w:rPr>
        <w:t xml:space="preserve">Test with payloads of different sizes: 1KB (typical API response), 10KB (large quiz result), 100KB (bulk upload chunk).</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mTLS overhead ≤ 2ms p99 for 1KB payload.</w:t>
      </w:r>
    </w:p>
    <w:p>
      <w:pPr>
        <w:pStyle w:val="ListParagraph"/>
        <w:numPr>
          <w:ilvl w:val="0"/>
          <w:numId w:val="2"/>
        </w:numPr>
        <w:spacing w:after="40" w:before="40"/>
      </w:pPr>
      <w:r>
        <w:rPr>
          <w:rFonts w:ascii="Arial" w:cs="Arial" w:eastAsia="Arial" w:hAnsi="Arial"/>
          <w:sz w:val="19"/>
          <w:szCs w:val="19"/>
        </w:rPr>
        <w:t xml:space="preserve">AC-2: mTLS overhead ≤ 5ms p99 for 10KB payload.</w:t>
      </w:r>
    </w:p>
    <w:p>
      <w:pPr>
        <w:pStyle w:val="ListParagraph"/>
        <w:numPr>
          <w:ilvl w:val="0"/>
          <w:numId w:val="2"/>
        </w:numPr>
        <w:spacing w:after="40" w:before="40"/>
      </w:pPr>
      <w:r>
        <w:rPr>
          <w:rFonts w:ascii="Arial" w:cs="Arial" w:eastAsia="Arial" w:hAnsi="Arial"/>
          <w:sz w:val="19"/>
          <w:szCs w:val="19"/>
        </w:rPr>
        <w:t xml:space="preserve">AC-3: mTLS overhead ≤ 15ms p99 for 100KB payload.</w:t>
      </w:r>
    </w:p>
    <w:p>
      <w:pPr>
        <w:pStyle w:val="ListParagraph"/>
        <w:numPr>
          <w:ilvl w:val="0"/>
          <w:numId w:val="2"/>
        </w:numPr>
        <w:spacing w:after="40" w:before="40"/>
      </w:pPr>
      <w:r>
        <w:rPr>
          <w:rFonts w:ascii="Arial" w:cs="Arial" w:eastAsia="Arial" w:hAnsi="Arial"/>
          <w:sz w:val="19"/>
          <w:szCs w:val="19"/>
        </w:rPr>
        <w:t xml:space="preserve">AC-4: No TLS handshake errors or certificate rotation errors during 10,000-request benchmark.</w:t>
      </w:r>
    </w:p>
    <w:p>
      <w:pPr>
        <w:pStyle w:val="ListParagraph"/>
        <w:numPr>
          <w:ilvl w:val="0"/>
          <w:numId w:val="2"/>
        </w:numPr>
        <w:spacing w:after="40" w:before="40"/>
      </w:pPr>
      <w:r>
        <w:rPr>
          <w:rFonts w:ascii="Arial" w:cs="Arial" w:eastAsia="Arial" w:hAnsi="Arial"/>
          <w:sz w:val="19"/>
          <w:szCs w:val="19"/>
        </w:rPr>
        <w:t xml:space="preserve">AC-5: CPU overhead from Envoy sidecar ≤ 50 millicores per pod at 100 requests/second.</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Istio mTLS STRICT as designed. ADR-004: Istio mTLS confirmed within latency budget.</w:t>
      </w:r>
    </w:p>
    <w:p>
      <w:pPr>
        <w:pStyle w:val="ListParagraph"/>
        <w:numPr>
          <w:ilvl w:val="0"/>
          <w:numId w:val="2"/>
        </w:numPr>
        <w:spacing w:after="40" w:before="40"/>
      </w:pPr>
      <w:r>
        <w:rPr>
          <w:rFonts w:ascii="Arial" w:cs="Arial" w:eastAsia="Arial" w:hAnsi="Arial"/>
          <w:sz w:val="19"/>
          <w:szCs w:val="19"/>
        </w:rPr>
        <w:t xml:space="preserve">OUTCOME B — AC-1/2 fail (overhead &gt; 2ms/5ms): Investigate Envoy proxy configuration: tune connection pool settings, enable HTTP/2 multiplexing between sidecars (reduces handshake per request). If resolved: adopt with tuned config.</w:t>
      </w:r>
    </w:p>
    <w:p>
      <w:pPr>
        <w:pStyle w:val="ListParagraph"/>
        <w:numPr>
          <w:ilvl w:val="0"/>
          <w:numId w:val="2"/>
        </w:numPr>
        <w:spacing w:after="40" w:before="40"/>
      </w:pPr>
      <w:r>
        <w:rPr>
          <w:rFonts w:ascii="Arial" w:cs="Arial" w:eastAsia="Arial" w:hAnsi="Arial"/>
          <w:sz w:val="19"/>
          <w:szCs w:val="19"/>
        </w:rPr>
        <w:t xml:space="preserve">OUTCOME C — Overhead is acceptable but certificate rotation causes errors: Tune SPIRE certificate TTL (current: 24h). Ensure Envoy hot-reload on cert rotation. Test rotation during active traffic.</w:t>
      </w:r>
    </w:p>
    <w:p>
      <w:pPr>
        <w:pStyle w:val="ListParagraph"/>
        <w:numPr>
          <w:ilvl w:val="0"/>
          <w:numId w:val="2"/>
        </w:numPr>
        <w:spacing w:after="40" w:before="40"/>
      </w:pPr>
      <w:r>
        <w:rPr>
          <w:rFonts w:ascii="Arial" w:cs="Arial" w:eastAsia="Arial" w:hAnsi="Arial"/>
          <w:sz w:val="19"/>
          <w:szCs w:val="19"/>
        </w:rPr>
        <w:t xml:space="preserve">OUTCOME D — Overhead fundamentally unacceptable (&gt; 10ms p99 for 1KB): Consider Cilium eBPF-based mTLS as alternative to Istio sidecar (lower overhead, kernel-level). This is a significant architecture change — escalate to Engineering Lead.</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ADR-004: Service mesh mTLS implementation. Captures: Istio vs alternatives, latency measurements, sidecar configuration, certificate rotation settings.</w:t>
      </w:r>
    </w:p>
    <w:p>
      <w:pPr>
        <w:spacing w:after="0" w:before="80"/>
      </w:pPr>
      <w:r>
        <w:rPr>
          <w:rFonts w:ascii="Arial" w:cs="Arial" w:eastAsia="Arial" w:hAnsi="Arial"/>
          <w:sz w:val="20"/>
          <w:szCs w:val="20"/>
        </w:rPr>
        <w:t xml:space="preserve"/>
      </w:r>
    </w:p>
    <w:p>
      <w:pPr>
        <w:shd w:fill="7C2D12" w:val="clear"/>
        <w:spacing w:after="0" w:before="200"/>
      </w:pPr>
      <w:r>
        <w:rPr>
          <w:rFonts w:ascii="Arial" w:cs="Arial" w:eastAsia="Arial" w:hAnsi="Arial"/>
          <w:b/>
          <w:bCs/>
          <w:color w:val="FFFFFF"/>
          <w:sz w:val="21"/>
          <w:szCs w:val="21"/>
        </w:rPr>
        <w:t xml:space="preserve">  SPIKE-05 — iOS Certificate Pinning Under App Store Update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C2D12"/>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SPIKE-05</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C2D12"/>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 — iOS Security</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C2D12"/>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Engineer</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C2D12"/>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engineer-days (Days 3–4 of Sprint 0)</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C2D12"/>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C2D12"/>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CRITICAL — Certificate pinning is a hard security requirement (Security Design SAC-10). If pinning breaks silently on app update (e.g., new TrustKit version, certificate renewal), all iOS users lose API access. This has caused production outages at other platforms.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C2D12"/>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iOS API calls — effectively all iOS features</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TrustKit with leaf certificate + intermediate backup pin configuration will survive an ACM certificate rotation without breaking API connectivity, provided the backup intermediate pin remains valid, and that TrustKit's pin validation failure callback correctly logs the failure without crashing the app.</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Why This Is Uncertain</w:t>
      </w:r>
    </w:p>
    <w:p>
      <w:pPr>
        <w:spacing w:after="80" w:before="60"/>
      </w:pPr>
      <w:r>
        <w:rPr>
          <w:rFonts w:ascii="Arial" w:cs="Arial" w:eastAsia="Arial" w:hAnsi="Arial"/>
          <w:color w:val="0F172A"/>
          <w:sz w:val="20"/>
          <w:szCs w:val="20"/>
        </w:rPr>
        <w:t xml:space="preserve">Certificate pinning is a sharp knife. Pinning to the leaf certificate (common mistake) breaks on every certificate renewal (typically every 90 days for ACM/Let's Encrypt). Pinning to the intermediate CA is safer but the intermediate CA can also change. TrustKit's backup pin mechanism should handle this, but it needs to be tested under actual certificate rotation — not just on the current certificate.</w:t>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Configure TrustKit in the iOS test project: pin SHA-256 of the current dev endpoint leaf certificate + SHA-256 of the Amazon Root CA 1 intermediate as backup.</w:t>
      </w:r>
    </w:p>
    <w:p>
      <w:pPr>
        <w:pStyle w:val="ListParagraph"/>
        <w:numPr>
          <w:ilvl w:val="0"/>
          <w:numId w:val="2"/>
        </w:numPr>
        <w:spacing w:after="40" w:before="40"/>
      </w:pPr>
      <w:r>
        <w:rPr>
          <w:rFonts w:ascii="Arial" w:cs="Arial" w:eastAsia="Arial" w:hAnsi="Arial"/>
          <w:sz w:val="19"/>
          <w:szCs w:val="19"/>
        </w:rPr>
        <w:t xml:space="preserve">Test 1 — correct pins: API calls succeed. Verify in network traffic (Charles Proxy cannot intercept).</w:t>
      </w:r>
    </w:p>
    <w:p>
      <w:pPr>
        <w:pStyle w:val="ListParagraph"/>
        <w:numPr>
          <w:ilvl w:val="0"/>
          <w:numId w:val="2"/>
        </w:numPr>
        <w:spacing w:after="40" w:before="40"/>
      </w:pPr>
      <w:r>
        <w:rPr>
          <w:rFonts w:ascii="Arial" w:cs="Arial" w:eastAsia="Arial" w:hAnsi="Arial"/>
          <w:sz w:val="19"/>
          <w:szCs w:val="19"/>
        </w:rPr>
        <w:t xml:space="preserve">Test 2 — wrong leaf pin + correct backup: manually change the leaf pin to a wrong hash. API calls should SUCCEED (falls back to backup pin). Verify.</w:t>
      </w:r>
    </w:p>
    <w:p>
      <w:pPr>
        <w:pStyle w:val="ListParagraph"/>
        <w:numPr>
          <w:ilvl w:val="0"/>
          <w:numId w:val="2"/>
        </w:numPr>
        <w:spacing w:after="40" w:before="40"/>
      </w:pPr>
      <w:r>
        <w:rPr>
          <w:rFonts w:ascii="Arial" w:cs="Arial" w:eastAsia="Arial" w:hAnsi="Arial"/>
          <w:sz w:val="19"/>
          <w:szCs w:val="19"/>
        </w:rPr>
        <w:t xml:space="preserve">Test 3 — both pins wrong: both leaf and backup pin are wrong hashes. API calls should FAIL with TSKPinningValidationResult. Verify failure is handled gracefully (user sees error, app does not crash).</w:t>
      </w:r>
    </w:p>
    <w:p>
      <w:pPr>
        <w:pStyle w:val="ListParagraph"/>
        <w:numPr>
          <w:ilvl w:val="0"/>
          <w:numId w:val="2"/>
        </w:numPr>
        <w:spacing w:after="40" w:before="40"/>
      </w:pPr>
      <w:r>
        <w:rPr>
          <w:rFonts w:ascii="Arial" w:cs="Arial" w:eastAsia="Arial" w:hAnsi="Arial"/>
          <w:sz w:val="19"/>
          <w:szCs w:val="19"/>
        </w:rPr>
        <w:t xml:space="preserve">Test 4 — simulate MITM: route traffic through Charles Proxy with SSL proxying enabled. API calls should fail (not because of Charles cert, but because Charles cert is not pinned). Verify no data is returned.</w:t>
      </w:r>
    </w:p>
    <w:p>
      <w:pPr>
        <w:pStyle w:val="ListParagraph"/>
        <w:numPr>
          <w:ilvl w:val="0"/>
          <w:numId w:val="2"/>
        </w:numPr>
        <w:spacing w:after="40" w:before="40"/>
      </w:pPr>
      <w:r>
        <w:rPr>
          <w:rFonts w:ascii="Arial" w:cs="Arial" w:eastAsia="Arial" w:hAnsi="Arial"/>
          <w:sz w:val="19"/>
          <w:szCs w:val="19"/>
        </w:rPr>
        <w:t xml:space="preserve">Test 5 — app update simulation: submit a TestFlight build with updated pin values. Verify old app version and new app version both work correctly (old app with old pins, new app with new pins).</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Test 1 passes — correct configuration allows all API calls.</w:t>
      </w:r>
    </w:p>
    <w:p>
      <w:pPr>
        <w:pStyle w:val="ListParagraph"/>
        <w:numPr>
          <w:ilvl w:val="0"/>
          <w:numId w:val="2"/>
        </w:numPr>
        <w:spacing w:after="40" w:before="40"/>
      </w:pPr>
      <w:r>
        <w:rPr>
          <w:rFonts w:ascii="Arial" w:cs="Arial" w:eastAsia="Arial" w:hAnsi="Arial"/>
          <w:sz w:val="19"/>
          <w:szCs w:val="19"/>
        </w:rPr>
        <w:t xml:space="preserve">AC-2: Test 2 passes — backup pin allows fallback without user disruption.</w:t>
      </w:r>
    </w:p>
    <w:p>
      <w:pPr>
        <w:pStyle w:val="ListParagraph"/>
        <w:numPr>
          <w:ilvl w:val="0"/>
          <w:numId w:val="2"/>
        </w:numPr>
        <w:spacing w:after="40" w:before="40"/>
      </w:pPr>
      <w:r>
        <w:rPr>
          <w:rFonts w:ascii="Arial" w:cs="Arial" w:eastAsia="Arial" w:hAnsi="Arial"/>
          <w:sz w:val="19"/>
          <w:szCs w:val="19"/>
        </w:rPr>
        <w:t xml:space="preserve">AC-3: Test 3 passes — both pins wrong → graceful error message, no crash, no data returned.</w:t>
      </w:r>
    </w:p>
    <w:p>
      <w:pPr>
        <w:pStyle w:val="ListParagraph"/>
        <w:numPr>
          <w:ilvl w:val="0"/>
          <w:numId w:val="2"/>
        </w:numPr>
        <w:spacing w:after="40" w:before="40"/>
      </w:pPr>
      <w:r>
        <w:rPr>
          <w:rFonts w:ascii="Arial" w:cs="Arial" w:eastAsia="Arial" w:hAnsi="Arial"/>
          <w:sz w:val="19"/>
          <w:szCs w:val="19"/>
        </w:rPr>
        <w:t xml:space="preserve">AC-4: Test 4 passes — Charles Proxy MITM attempt returns SSL error, no app data transmitted.</w:t>
      </w:r>
    </w:p>
    <w:p>
      <w:pPr>
        <w:pStyle w:val="ListParagraph"/>
        <w:numPr>
          <w:ilvl w:val="0"/>
          <w:numId w:val="2"/>
        </w:numPr>
        <w:spacing w:after="40" w:before="40"/>
      </w:pPr>
      <w:r>
        <w:rPr>
          <w:rFonts w:ascii="Arial" w:cs="Arial" w:eastAsia="Arial" w:hAnsi="Arial"/>
          <w:sz w:val="19"/>
          <w:szCs w:val="19"/>
        </w:rPr>
        <w:t xml:space="preserve">AC-5: Pin rotation procedure documented: when to update pins (before certificate renewal), how to submit the updated app, what happens to users on old app version during the transition window.</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TrustKit with leaf + intermediate backup pin. Document pin rotation procedure in the mobile deployment runbook. ADR-005: iOS certificate pinning strategy confirmed.</w:t>
      </w:r>
    </w:p>
    <w:p>
      <w:pPr>
        <w:pStyle w:val="ListParagraph"/>
        <w:numPr>
          <w:ilvl w:val="0"/>
          <w:numId w:val="2"/>
        </w:numPr>
        <w:spacing w:after="40" w:before="40"/>
      </w:pPr>
      <w:r>
        <w:rPr>
          <w:rFonts w:ascii="Arial" w:cs="Arial" w:eastAsia="Arial" w:hAnsi="Arial"/>
          <w:sz w:val="19"/>
          <w:szCs w:val="19"/>
        </w:rPr>
        <w:t xml:space="preserve">OUTCOME B — AC-2 fails (backup pin does not work): Switch to pinning only the intermediate (not leaf). This is more rotation-resilient. Trade-off: slightly less protection if intermediate is compromised.</w:t>
      </w:r>
    </w:p>
    <w:p>
      <w:pPr>
        <w:pStyle w:val="ListParagraph"/>
        <w:numPr>
          <w:ilvl w:val="0"/>
          <w:numId w:val="2"/>
        </w:numPr>
        <w:spacing w:after="40" w:before="40"/>
      </w:pPr>
      <w:r>
        <w:rPr>
          <w:rFonts w:ascii="Arial" w:cs="Arial" w:eastAsia="Arial" w:hAnsi="Arial"/>
          <w:sz w:val="19"/>
          <w:szCs w:val="19"/>
        </w:rPr>
        <w:t xml:space="preserve">OUTCOME C — TrustKit itself has compatibility issue (iOS 17+): Evaluate alternative: custom URLSession certificate validation delegate. More code but no third-party dependency.</w:t>
      </w:r>
    </w:p>
    <w:p>
      <w:pPr>
        <w:pStyle w:val="ListParagraph"/>
        <w:numPr>
          <w:ilvl w:val="0"/>
          <w:numId w:val="2"/>
        </w:numPr>
        <w:spacing w:after="40" w:before="40"/>
      </w:pPr>
      <w:r>
        <w:rPr>
          <w:rFonts w:ascii="Arial" w:cs="Arial" w:eastAsia="Arial" w:hAnsi="Arial"/>
          <w:sz w:val="19"/>
          <w:szCs w:val="19"/>
        </w:rPr>
        <w:t xml:space="preserve">OUTCOME D — AC-5 — rotation procedure is too complex for current team: Implement OTA pin updates via remote config (Firebase Remote Config delivers new pin values, app validates against new pins before cutover). This adds complexity but makes rotation safer.</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ADR-005: iOS Certificate Pinning Strategy. Captures: library choice, pin type (leaf vs intermediate), rotation procedure, fallback behaviour, and monitoring for pin failures.</w:t>
      </w:r>
    </w:p>
    <w:p>
      <w:pPr>
        <w:spacing w:after="0" w:before="80"/>
      </w:pPr>
      <w:r>
        <w:rPr>
          <w:rFonts w:ascii="Arial" w:cs="Arial" w:eastAsia="Arial" w:hAnsi="Arial"/>
          <w:sz w:val="20"/>
          <w:szCs w:val="20"/>
        </w:rPr>
        <w:t xml:space="preserve"/>
      </w:r>
    </w:p>
    <w:p>
      <w:pPr>
        <w:shd w:fill="1D3461" w:val="clear"/>
        <w:spacing w:after="0" w:before="200"/>
      </w:pPr>
      <w:r>
        <w:rPr>
          <w:rFonts w:ascii="Arial" w:cs="Arial" w:eastAsia="Arial" w:hAnsi="Arial"/>
          <w:b/>
          <w:bCs/>
          <w:color w:val="FFFFFF"/>
          <w:sz w:val="21"/>
          <w:szCs w:val="21"/>
        </w:rPr>
        <w:t xml:space="preserve">  SPIKE-06 — Stripe Webhook Idempotency &amp; Replay Safety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D3461"/>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SPIKE-06</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D3461"/>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 — Stripe / Payment Service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D3461"/>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 Engineer 3</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D3461"/>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engineer-day (Day 5 of Sprint 0)</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D3461"/>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D3461"/>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CRITICAL — Stripe retries webhooks up to 72 hours if they receive a non-2xx response. Without idempotency, a transient server error on the webhook handler could activate premium for a user multiple times or charge them multiple times. This is a billing correctness risk.</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D3461"/>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Payment-01, Payment-02, all premium-gated features</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using the Stripe event ID as an idempotency key (stored in a processed_events table with unique constraint) and checking this before processing any webhook event will prevent duplicate subscription activations and refund processing, even when Stripe retries the same event up to 5 times within 1 minute.</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Build a minimal Stripe webhook handler in Python (FastAPI endpoint).</w:t>
      </w:r>
    </w:p>
    <w:p>
      <w:pPr>
        <w:pStyle w:val="ListParagraph"/>
        <w:numPr>
          <w:ilvl w:val="0"/>
          <w:numId w:val="2"/>
        </w:numPr>
        <w:spacing w:after="40" w:before="40"/>
      </w:pPr>
      <w:r>
        <w:rPr>
          <w:rFonts w:ascii="Arial" w:cs="Arial" w:eastAsia="Arial" w:hAnsi="Arial"/>
          <w:sz w:val="19"/>
          <w:szCs w:val="19"/>
        </w:rPr>
        <w:t xml:space="preserve">Table: CREATE TABLE processed_stripe_events (stripe_event_id TEXT PRIMARY KEY, processed_at TIMESTAMPTZ);</w:t>
      </w:r>
    </w:p>
    <w:p>
      <w:pPr>
        <w:pStyle w:val="ListParagraph"/>
        <w:numPr>
          <w:ilvl w:val="0"/>
          <w:numId w:val="2"/>
        </w:numPr>
        <w:spacing w:after="40" w:before="40"/>
      </w:pPr>
      <w:r>
        <w:rPr>
          <w:rFonts w:ascii="Arial" w:cs="Arial" w:eastAsia="Arial" w:hAnsi="Arial"/>
          <w:sz w:val="19"/>
          <w:szCs w:val="19"/>
        </w:rPr>
        <w:t xml:space="preserve">Logic: on receiving webhook → verify Stripe-Signature → check if stripe_event_id in table → if yes: return 200 immediately → if no: process event → INSERT stripe_event_id → return 200.</w:t>
      </w:r>
    </w:p>
    <w:p>
      <w:pPr>
        <w:pStyle w:val="ListParagraph"/>
        <w:numPr>
          <w:ilvl w:val="0"/>
          <w:numId w:val="2"/>
        </w:numPr>
        <w:spacing w:after="40" w:before="40"/>
      </w:pPr>
      <w:r>
        <w:rPr>
          <w:rFonts w:ascii="Arial" w:cs="Arial" w:eastAsia="Arial" w:hAnsi="Arial"/>
          <w:sz w:val="19"/>
          <w:szCs w:val="19"/>
        </w:rPr>
        <w:t xml:space="preserve">Test 1 — single event: send stripe payment_intent.succeeded event once. Verify: subscription activated, event ID stored.</w:t>
      </w:r>
    </w:p>
    <w:p>
      <w:pPr>
        <w:pStyle w:val="ListParagraph"/>
        <w:numPr>
          <w:ilvl w:val="0"/>
          <w:numId w:val="2"/>
        </w:numPr>
        <w:spacing w:after="40" w:before="40"/>
      </w:pPr>
      <w:r>
        <w:rPr>
          <w:rFonts w:ascii="Arial" w:cs="Arial" w:eastAsia="Arial" w:hAnsi="Arial"/>
          <w:sz w:val="19"/>
          <w:szCs w:val="19"/>
        </w:rPr>
        <w:t xml:space="preserve">Test 2 — duplicate events (Stripe retry simulation): send the same event 5 times in rapid succession. Verify: subscription activated exactly once. Event ID in table exactly once.</w:t>
      </w:r>
    </w:p>
    <w:p>
      <w:pPr>
        <w:pStyle w:val="ListParagraph"/>
        <w:numPr>
          <w:ilvl w:val="0"/>
          <w:numId w:val="2"/>
        </w:numPr>
        <w:spacing w:after="40" w:before="40"/>
      </w:pPr>
      <w:r>
        <w:rPr>
          <w:rFonts w:ascii="Arial" w:cs="Arial" w:eastAsia="Arial" w:hAnsi="Arial"/>
          <w:sz w:val="19"/>
          <w:szCs w:val="19"/>
        </w:rPr>
        <w:t xml:space="preserve">Test 3 — concurrent duplicates: send 5 identical events simultaneously. Verify: only one INSERT succeeds (unique constraint), subscription activated once, no race condition.</w:t>
      </w:r>
    </w:p>
    <w:p>
      <w:pPr>
        <w:pStyle w:val="ListParagraph"/>
        <w:numPr>
          <w:ilvl w:val="0"/>
          <w:numId w:val="2"/>
        </w:numPr>
        <w:spacing w:after="40" w:before="40"/>
      </w:pPr>
      <w:r>
        <w:rPr>
          <w:rFonts w:ascii="Arial" w:cs="Arial" w:eastAsia="Arial" w:hAnsi="Arial"/>
          <w:sz w:val="19"/>
          <w:szCs w:val="19"/>
        </w:rPr>
        <w:t xml:space="preserve">Test 4 — signature verification: send event with tampered signature. Verify: 400 returned, no processing, no event stored.</w:t>
      </w:r>
    </w:p>
    <w:p>
      <w:pPr>
        <w:pStyle w:val="ListParagraph"/>
        <w:numPr>
          <w:ilvl w:val="0"/>
          <w:numId w:val="2"/>
        </w:numPr>
        <w:spacing w:after="40" w:before="40"/>
      </w:pPr>
      <w:r>
        <w:rPr>
          <w:rFonts w:ascii="Arial" w:cs="Arial" w:eastAsia="Arial" w:hAnsi="Arial"/>
          <w:sz w:val="19"/>
          <w:szCs w:val="19"/>
        </w:rPr>
        <w:t xml:space="preserve">Test 5 — server error during processing: force a DB error after processing but before INSERT of event ID. Verify: Stripe retries → second attempt succeeds → event processed exactly once (idempotency handles retry).</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Test 2 — 5 identical events → subscription activated exactly 1 time. Event ID stored exactly 1 time.</w:t>
      </w:r>
    </w:p>
    <w:p>
      <w:pPr>
        <w:pStyle w:val="ListParagraph"/>
        <w:numPr>
          <w:ilvl w:val="0"/>
          <w:numId w:val="2"/>
        </w:numPr>
        <w:spacing w:after="40" w:before="40"/>
      </w:pPr>
      <w:r>
        <w:rPr>
          <w:rFonts w:ascii="Arial" w:cs="Arial" w:eastAsia="Arial" w:hAnsi="Arial"/>
          <w:sz w:val="19"/>
          <w:szCs w:val="19"/>
        </w:rPr>
        <w:t xml:space="preserve">AC-2: Test 3 — 5 concurrent identical events → no race condition. Database unique constraint prevents double-insert.</w:t>
      </w:r>
    </w:p>
    <w:p>
      <w:pPr>
        <w:pStyle w:val="ListParagraph"/>
        <w:numPr>
          <w:ilvl w:val="0"/>
          <w:numId w:val="2"/>
        </w:numPr>
        <w:spacing w:after="40" w:before="40"/>
      </w:pPr>
      <w:r>
        <w:rPr>
          <w:rFonts w:ascii="Arial" w:cs="Arial" w:eastAsia="Arial" w:hAnsi="Arial"/>
          <w:sz w:val="19"/>
          <w:szCs w:val="19"/>
        </w:rPr>
        <w:t xml:space="preserve">AC-3: Test 4 — tampered signature → 400 response, no processing.</w:t>
      </w:r>
    </w:p>
    <w:p>
      <w:pPr>
        <w:pStyle w:val="ListParagraph"/>
        <w:numPr>
          <w:ilvl w:val="0"/>
          <w:numId w:val="2"/>
        </w:numPr>
        <w:spacing w:after="40" w:before="40"/>
      </w:pPr>
      <w:r>
        <w:rPr>
          <w:rFonts w:ascii="Arial" w:cs="Arial" w:eastAsia="Arial" w:hAnsi="Arial"/>
          <w:sz w:val="19"/>
          <w:szCs w:val="19"/>
        </w:rPr>
        <w:t xml:space="preserve">AC-4: Test 5 — processing error followed by Stripe retry → event processed exactly once on retry.</w:t>
      </w:r>
    </w:p>
    <w:p>
      <w:pPr>
        <w:pStyle w:val="ListParagraph"/>
        <w:numPr>
          <w:ilvl w:val="0"/>
          <w:numId w:val="2"/>
        </w:numPr>
        <w:spacing w:after="40" w:before="40"/>
      </w:pPr>
      <w:r>
        <w:rPr>
          <w:rFonts w:ascii="Arial" w:cs="Arial" w:eastAsia="Arial" w:hAnsi="Arial"/>
          <w:sz w:val="19"/>
          <w:szCs w:val="19"/>
        </w:rPr>
        <w:t xml:space="preserve">AC-5: Webhook handler responds within 5 seconds (Stripe times out after 30 seconds; 5-second target provides safety margin).</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DB-based idempotency with Stripe event ID. Document the processed_stripe_events table schema and handler logic. ADR-006: Stripe webhook idempotency confirmed.</w:t>
      </w:r>
    </w:p>
    <w:p>
      <w:pPr>
        <w:pStyle w:val="ListParagraph"/>
        <w:numPr>
          <w:ilvl w:val="0"/>
          <w:numId w:val="2"/>
        </w:numPr>
        <w:spacing w:after="40" w:before="40"/>
      </w:pPr>
      <w:r>
        <w:rPr>
          <w:rFonts w:ascii="Arial" w:cs="Arial" w:eastAsia="Arial" w:hAnsi="Arial"/>
          <w:sz w:val="19"/>
          <w:szCs w:val="19"/>
        </w:rPr>
        <w:t xml:space="preserve">OUTCOME B — AC-3 fails (race condition under concurrent events): Replace DB unique constraint approach with Redis SET NX (atomic check-and-set). SET stripe:event:{event_id} → if returns 0 (already exists): skip → if returns 1: process. TTL: 72 hours (Stripe's retry window).</w:t>
      </w:r>
    </w:p>
    <w:p>
      <w:pPr>
        <w:pStyle w:val="ListParagraph"/>
        <w:numPr>
          <w:ilvl w:val="0"/>
          <w:numId w:val="2"/>
        </w:numPr>
        <w:spacing w:after="40" w:before="40"/>
      </w:pPr>
      <w:r>
        <w:rPr>
          <w:rFonts w:ascii="Arial" w:cs="Arial" w:eastAsia="Arial" w:hAnsi="Arial"/>
          <w:sz w:val="19"/>
          <w:szCs w:val="19"/>
        </w:rPr>
        <w:t xml:space="preserve">OUTCOME C — AC-5 fails (handler too slow): Move event processing to background worker (NATS queue). Webhook handler: verify signature → publish to NATS → return 200 immediately. Background worker handles idempotency and activation. This is the correct production architecture anyway.</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ADR-006: Stripe webhook idempotency and processing architecture. Captures: idempotency mechanism, handler architecture (sync vs async), retry window, and signature verification.</w:t>
      </w:r>
    </w:p>
    <w:p>
      <w:pPr>
        <w:spacing w:after="0" w:before="80"/>
      </w:pPr>
      <w:r>
        <w:rPr>
          <w:rFonts w:ascii="Arial" w:cs="Arial" w:eastAsia="Arial" w:hAnsi="Arial"/>
          <w:sz w:val="20"/>
          <w:szCs w:val="20"/>
        </w:rPr>
        <w:t xml:space="preserve"/>
      </w:r>
    </w:p>
    <w:p>
      <w:pPr>
        <w:shd w:fill="004D40" w:val="clear"/>
        <w:spacing w:after="0" w:before="200"/>
      </w:pPr>
      <w:r>
        <w:rPr>
          <w:rFonts w:ascii="Arial" w:cs="Arial" w:eastAsia="Arial" w:hAnsi="Arial"/>
          <w:b/>
          <w:bCs/>
          <w:color w:val="FFFFFF"/>
          <w:sz w:val="21"/>
          <w:szCs w:val="21"/>
        </w:rPr>
        <w:t xml:space="preserve">  SPIKE-07 — NATS JetStream Durability Under Node Failure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SPIKE-07</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Infrastructure — NATS JetStream</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 Engineer 2</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engineer-days (Days 8–9 of Sprint 0)</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HIGH — NATS JetStream is the event backbone. If a node failure causes message loss during quiz submission or score update events, students lose quiz results. The Infrastructure Design doc assumes 3-node JetStream with R=3 replication is sufficient, but this has not been tested.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NATS event streams (quiz.submitted, score.updated, audit.action)</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a 3-node NATS JetStream cluster with R=3 stream replication will deliver zero message loss when one node is abruptly terminated during active message publishing, and that consumers will reconnect and continue processing within 30 seconds of node failure.</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Deploy 3-node NATS JetStream cluster (Helm chart) on dev EKS. Configure quiz.submitted stream: R=3, max_age=24h, storage=file (EBS).</w:t>
      </w:r>
    </w:p>
    <w:p>
      <w:pPr>
        <w:pStyle w:val="ListParagraph"/>
        <w:numPr>
          <w:ilvl w:val="0"/>
          <w:numId w:val="2"/>
        </w:numPr>
        <w:spacing w:after="40" w:before="40"/>
      </w:pPr>
      <w:r>
        <w:rPr>
          <w:rFonts w:ascii="Arial" w:cs="Arial" w:eastAsia="Arial" w:hAnsi="Arial"/>
          <w:sz w:val="19"/>
          <w:szCs w:val="19"/>
        </w:rPr>
        <w:t xml:space="preserve">Test 1 — baseline: publish 1,000 messages at 100 msg/sec. Verify all 1,000 are acknowledged and stored.</w:t>
      </w:r>
    </w:p>
    <w:p>
      <w:pPr>
        <w:pStyle w:val="ListParagraph"/>
        <w:numPr>
          <w:ilvl w:val="0"/>
          <w:numId w:val="2"/>
        </w:numPr>
        <w:spacing w:after="40" w:before="40"/>
      </w:pPr>
      <w:r>
        <w:rPr>
          <w:rFonts w:ascii="Arial" w:cs="Arial" w:eastAsia="Arial" w:hAnsi="Arial"/>
          <w:sz w:val="19"/>
          <w:szCs w:val="19"/>
        </w:rPr>
        <w:t xml:space="preserve">Test 2 — node failure during publish: start publishing 10,000 messages at 100 msg/sec. After 5 seconds (500 messages sent), abruptly kill one NATS pod (kubectl delete pod). Continue publishing. Verify all 10,000 messages are stored and consumed.</w:t>
      </w:r>
    </w:p>
    <w:p>
      <w:pPr>
        <w:pStyle w:val="ListParagraph"/>
        <w:numPr>
          <w:ilvl w:val="0"/>
          <w:numId w:val="2"/>
        </w:numPr>
        <w:spacing w:after="40" w:before="40"/>
      </w:pPr>
      <w:r>
        <w:rPr>
          <w:rFonts w:ascii="Arial" w:cs="Arial" w:eastAsia="Arial" w:hAnsi="Arial"/>
          <w:sz w:val="19"/>
          <w:szCs w:val="19"/>
        </w:rPr>
        <w:t xml:space="preserve">Test 3 — leader failure: identify NATS cluster leader. Kill the leader pod. Measure: time to new leader elected, time to consumer reconnect, any messages lost.</w:t>
      </w:r>
    </w:p>
    <w:p>
      <w:pPr>
        <w:pStyle w:val="ListParagraph"/>
        <w:numPr>
          <w:ilvl w:val="0"/>
          <w:numId w:val="2"/>
        </w:numPr>
        <w:spacing w:after="40" w:before="40"/>
      </w:pPr>
      <w:r>
        <w:rPr>
          <w:rFonts w:ascii="Arial" w:cs="Arial" w:eastAsia="Arial" w:hAnsi="Arial"/>
          <w:sz w:val="19"/>
          <w:szCs w:val="19"/>
        </w:rPr>
        <w:t xml:space="preserve">Test 4 — consumer reconnect: kill consumer pod during active consumption. Restart consumer. Verify: consumption resumes from last acknowledged message, no messages re-delivered beyond exactly-once semantics.</w:t>
      </w:r>
    </w:p>
    <w:p>
      <w:pPr>
        <w:pStyle w:val="ListParagraph"/>
        <w:numPr>
          <w:ilvl w:val="0"/>
          <w:numId w:val="2"/>
        </w:numPr>
        <w:spacing w:after="40" w:before="40"/>
      </w:pPr>
      <w:r>
        <w:rPr>
          <w:rFonts w:ascii="Arial" w:cs="Arial" w:eastAsia="Arial" w:hAnsi="Arial"/>
          <w:sz w:val="19"/>
          <w:szCs w:val="19"/>
        </w:rPr>
        <w:t xml:space="preserve">Test 5 — disk full simulation: fill EBS volume to 90% capacity. Verify: NATS back-pressure mechanism activates. Publishers receive NATS_ERR_MAXIMUM_BYTES_EXCEEDED. No silent message drops.</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Test 2 — zero message loss during single node failure. All 10,000 messages stored and consumable after node restarts.</w:t>
      </w:r>
    </w:p>
    <w:p>
      <w:pPr>
        <w:pStyle w:val="ListParagraph"/>
        <w:numPr>
          <w:ilvl w:val="0"/>
          <w:numId w:val="2"/>
        </w:numPr>
        <w:spacing w:after="40" w:before="40"/>
      </w:pPr>
      <w:r>
        <w:rPr>
          <w:rFonts w:ascii="Arial" w:cs="Arial" w:eastAsia="Arial" w:hAnsi="Arial"/>
          <w:sz w:val="19"/>
          <w:szCs w:val="19"/>
        </w:rPr>
        <w:t xml:space="preserve">AC-2: Test 3 — leader re-election completes within 10 seconds. Consumer reconnect within 30 seconds.</w:t>
      </w:r>
    </w:p>
    <w:p>
      <w:pPr>
        <w:pStyle w:val="ListParagraph"/>
        <w:numPr>
          <w:ilvl w:val="0"/>
          <w:numId w:val="2"/>
        </w:numPr>
        <w:spacing w:after="40" w:before="40"/>
      </w:pPr>
      <w:r>
        <w:rPr>
          <w:rFonts w:ascii="Arial" w:cs="Arial" w:eastAsia="Arial" w:hAnsi="Arial"/>
          <w:sz w:val="19"/>
          <w:szCs w:val="19"/>
        </w:rPr>
        <w:t xml:space="preserve">AC-3: Test 4 — consumer restart resumes from correct position. No duplicate delivery beyond configured AckWait window.</w:t>
      </w:r>
    </w:p>
    <w:p>
      <w:pPr>
        <w:pStyle w:val="ListParagraph"/>
        <w:numPr>
          <w:ilvl w:val="0"/>
          <w:numId w:val="2"/>
        </w:numPr>
        <w:spacing w:after="40" w:before="40"/>
      </w:pPr>
      <w:r>
        <w:rPr>
          <w:rFonts w:ascii="Arial" w:cs="Arial" w:eastAsia="Arial" w:hAnsi="Arial"/>
          <w:sz w:val="19"/>
          <w:szCs w:val="19"/>
        </w:rPr>
        <w:t xml:space="preserve">AC-4: Test 5 — back-pressure activates before silent message loss. Publisher receives error rather than silently dropping.</w:t>
      </w:r>
    </w:p>
    <w:p>
      <w:pPr>
        <w:pStyle w:val="ListParagraph"/>
        <w:numPr>
          <w:ilvl w:val="0"/>
          <w:numId w:val="2"/>
        </w:numPr>
        <w:spacing w:after="40" w:before="40"/>
      </w:pPr>
      <w:r>
        <w:rPr>
          <w:rFonts w:ascii="Arial" w:cs="Arial" w:eastAsia="Arial" w:hAnsi="Arial"/>
          <w:sz w:val="19"/>
          <w:szCs w:val="19"/>
        </w:rPr>
        <w:t xml:space="preserve">AC-5: NATS cluster recovers to full 3-node replication within 120 seconds after failed node restarts.</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NATS JetStream R=3 as designed. Document stream configuration. ADR-007: NATS JetStream confirmed for event backbone.</w:t>
      </w:r>
    </w:p>
    <w:p>
      <w:pPr>
        <w:pStyle w:val="ListParagraph"/>
        <w:numPr>
          <w:ilvl w:val="0"/>
          <w:numId w:val="2"/>
        </w:numPr>
        <w:spacing w:after="40" w:before="40"/>
      </w:pPr>
      <w:r>
        <w:rPr>
          <w:rFonts w:ascii="Arial" w:cs="Arial" w:eastAsia="Arial" w:hAnsi="Arial"/>
          <w:sz w:val="19"/>
          <w:szCs w:val="19"/>
        </w:rPr>
        <w:t xml:space="preserve">OUTCOME B — AC-2 fails (re-election &gt; 10s): Tune NATS cluster settings: reduce Raft heartbeat interval. Review pod disruption budget — ensure Kubernetes doesn't terminate too many NATS pods simultaneously.</w:t>
      </w:r>
    </w:p>
    <w:p>
      <w:pPr>
        <w:pStyle w:val="ListParagraph"/>
        <w:numPr>
          <w:ilvl w:val="0"/>
          <w:numId w:val="2"/>
        </w:numPr>
        <w:spacing w:after="40" w:before="40"/>
      </w:pPr>
      <w:r>
        <w:rPr>
          <w:rFonts w:ascii="Arial" w:cs="Arial" w:eastAsia="Arial" w:hAnsi="Arial"/>
          <w:sz w:val="19"/>
          <w:szCs w:val="19"/>
        </w:rPr>
        <w:t xml:space="preserve">OUTCOME C — AC-1 fails (message loss on node failure): Investigate whether R=3 is actually being used (misconfiguration common). Verify stream storage type is 'file' not 'memory'. If configuration is correct and loss still occurs: evaluate Apache Kafka on MSK as alternative (stronger durability guarantees at higher cost and complexity).</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ADR-007: Event backbone technology choice. Captures: NATS JetStream configuration, stream replication factor, consumer acknowledgement strategy, and Kafka fallback evaluation.</w:t>
      </w:r>
    </w:p>
    <w:p>
      <w:pPr>
        <w:spacing w:after="0" w:before="80"/>
      </w:pPr>
      <w:r>
        <w:rPr>
          <w:rFonts w:ascii="Arial" w:cs="Arial" w:eastAsia="Arial" w:hAnsi="Arial"/>
          <w:sz w:val="20"/>
          <w:szCs w:val="20"/>
        </w:rPr>
        <w:t xml:space="preserve"/>
      </w:r>
    </w:p>
    <w:p>
      <w:pPr>
        <w:shd w:fill="004D40" w:val="clear"/>
        <w:spacing w:after="0" w:before="200"/>
      </w:pPr>
      <w:r>
        <w:rPr>
          <w:rFonts w:ascii="Arial" w:cs="Arial" w:eastAsia="Arial" w:hAnsi="Arial"/>
          <w:b/>
          <w:bCs/>
          <w:color w:val="FFFFFF"/>
          <w:sz w:val="21"/>
          <w:szCs w:val="21"/>
        </w:rPr>
        <w:t xml:space="preserve">  SPIKE-08 — Aurora Connection Pool Limits Under Load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SPIKE-08</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Infrastructure — Aurora PostgreSQL / PgBouncer</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 Engineer 1</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engineer-day (Sprint 1 Week 1)</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1 (run early in week 1 — before DB-heavy services are built)</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HIGH — Aurora db.r6g.2xlarge supports ~5,000 connections maximum. With 20 service pods × 5 connections each (PgBouncer pool) = 100 connections in steady state. Under 500 quiz concurrent sessions, connection demand spikes. If PgBouncer is misconfigured, connection exhaustion causes all DB operations to fail.</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database-accessing services under load (quiz submit, auth, analytics)</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PgBouncer in transaction-mode pooling with pool_size=10 per service instance (20 pods × 10 = 200 server connections total) will sustain 500 concurrent quiz sessions (each requiring 1–3 DB operations) without connection exhaustion, with p99 connection acquisition latency ≤ 5ms.</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Deploy Auth Service (simplified stub) on dev EKS with PgBouncer sidecar. Configure: pool_size=10, pool_mode=transaction.</w:t>
      </w:r>
    </w:p>
    <w:p>
      <w:pPr>
        <w:pStyle w:val="ListParagraph"/>
        <w:numPr>
          <w:ilvl w:val="0"/>
          <w:numId w:val="2"/>
        </w:numPr>
        <w:spacing w:after="40" w:before="40"/>
      </w:pPr>
      <w:r>
        <w:rPr>
          <w:rFonts w:ascii="Arial" w:cs="Arial" w:eastAsia="Arial" w:hAnsi="Arial"/>
          <w:sz w:val="19"/>
          <w:szCs w:val="19"/>
        </w:rPr>
        <w:t xml:space="preserve">Use pgbench (PostgreSQL benchmarking tool) to simulate concurrent DB load.</w:t>
      </w:r>
    </w:p>
    <w:p>
      <w:pPr>
        <w:pStyle w:val="ListParagraph"/>
        <w:numPr>
          <w:ilvl w:val="0"/>
          <w:numId w:val="2"/>
        </w:numPr>
        <w:spacing w:after="40" w:before="40"/>
      </w:pPr>
      <w:r>
        <w:rPr>
          <w:rFonts w:ascii="Arial" w:cs="Arial" w:eastAsia="Arial" w:hAnsi="Arial"/>
          <w:sz w:val="19"/>
          <w:szCs w:val="19"/>
        </w:rPr>
        <w:t xml:space="preserve">Ramp test: 10 → 50 → 100 → 200 → 500 concurrent simulated transactions. Measure: connection wait time, error rate, PgBouncer queue depth.</w:t>
      </w:r>
    </w:p>
    <w:p>
      <w:pPr>
        <w:pStyle w:val="ListParagraph"/>
        <w:numPr>
          <w:ilvl w:val="0"/>
          <w:numId w:val="2"/>
        </w:numPr>
        <w:spacing w:after="40" w:before="40"/>
      </w:pPr>
      <w:r>
        <w:rPr>
          <w:rFonts w:ascii="Arial" w:cs="Arial" w:eastAsia="Arial" w:hAnsi="Arial"/>
          <w:sz w:val="19"/>
          <w:szCs w:val="19"/>
        </w:rPr>
        <w:t xml:space="preserve">Verify PgBouncer stats: SHOW POOLS; SHOW CLIENTS; SHOW SERVERS — ensure server connections stay ≤ pool_size × pod_count.</w:t>
      </w:r>
    </w:p>
    <w:p>
      <w:pPr>
        <w:pStyle w:val="ListParagraph"/>
        <w:numPr>
          <w:ilvl w:val="0"/>
          <w:numId w:val="2"/>
        </w:numPr>
        <w:spacing w:after="40" w:before="40"/>
      </w:pPr>
      <w:r>
        <w:rPr>
          <w:rFonts w:ascii="Arial" w:cs="Arial" w:eastAsia="Arial" w:hAnsi="Arial"/>
          <w:sz w:val="19"/>
          <w:szCs w:val="19"/>
        </w:rPr>
        <w:t xml:space="preserve">Simulate connection exhaustion: reduce pool_size to 2. Run 200 concurrent requests. Observe behaviour (should queue, not error immediately).</w:t>
      </w:r>
    </w:p>
    <w:p>
      <w:pPr>
        <w:pStyle w:val="ListParagraph"/>
        <w:numPr>
          <w:ilvl w:val="0"/>
          <w:numId w:val="2"/>
        </w:numPr>
        <w:spacing w:after="40" w:before="40"/>
      </w:pPr>
      <w:r>
        <w:rPr>
          <w:rFonts w:ascii="Arial" w:cs="Arial" w:eastAsia="Arial" w:hAnsi="Arial"/>
          <w:sz w:val="19"/>
          <w:szCs w:val="19"/>
        </w:rPr>
        <w:t xml:space="preserve">Verify Aurora max_connections: SELECT current_setting('max_connections'); — confirm expected value.</w:t>
      </w:r>
    </w:p>
    <w:p>
      <w:pPr>
        <w:pStyle w:val="ListParagraph"/>
        <w:numPr>
          <w:ilvl w:val="0"/>
          <w:numId w:val="2"/>
        </w:numPr>
        <w:spacing w:after="40" w:before="40"/>
      </w:pPr>
      <w:r>
        <w:rPr>
          <w:rFonts w:ascii="Arial" w:cs="Arial" w:eastAsia="Arial" w:hAnsi="Arial"/>
          <w:sz w:val="19"/>
          <w:szCs w:val="19"/>
        </w:rPr>
        <w:t xml:space="preserve">Test PgBouncer reconnect: kill PgBouncer container (not pod). Verify pod restart, Aurora connections restored within 10 seconds.</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500 concurrent simulated transactions complete without 'connection pool exhausted' errors.</w:t>
      </w:r>
    </w:p>
    <w:p>
      <w:pPr>
        <w:pStyle w:val="ListParagraph"/>
        <w:numPr>
          <w:ilvl w:val="0"/>
          <w:numId w:val="2"/>
        </w:numPr>
        <w:spacing w:after="40" w:before="40"/>
      </w:pPr>
      <w:r>
        <w:rPr>
          <w:rFonts w:ascii="Arial" w:cs="Arial" w:eastAsia="Arial" w:hAnsi="Arial"/>
          <w:sz w:val="19"/>
          <w:szCs w:val="19"/>
        </w:rPr>
        <w:t xml:space="preserve">AC-2: Connection acquisition p99 latency ≤ 5ms at 500 concurrent sessions.</w:t>
      </w:r>
    </w:p>
    <w:p>
      <w:pPr>
        <w:pStyle w:val="ListParagraph"/>
        <w:numPr>
          <w:ilvl w:val="0"/>
          <w:numId w:val="2"/>
        </w:numPr>
        <w:spacing w:after="40" w:before="40"/>
      </w:pPr>
      <w:r>
        <w:rPr>
          <w:rFonts w:ascii="Arial" w:cs="Arial" w:eastAsia="Arial" w:hAnsi="Arial"/>
          <w:sz w:val="19"/>
          <w:szCs w:val="19"/>
        </w:rPr>
        <w:t xml:space="preserve">AC-3: Total Aurora server connections never exceeds pool_size × pod_count (200 for 20 pods, pool_size=10).</w:t>
      </w:r>
    </w:p>
    <w:p>
      <w:pPr>
        <w:pStyle w:val="ListParagraph"/>
        <w:numPr>
          <w:ilvl w:val="0"/>
          <w:numId w:val="2"/>
        </w:numPr>
        <w:spacing w:after="40" w:before="40"/>
      </w:pPr>
      <w:r>
        <w:rPr>
          <w:rFonts w:ascii="Arial" w:cs="Arial" w:eastAsia="Arial" w:hAnsi="Arial"/>
          <w:sz w:val="19"/>
          <w:szCs w:val="19"/>
        </w:rPr>
        <w:t xml:space="preserve">AC-4: PgBouncer queue depth &lt; 10 at peak load (connections wait ≤ 100ms before acquiring server connection).</w:t>
      </w:r>
    </w:p>
    <w:p>
      <w:pPr>
        <w:pStyle w:val="ListParagraph"/>
        <w:numPr>
          <w:ilvl w:val="0"/>
          <w:numId w:val="2"/>
        </w:numPr>
        <w:spacing w:after="40" w:before="40"/>
      </w:pPr>
      <w:r>
        <w:rPr>
          <w:rFonts w:ascii="Arial" w:cs="Arial" w:eastAsia="Arial" w:hAnsi="Arial"/>
          <w:sz w:val="19"/>
          <w:szCs w:val="19"/>
        </w:rPr>
        <w:t xml:space="preserve">AC-5: PgBouncer restart recovers within 10 seconds with no lost transactions (in-flight transactions to be retried by application).</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PgBouncer transaction-mode pool_size=10 per pod. Document PgBouncer configuration. ADR-008: PgBouncer pool configuration confirmed.</w:t>
      </w:r>
    </w:p>
    <w:p>
      <w:pPr>
        <w:pStyle w:val="ListParagraph"/>
        <w:numPr>
          <w:ilvl w:val="0"/>
          <w:numId w:val="2"/>
        </w:numPr>
        <w:spacing w:after="40" w:before="40"/>
      </w:pPr>
      <w:r>
        <w:rPr>
          <w:rFonts w:ascii="Arial" w:cs="Arial" w:eastAsia="Arial" w:hAnsi="Arial"/>
          <w:sz w:val="19"/>
          <w:szCs w:val="19"/>
        </w:rPr>
        <w:t xml:space="preserve">OUTCOME B — AC-2 fails (wait time &gt; 5ms): Increase pool_size to 20 per pod. Re-test. Monitor Aurora total connections — ensure still &lt; max_connections.</w:t>
      </w:r>
    </w:p>
    <w:p>
      <w:pPr>
        <w:pStyle w:val="ListParagraph"/>
        <w:numPr>
          <w:ilvl w:val="0"/>
          <w:numId w:val="2"/>
        </w:numPr>
        <w:spacing w:after="40" w:before="40"/>
      </w:pPr>
      <w:r>
        <w:rPr>
          <w:rFonts w:ascii="Arial" w:cs="Arial" w:eastAsia="Arial" w:hAnsi="Arial"/>
          <w:sz w:val="19"/>
          <w:szCs w:val="19"/>
        </w:rPr>
        <w:t xml:space="preserve">OUTCOME C — AC-3 fails (Aurora connections exceed expected): PgBouncer is in session mode (not transaction mode) or multiple PgBouncer instances are not sharing pool state. Verify pool_mode=transaction in pgbouncer.ini.</w:t>
      </w:r>
    </w:p>
    <w:p>
      <w:pPr>
        <w:pStyle w:val="ListParagraph"/>
        <w:numPr>
          <w:ilvl w:val="0"/>
          <w:numId w:val="2"/>
        </w:numPr>
        <w:spacing w:after="40" w:before="40"/>
      </w:pPr>
      <w:r>
        <w:rPr>
          <w:rFonts w:ascii="Arial" w:cs="Arial" w:eastAsia="Arial" w:hAnsi="Arial"/>
          <w:sz w:val="19"/>
          <w:szCs w:val="19"/>
        </w:rPr>
        <w:t xml:space="preserve">OUTCOME D — AC-1 fails at 500 concurrent (exhaustion errors): Implement application-level connection retry with exponential backoff. PgBouncer queue depth increase (max_client_conn). If fundamentally insufficient: upgrade Aurora instance class.</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ADR-008: Database connection pooling strategy. Captures: PgBouncer pool mode, pool size, max connections calculation, retry strategy, and instance sizing decision.</w:t>
      </w:r>
    </w:p>
    <w:p>
      <w:pPr>
        <w:spacing w:after="0" w:before="80"/>
      </w:pPr>
      <w:r>
        <w:rPr>
          <w:rFonts w:ascii="Arial" w:cs="Arial" w:eastAsia="Arial" w:hAnsi="Arial"/>
          <w:sz w:val="20"/>
          <w:szCs w:val="20"/>
        </w:rPr>
        <w:t xml:space="preserve"/>
      </w:r>
    </w:p>
    <w:p>
      <w:pPr>
        <w:shd w:fill="0A1628" w:val="clear"/>
        <w:spacing w:after="0" w:before="200"/>
      </w:pPr>
      <w:r>
        <w:rPr>
          <w:rFonts w:ascii="Arial" w:cs="Arial" w:eastAsia="Arial" w:hAnsi="Arial"/>
          <w:b/>
          <w:bCs/>
          <w:color w:val="FFFFFF"/>
          <w:sz w:val="21"/>
          <w:szCs w:val="21"/>
        </w:rPr>
        <w:t xml:space="preserve">  SPIKE-09 — Next.js Streaming SSR for Quiz Results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SPIKE-09</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Performance — Next.js / Web Frontend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Frontend Engineer 1</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engineer-day (Sprint 2 Week 1)</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2 (before quiz results screen is built for web)</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HIGH — The quiz results screen requires: 1) immediate score display, 2) per-question breakdown (may be slow for 50-question mock), 3) readiness score update (async, arrives 2–5 seconds after submit). Without streaming, the user sees a blank loading screen for 2–5 seconds. With streaming, score appears immediately while breakdown loads.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QZ-06 (Quiz results screen — web), AN-01 (Analytics dashboard score update)</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Next.js 14 App Router with React Suspense boundaries and streaming SSR will allow the quiz results page to render the score and per-question breakdown immediately (&lt; 500ms) while the readiness score update streams in as a separate Suspense boundary, without a full-page loading state.</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Create a Next.js 14 test page with App Router. Two Suspense boundaries: (1) QuizScore (fast, &lt; 100ms server data) and (2) ReadinessScore (slow, 2-second artificial delay to simulate async update).</w:t>
      </w:r>
    </w:p>
    <w:p>
      <w:pPr>
        <w:pStyle w:val="ListParagraph"/>
        <w:numPr>
          <w:ilvl w:val="0"/>
          <w:numId w:val="2"/>
        </w:numPr>
        <w:spacing w:after="40" w:before="40"/>
      </w:pPr>
      <w:r>
        <w:rPr>
          <w:rFonts w:ascii="Arial" w:cs="Arial" w:eastAsia="Arial" w:hAnsi="Arial"/>
          <w:sz w:val="19"/>
          <w:szCs w:val="19"/>
        </w:rPr>
        <w:t xml:space="preserve">Test 1 — streaming behaviour: open the page and measure: Time to First Byte (TTFB), Time to first Suspense boundary render, Time to second Suspense boundary render.</w:t>
      </w:r>
    </w:p>
    <w:p>
      <w:pPr>
        <w:pStyle w:val="ListParagraph"/>
        <w:numPr>
          <w:ilvl w:val="0"/>
          <w:numId w:val="2"/>
        </w:numPr>
        <w:spacing w:after="40" w:before="40"/>
      </w:pPr>
      <w:r>
        <w:rPr>
          <w:rFonts w:ascii="Arial" w:cs="Arial" w:eastAsia="Arial" w:hAnsi="Arial"/>
          <w:sz w:val="19"/>
          <w:szCs w:val="19"/>
        </w:rPr>
        <w:t xml:space="preserve">Test 2 — no streaming (for comparison): wrap entire page in single Suspense. Measure same metrics.</w:t>
      </w:r>
    </w:p>
    <w:p>
      <w:pPr>
        <w:pStyle w:val="ListParagraph"/>
        <w:numPr>
          <w:ilvl w:val="0"/>
          <w:numId w:val="2"/>
        </w:numPr>
        <w:spacing w:after="40" w:before="40"/>
      </w:pPr>
      <w:r>
        <w:rPr>
          <w:rFonts w:ascii="Arial" w:cs="Arial" w:eastAsia="Arial" w:hAnsi="Arial"/>
          <w:sz w:val="19"/>
          <w:szCs w:val="19"/>
        </w:rPr>
        <w:t xml:space="preserve">Test 3 — error boundary: simulate ReadinessScore API failing. Verify: QuizScore still renders, ReadinessScore shows 'Score updating...' fallback.</w:t>
      </w:r>
    </w:p>
    <w:p>
      <w:pPr>
        <w:pStyle w:val="ListParagraph"/>
        <w:numPr>
          <w:ilvl w:val="0"/>
          <w:numId w:val="2"/>
        </w:numPr>
        <w:spacing w:after="40" w:before="40"/>
      </w:pPr>
      <w:r>
        <w:rPr>
          <w:rFonts w:ascii="Arial" w:cs="Arial" w:eastAsia="Arial" w:hAnsi="Arial"/>
          <w:sz w:val="19"/>
          <w:szCs w:val="19"/>
        </w:rPr>
        <w:t xml:space="preserve">Test 4 — mobile network simulation: throttle to Fast 3G in Chrome DevTools. Verify streaming provides meaningful improvement vs full-page loading.</w:t>
      </w:r>
    </w:p>
    <w:p>
      <w:pPr>
        <w:pStyle w:val="ListParagraph"/>
        <w:numPr>
          <w:ilvl w:val="0"/>
          <w:numId w:val="2"/>
        </w:numPr>
        <w:spacing w:after="40" w:before="40"/>
      </w:pPr>
      <w:r>
        <w:rPr>
          <w:rFonts w:ascii="Arial" w:cs="Arial" w:eastAsia="Arial" w:hAnsi="Arial"/>
          <w:sz w:val="19"/>
          <w:szCs w:val="19"/>
        </w:rPr>
        <w:t xml:space="preserve">Measure Core Web Vitals: LCP, FID, CLS for both streaming and non-streaming approaches.</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QuizScore Suspense boundary renders within 500ms even when ReadinessScore takes 2 seconds.</w:t>
      </w:r>
    </w:p>
    <w:p>
      <w:pPr>
        <w:pStyle w:val="ListParagraph"/>
        <w:numPr>
          <w:ilvl w:val="0"/>
          <w:numId w:val="2"/>
        </w:numPr>
        <w:spacing w:after="40" w:before="40"/>
      </w:pPr>
      <w:r>
        <w:rPr>
          <w:rFonts w:ascii="Arial" w:cs="Arial" w:eastAsia="Arial" w:hAnsi="Arial"/>
          <w:sz w:val="19"/>
          <w:szCs w:val="19"/>
        </w:rPr>
        <w:t xml:space="preserve">AC-2: LCP for quiz results page ≤ 2.5 seconds (streaming approach).</w:t>
      </w:r>
    </w:p>
    <w:p>
      <w:pPr>
        <w:pStyle w:val="ListParagraph"/>
        <w:numPr>
          <w:ilvl w:val="0"/>
          <w:numId w:val="2"/>
        </w:numPr>
        <w:spacing w:after="40" w:before="40"/>
      </w:pPr>
      <w:r>
        <w:rPr>
          <w:rFonts w:ascii="Arial" w:cs="Arial" w:eastAsia="Arial" w:hAnsi="Arial"/>
          <w:sz w:val="19"/>
          <w:szCs w:val="19"/>
        </w:rPr>
        <w:t xml:space="preserve">AC-3: CLS (Cumulative Layout Shift) &lt; 0.1 — ReadinessScore streaming in does not cause layout jump.</w:t>
      </w:r>
    </w:p>
    <w:p>
      <w:pPr>
        <w:pStyle w:val="ListParagraph"/>
        <w:numPr>
          <w:ilvl w:val="0"/>
          <w:numId w:val="2"/>
        </w:numPr>
        <w:spacing w:after="40" w:before="40"/>
      </w:pPr>
      <w:r>
        <w:rPr>
          <w:rFonts w:ascii="Arial" w:cs="Arial" w:eastAsia="Arial" w:hAnsi="Arial"/>
          <w:sz w:val="19"/>
          <w:szCs w:val="19"/>
        </w:rPr>
        <w:t xml:space="preserve">AC-4: Error in ReadinessScore boundary does not affect QuizScore boundary (independent error isolation).</w:t>
      </w:r>
    </w:p>
    <w:p>
      <w:pPr>
        <w:pStyle w:val="ListParagraph"/>
        <w:numPr>
          <w:ilvl w:val="0"/>
          <w:numId w:val="2"/>
        </w:numPr>
        <w:spacing w:after="40" w:before="40"/>
      </w:pPr>
      <w:r>
        <w:rPr>
          <w:rFonts w:ascii="Arial" w:cs="Arial" w:eastAsia="Arial" w:hAnsi="Arial"/>
          <w:sz w:val="19"/>
          <w:szCs w:val="19"/>
        </w:rPr>
        <w:t xml:space="preserve">AC-5: Streaming approach does not break server-side navigation (back button works correctly, page is SSR not SPA).</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Next.js streaming SSR with Suspense boundaries for quiz results. Document boundary structure. ADR-009: Streaming SSR pattern confirmed for data-heavy pages.</w:t>
      </w:r>
    </w:p>
    <w:p>
      <w:pPr>
        <w:pStyle w:val="ListParagraph"/>
        <w:numPr>
          <w:ilvl w:val="0"/>
          <w:numId w:val="2"/>
        </w:numPr>
        <w:spacing w:after="40" w:before="40"/>
      </w:pPr>
      <w:r>
        <w:rPr>
          <w:rFonts w:ascii="Arial" w:cs="Arial" w:eastAsia="Arial" w:hAnsi="Arial"/>
          <w:sz w:val="19"/>
          <w:szCs w:val="19"/>
        </w:rPr>
        <w:t xml:space="preserve">OUTCOME B — AC-3 fails (layout shift): Pre-reserve space for ReadinessScore component with CSS min-height. Use skeleton placeholder that matches the final component's dimensions.</w:t>
      </w:r>
    </w:p>
    <w:p>
      <w:pPr>
        <w:pStyle w:val="ListParagraph"/>
        <w:numPr>
          <w:ilvl w:val="0"/>
          <w:numId w:val="2"/>
        </w:numPr>
        <w:spacing w:after="40" w:before="40"/>
      </w:pPr>
      <w:r>
        <w:rPr>
          <w:rFonts w:ascii="Arial" w:cs="Arial" w:eastAsia="Arial" w:hAnsi="Arial"/>
          <w:sz w:val="19"/>
          <w:szCs w:val="19"/>
        </w:rPr>
        <w:t xml:space="preserve">OUTCOME C — AC-5 fails (SSR/navigation issues): Consider client-side data fetching with SWR for ReadinessScore (not streaming SSR). QuizScore remains SSR. This is the simpler fallback.</w:t>
      </w:r>
    </w:p>
    <w:p>
      <w:pPr>
        <w:pStyle w:val="ListParagraph"/>
        <w:numPr>
          <w:ilvl w:val="0"/>
          <w:numId w:val="2"/>
        </w:numPr>
        <w:spacing w:after="40" w:before="40"/>
      </w:pPr>
      <w:r>
        <w:rPr>
          <w:rFonts w:ascii="Arial" w:cs="Arial" w:eastAsia="Arial" w:hAnsi="Arial"/>
          <w:sz w:val="19"/>
          <w:szCs w:val="19"/>
        </w:rPr>
        <w:t xml:space="preserve">OUTCOME D — Streaming provides no meaningful improvement on mobile (AC-1 not met on throttled connection): Re-evaluate: move readiness score update to a polling mechanism (client polls every 2 seconds until score is ready). This is simpler but requires more API calls.</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ADR-009: Next.js data fetching pattern for async multi-source pages. Captures: Suspense boundary design, streaming vs polling decision, error boundary strategy.</w:t>
      </w:r>
    </w:p>
    <w:p>
      <w:pPr>
        <w:spacing w:after="0" w:before="80"/>
      </w:pPr>
      <w:r>
        <w:rPr>
          <w:rFonts w:ascii="Arial" w:cs="Arial" w:eastAsia="Arial" w:hAnsi="Arial"/>
          <w:sz w:val="20"/>
          <w:szCs w:val="20"/>
        </w:rPr>
        <w:t xml:space="preserve"/>
      </w:r>
    </w:p>
    <w:p>
      <w:pPr>
        <w:shd w:fill="7C2D12" w:val="clear"/>
        <w:spacing w:after="0" w:before="200"/>
      </w:pPr>
      <w:r>
        <w:rPr>
          <w:rFonts w:ascii="Arial" w:cs="Arial" w:eastAsia="Arial" w:hAnsi="Arial"/>
          <w:b/>
          <w:bCs/>
          <w:color w:val="FFFFFF"/>
          <w:sz w:val="21"/>
          <w:szCs w:val="21"/>
        </w:rPr>
        <w:t xml:space="preserve">  SPIKE-10 — Devanagari Font Rendering on Android HDPI Devices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C2D12"/>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SPIKE-10</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C2D12"/>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 — Android / Hindi Localisation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C2D12"/>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Android Engineer</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C2D12"/>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engineer-day (Day 5 of Sprint 0)</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C2D12"/>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C2D12"/>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HIGH — The DoD requires Hindi UI verified on real Android devices. The UI/UX Design doc specifies Noto Sans Devanagari. Known risk: some Android devices (especially older HDPI devices common in Tier 2/3 India) have system fonts that incorrectly render certain Devanagari conjuncts (e.g., क्ष, ज्ञ, त्र), producing broken or incorrect character display.</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C2D12"/>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Hindi UI screens (AU-01 through all student-facing screens in HI mode)</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bundling Noto Sans Devanagari as a custom font in the Android APK (using ResourcesCompat.getFont) and applying it as the app-wide typography via MaterialTheme will render all Devanagari characters — including complex conjuncts (क्ष, ज्ञ, त्र, श्र) and vowel matras — correctly on Android devices from API level 31 (Android 12) to API level 35 (Android 15), including on HDPI (320dpi) density devices.</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Build a minimal Android Compose app with Noto Sans Devanagari bundled as an asset font.</w:t>
      </w:r>
    </w:p>
    <w:p>
      <w:pPr>
        <w:pStyle w:val="ListParagraph"/>
        <w:numPr>
          <w:ilvl w:val="0"/>
          <w:numId w:val="2"/>
        </w:numPr>
        <w:spacing w:after="40" w:before="40"/>
      </w:pPr>
      <w:r>
        <w:rPr>
          <w:rFonts w:ascii="Arial" w:cs="Arial" w:eastAsia="Arial" w:hAnsi="Arial"/>
          <w:sz w:val="19"/>
          <w:szCs w:val="19"/>
        </w:rPr>
        <w:t xml:space="preserve">Display a test screen with: (1) all 52 Devanagari consonants, (2) all 16 vowel matras, (3) all common conjuncts (क्ष, ज्ञ, त्र, श्र, ण्ट, द्ध), (4) a full Hindi sentence with mixed characters, (5) Devanagari numerals (for reference — we use Western Arabic per spec).</w:t>
      </w:r>
    </w:p>
    <w:p>
      <w:pPr>
        <w:pStyle w:val="ListParagraph"/>
        <w:numPr>
          <w:ilvl w:val="0"/>
          <w:numId w:val="2"/>
        </w:numPr>
        <w:spacing w:after="40" w:before="40"/>
      </w:pPr>
      <w:r>
        <w:rPr>
          <w:rFonts w:ascii="Arial" w:cs="Arial" w:eastAsia="Arial" w:hAnsi="Arial"/>
          <w:sz w:val="19"/>
          <w:szCs w:val="19"/>
        </w:rPr>
        <w:t xml:space="preserve">Test on: (A) Android 12 emulator (hdpi — 240dpi), (B) Android 14 emulator (xxhdpi — 480dpi), (C) real device (if available — Redmi/Realme devices most common in target market).</w:t>
      </w:r>
    </w:p>
    <w:p>
      <w:pPr>
        <w:pStyle w:val="ListParagraph"/>
        <w:numPr>
          <w:ilvl w:val="0"/>
          <w:numId w:val="2"/>
        </w:numPr>
        <w:spacing w:after="40" w:before="40"/>
      </w:pPr>
      <w:r>
        <w:rPr>
          <w:rFonts w:ascii="Arial" w:cs="Arial" w:eastAsia="Arial" w:hAnsi="Arial"/>
          <w:sz w:val="19"/>
          <w:szCs w:val="19"/>
        </w:rPr>
        <w:t xml:space="preserve">Compare rendering with: system font (Noto Sans from Android) vs bundled font.</w:t>
      </w:r>
    </w:p>
    <w:p>
      <w:pPr>
        <w:pStyle w:val="ListParagraph"/>
        <w:numPr>
          <w:ilvl w:val="0"/>
          <w:numId w:val="2"/>
        </w:numPr>
        <w:spacing w:after="40" w:before="40"/>
      </w:pPr>
      <w:r>
        <w:rPr>
          <w:rFonts w:ascii="Arial" w:cs="Arial" w:eastAsia="Arial" w:hAnsi="Arial"/>
          <w:sz w:val="19"/>
          <w:szCs w:val="19"/>
        </w:rPr>
        <w:t xml:space="preserve">Test specifically: (1) correct vowel position (matras attach to correct consonant), (2) conjunct rendering (not split into two separate consonants with halant), (3) correct baseline alignment in multi-line text.</w:t>
      </w:r>
    </w:p>
    <w:p>
      <w:pPr>
        <w:pStyle w:val="ListParagraph"/>
        <w:numPr>
          <w:ilvl w:val="0"/>
          <w:numId w:val="2"/>
        </w:numPr>
        <w:spacing w:after="40" w:before="40"/>
      </w:pPr>
      <w:r>
        <w:rPr>
          <w:rFonts w:ascii="Arial" w:cs="Arial" w:eastAsia="Arial" w:hAnsi="Arial"/>
          <w:sz w:val="19"/>
          <w:szCs w:val="19"/>
        </w:rPr>
        <w:t xml:space="preserve">Test text size scaling: 12sp, 16sp, 20sp, 28sp — matras must not detach at any size.</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All 52 consonants render correctly on all tested configurations (no missing glyphs, no replacement characters).</w:t>
      </w:r>
    </w:p>
    <w:p>
      <w:pPr>
        <w:pStyle w:val="ListParagraph"/>
        <w:numPr>
          <w:ilvl w:val="0"/>
          <w:numId w:val="2"/>
        </w:numPr>
        <w:spacing w:after="40" w:before="40"/>
      </w:pPr>
      <w:r>
        <w:rPr>
          <w:rFonts w:ascii="Arial" w:cs="Arial" w:eastAsia="Arial" w:hAnsi="Arial"/>
          <w:sz w:val="19"/>
          <w:szCs w:val="19"/>
        </w:rPr>
        <w:t xml:space="preserve">AC-2: All 6 complex conjuncts (क्ष, ज्ञ, त्र, श्र, ण्ट, द्ध) render as single ligature — not as two separate characters.</w:t>
      </w:r>
    </w:p>
    <w:p>
      <w:pPr>
        <w:pStyle w:val="ListParagraph"/>
        <w:numPr>
          <w:ilvl w:val="0"/>
          <w:numId w:val="2"/>
        </w:numPr>
        <w:spacing w:after="40" w:before="40"/>
      </w:pPr>
      <w:r>
        <w:rPr>
          <w:rFonts w:ascii="Arial" w:cs="Arial" w:eastAsia="Arial" w:hAnsi="Arial"/>
          <w:sz w:val="19"/>
          <w:szCs w:val="19"/>
        </w:rPr>
        <w:t xml:space="preserve">AC-3: Vowel matras attach to the correct consonant at all tested text sizes (12sp–28sp).</w:t>
      </w:r>
    </w:p>
    <w:p>
      <w:pPr>
        <w:pStyle w:val="ListParagraph"/>
        <w:numPr>
          <w:ilvl w:val="0"/>
          <w:numId w:val="2"/>
        </w:numPr>
        <w:spacing w:after="40" w:before="40"/>
      </w:pPr>
      <w:r>
        <w:rPr>
          <w:rFonts w:ascii="Arial" w:cs="Arial" w:eastAsia="Arial" w:hAnsi="Arial"/>
          <w:sz w:val="19"/>
          <w:szCs w:val="19"/>
        </w:rPr>
        <w:t xml:space="preserve">AC-4: Hindi text renders identically when: (a) using bundled Noto Sans Devanagari vs (b) system Noto Sans. Confirms bundled font is not a regression.</w:t>
      </w:r>
    </w:p>
    <w:p>
      <w:pPr>
        <w:pStyle w:val="ListParagraph"/>
        <w:numPr>
          <w:ilvl w:val="0"/>
          <w:numId w:val="2"/>
        </w:numPr>
        <w:spacing w:after="40" w:before="40"/>
      </w:pPr>
      <w:r>
        <w:rPr>
          <w:rFonts w:ascii="Arial" w:cs="Arial" w:eastAsia="Arial" w:hAnsi="Arial"/>
          <w:sz w:val="19"/>
          <w:szCs w:val="19"/>
        </w:rPr>
        <w:t xml:space="preserve">AC-5: Text is legible at 12sp on HDPI (240dpi) density — the minimum size in the design system for Devanagari.</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on all configurations: Adopt bundled Noto Sans Devanagari. Document font loading in the typography system. ADR-010: Devanagari font strategy confirmed.</w:t>
      </w:r>
    </w:p>
    <w:p>
      <w:pPr>
        <w:pStyle w:val="ListParagraph"/>
        <w:numPr>
          <w:ilvl w:val="0"/>
          <w:numId w:val="2"/>
        </w:numPr>
        <w:spacing w:after="40" w:before="40"/>
      </w:pPr>
      <w:r>
        <w:rPr>
          <w:rFonts w:ascii="Arial" w:cs="Arial" w:eastAsia="Arial" w:hAnsi="Arial"/>
          <w:sz w:val="19"/>
          <w:szCs w:val="19"/>
        </w:rPr>
        <w:t xml:space="preserve">OUTCOME B — AC-2 fails on specific device (conjuncts broken): Verify Noto Sans Devanagari version. Older versions of Noto Sans have known conjunct issues. Update to latest version (Noto Sans Devanagari v2.x). If still broken on specific manufacturer ROM: use Canvas API to render problematic text as bitmap (last resort).</w:t>
      </w:r>
    </w:p>
    <w:p>
      <w:pPr>
        <w:pStyle w:val="ListParagraph"/>
        <w:numPr>
          <w:ilvl w:val="0"/>
          <w:numId w:val="2"/>
        </w:numPr>
        <w:spacing w:after="40" w:before="40"/>
      </w:pPr>
      <w:r>
        <w:rPr>
          <w:rFonts w:ascii="Arial" w:cs="Arial" w:eastAsia="Arial" w:hAnsi="Arial"/>
          <w:sz w:val="19"/>
          <w:szCs w:val="19"/>
        </w:rPr>
        <w:t xml:space="preserve">OUTCOME C — AC-5 fails (12sp illegible at HDPI): Increase minimum Hindi text size to 13sp in the design system. Alert Designer to revise captions and labels for HI mode.</w:t>
      </w:r>
    </w:p>
    <w:p>
      <w:pPr>
        <w:pStyle w:val="ListParagraph"/>
        <w:numPr>
          <w:ilvl w:val="0"/>
          <w:numId w:val="2"/>
        </w:numPr>
        <w:spacing w:after="40" w:before="40"/>
      </w:pPr>
      <w:r>
        <w:rPr>
          <w:rFonts w:ascii="Arial" w:cs="Arial" w:eastAsia="Arial" w:hAnsi="Arial"/>
          <w:sz w:val="19"/>
          <w:szCs w:val="19"/>
        </w:rPr>
        <w:t xml:space="preserve">OUTCOME D — Bundled font adds unacceptable APK size: Use Android Downloadable Fonts API (Google Fonts provider) to lazy-load Noto Sans Devanagari only when HI language is selected. Adds complexity but reduces base APK size by ~2–3MB.</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ADR-010: Devanagari font strategy on Android. Captures: font loading approach (bundled vs downloadable), version pinning, minimum text size for HI, and fallback for conjunct rendering issues.</w:t>
      </w:r>
    </w:p>
    <w:p>
      <w:pPr>
        <w:spacing w:after="0" w:before="80"/>
      </w:pPr>
      <w:r>
        <w:rPr>
          <w:rFonts w:ascii="Arial" w:cs="Arial" w:eastAsia="Arial" w:hAnsi="Arial"/>
          <w:sz w:val="20"/>
          <w:szCs w:val="20"/>
        </w:rPr>
        <w:t xml:space="preserve"/>
      </w:r>
    </w:p>
    <w:p>
      <w:pPr>
        <w:shd w:fill="0A1628" w:val="clear"/>
        <w:spacing w:after="0" w:before="200"/>
      </w:pPr>
      <w:r>
        <w:rPr>
          <w:rFonts w:ascii="Arial" w:cs="Arial" w:eastAsia="Arial" w:hAnsi="Arial"/>
          <w:b/>
          <w:bCs/>
          <w:color w:val="FFFFFF"/>
          <w:sz w:val="21"/>
          <w:szCs w:val="21"/>
        </w:rPr>
        <w:t xml:space="preserve">  SPIKE-11 — gRPC Latency: Quiz Service → Adaptive Engine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SPIKE-11</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Performance — gRPC / Inter-service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 Engineer 2 (Quiz Service) + ML Engineer (Adaptive Engine)</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engineer-day (Sprint 1 Week 1)</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1 (before Adaptive quiz mode is implemented)</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HIGH — The Adaptive quiz mode requires a gRPC call from Quiz Service to Adaptive Engine for every question served. With a 100ms gRPC budget per question, and IRT/ELO algorithm running server-side, the round-trip must stay well within budget. Failure means adaptive quiz p95 latency blows past the 500ms target.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STU-REQ-32 (Adaptive quiz mode)</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a gRPC unary call from Quiz Service to Adaptive Engine, with the SelectNextQuestion RPC carrying 10 recent answer records, will complete within 50ms p99 (leaving 50ms margin for Quiz Service overhead within the 100ms per-question budget), with the adaptive algorithm itself executing in ≤ 30ms.</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Deploy Quiz Service stub and Adaptive Engine stub on dev EKS (in separate pods, same namespace, mTLS active).</w:t>
      </w:r>
    </w:p>
    <w:p>
      <w:pPr>
        <w:pStyle w:val="ListParagraph"/>
        <w:numPr>
          <w:ilvl w:val="0"/>
          <w:numId w:val="2"/>
        </w:numPr>
        <w:spacing w:after="40" w:before="40"/>
      </w:pPr>
      <w:r>
        <w:rPr>
          <w:rFonts w:ascii="Arial" w:cs="Arial" w:eastAsia="Arial" w:hAnsi="Arial"/>
          <w:sz w:val="19"/>
          <w:szCs w:val="19"/>
        </w:rPr>
        <w:t xml:space="preserve">Implement SelectNextQuestion RPC: input = {student_id, exam_id, answers: [{question_id, is_correct, time_taken_ms}]}, output = {next_question_id, difficulty_estimate, ability_estimate}.</w:t>
      </w:r>
    </w:p>
    <w:p>
      <w:pPr>
        <w:pStyle w:val="ListParagraph"/>
        <w:numPr>
          <w:ilvl w:val="0"/>
          <w:numId w:val="2"/>
        </w:numPr>
        <w:spacing w:after="40" w:before="40"/>
      </w:pPr>
      <w:r>
        <w:rPr>
          <w:rFonts w:ascii="Arial" w:cs="Arial" w:eastAsia="Arial" w:hAnsi="Arial"/>
          <w:sz w:val="19"/>
          <w:szCs w:val="19"/>
        </w:rPr>
        <w:t xml:space="preserve">Adaptive Engine runs IRT or ELO algorithm (from SPIKE-01 result) on the input answers to compute output.</w:t>
      </w:r>
    </w:p>
    <w:p>
      <w:pPr>
        <w:pStyle w:val="ListParagraph"/>
        <w:numPr>
          <w:ilvl w:val="0"/>
          <w:numId w:val="2"/>
        </w:numPr>
        <w:spacing w:after="40" w:before="40"/>
      </w:pPr>
      <w:r>
        <w:rPr>
          <w:rFonts w:ascii="Arial" w:cs="Arial" w:eastAsia="Arial" w:hAnsi="Arial"/>
          <w:sz w:val="19"/>
          <w:szCs w:val="19"/>
        </w:rPr>
        <w:t xml:space="preserve">Benchmark: 1,000 unary RPC calls, varying payload sizes: 0 previous answers, 5 answers, 10 answers, 20 answers.</w:t>
      </w:r>
    </w:p>
    <w:p>
      <w:pPr>
        <w:pStyle w:val="ListParagraph"/>
        <w:numPr>
          <w:ilvl w:val="0"/>
          <w:numId w:val="2"/>
        </w:numPr>
        <w:spacing w:after="40" w:before="40"/>
      </w:pPr>
      <w:r>
        <w:rPr>
          <w:rFonts w:ascii="Arial" w:cs="Arial" w:eastAsia="Arial" w:hAnsi="Arial"/>
          <w:sz w:val="19"/>
          <w:szCs w:val="19"/>
        </w:rPr>
        <w:t xml:space="preserve">Measure: gRPC call duration p50/p95/p99 at each payload size. Measure algorithm execution time separately.</w:t>
      </w:r>
    </w:p>
    <w:p>
      <w:pPr>
        <w:pStyle w:val="ListParagraph"/>
        <w:numPr>
          <w:ilvl w:val="0"/>
          <w:numId w:val="2"/>
        </w:numPr>
        <w:spacing w:after="40" w:before="40"/>
      </w:pPr>
      <w:r>
        <w:rPr>
          <w:rFonts w:ascii="Arial" w:cs="Arial" w:eastAsia="Arial" w:hAnsi="Arial"/>
          <w:sz w:val="19"/>
          <w:szCs w:val="19"/>
        </w:rPr>
        <w:t xml:space="preserve">Test under concurrent load: 100 simultaneous gRPC calls. Measure throughput and latency degradation.</w:t>
      </w:r>
    </w:p>
    <w:p>
      <w:pPr>
        <w:pStyle w:val="ListParagraph"/>
        <w:numPr>
          <w:ilvl w:val="0"/>
          <w:numId w:val="2"/>
        </w:numPr>
        <w:spacing w:after="40" w:before="40"/>
      </w:pPr>
      <w:r>
        <w:rPr>
          <w:rFonts w:ascii="Arial" w:cs="Arial" w:eastAsia="Arial" w:hAnsi="Arial"/>
          <w:sz w:val="19"/>
          <w:szCs w:val="19"/>
        </w:rPr>
        <w:t xml:space="preserve">Measure protobuf serialisation/deserialisation cost for the SelectNextQuestion message.</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SelectNextQuestion RPC p99 latency ≤ 50ms for payload of 10 previous answers (the typical steady-state call).</w:t>
      </w:r>
    </w:p>
    <w:p>
      <w:pPr>
        <w:pStyle w:val="ListParagraph"/>
        <w:numPr>
          <w:ilvl w:val="0"/>
          <w:numId w:val="2"/>
        </w:numPr>
        <w:spacing w:after="40" w:before="40"/>
      </w:pPr>
      <w:r>
        <w:rPr>
          <w:rFonts w:ascii="Arial" w:cs="Arial" w:eastAsia="Arial" w:hAnsi="Arial"/>
          <w:sz w:val="19"/>
          <w:szCs w:val="19"/>
        </w:rPr>
        <w:t xml:space="preserve">AC-2: Algorithm execution time ≤ 30ms for 10 previous answers (within AC-1, allows 20ms for network + serialisation).</w:t>
      </w:r>
    </w:p>
    <w:p>
      <w:pPr>
        <w:pStyle w:val="ListParagraph"/>
        <w:numPr>
          <w:ilvl w:val="0"/>
          <w:numId w:val="2"/>
        </w:numPr>
        <w:spacing w:after="40" w:before="40"/>
      </w:pPr>
      <w:r>
        <w:rPr>
          <w:rFonts w:ascii="Arial" w:cs="Arial" w:eastAsia="Arial" w:hAnsi="Arial"/>
          <w:sz w:val="19"/>
          <w:szCs w:val="19"/>
        </w:rPr>
        <w:t xml:space="preserve">AC-3: RPC p99 latency ≤ 80ms under 100 concurrent calls.</w:t>
      </w:r>
    </w:p>
    <w:p>
      <w:pPr>
        <w:pStyle w:val="ListParagraph"/>
        <w:numPr>
          <w:ilvl w:val="0"/>
          <w:numId w:val="2"/>
        </w:numPr>
        <w:spacing w:after="40" w:before="40"/>
      </w:pPr>
      <w:r>
        <w:rPr>
          <w:rFonts w:ascii="Arial" w:cs="Arial" w:eastAsia="Arial" w:hAnsi="Arial"/>
          <w:sz w:val="19"/>
          <w:szCs w:val="19"/>
        </w:rPr>
        <w:t xml:space="preserve">AC-4: Protobuf serialisation of SelectNextQuestion request (10 answers) ≤ 500 bytes (efficient over the wire).</w:t>
      </w:r>
    </w:p>
    <w:p>
      <w:pPr>
        <w:pStyle w:val="ListParagraph"/>
        <w:numPr>
          <w:ilvl w:val="0"/>
          <w:numId w:val="2"/>
        </w:numPr>
        <w:spacing w:after="40" w:before="40"/>
      </w:pPr>
      <w:r>
        <w:rPr>
          <w:rFonts w:ascii="Arial" w:cs="Arial" w:eastAsia="Arial" w:hAnsi="Arial"/>
          <w:sz w:val="19"/>
          <w:szCs w:val="19"/>
        </w:rPr>
        <w:t xml:space="preserve">AC-5: No gRPC timeout errors at 100 concurrent calls with default 10-second timeout.</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unary gRPC per question. ADR-011: Adaptive Engine gRPC interface confirmed. Per-question RPC is acceptable.</w:t>
      </w:r>
    </w:p>
    <w:p>
      <w:pPr>
        <w:pStyle w:val="ListParagraph"/>
        <w:numPr>
          <w:ilvl w:val="0"/>
          <w:numId w:val="2"/>
        </w:numPr>
        <w:spacing w:after="40" w:before="40"/>
      </w:pPr>
      <w:r>
        <w:rPr>
          <w:rFonts w:ascii="Arial" w:cs="Arial" w:eastAsia="Arial" w:hAnsi="Arial"/>
          <w:sz w:val="19"/>
          <w:szCs w:val="19"/>
        </w:rPr>
        <w:t xml:space="preserve">OUTCOME B — AC-1 fails (&gt; 50ms p99) but algorithm is fast (&lt; 30ms): Investigate gRPC overhead — likely mTLS handshake per call. Enable HTTP/2 connection reuse (keepalive). If mTLS handshake is the bottleneck: consider gRPC connection pooling at Quiz Service level.</w:t>
      </w:r>
    </w:p>
    <w:p>
      <w:pPr>
        <w:pStyle w:val="ListParagraph"/>
        <w:numPr>
          <w:ilvl w:val="0"/>
          <w:numId w:val="2"/>
        </w:numPr>
        <w:spacing w:after="40" w:before="40"/>
      </w:pPr>
      <w:r>
        <w:rPr>
          <w:rFonts w:ascii="Arial" w:cs="Arial" w:eastAsia="Arial" w:hAnsi="Arial"/>
          <w:sz w:val="19"/>
          <w:szCs w:val="19"/>
        </w:rPr>
        <w:t xml:space="preserve">OUTCOME C — AC-2 fails (algorithm &gt; 30ms): Investigate optimisation. IRT MLE is iterative — limit iterations to 10. Pre-compute difficulty tables at session start. If still slow: run algorithm in background thread, serve cached recommendation for current question while next is computed.</w:t>
      </w:r>
    </w:p>
    <w:p>
      <w:pPr>
        <w:pStyle w:val="ListParagraph"/>
        <w:numPr>
          <w:ilvl w:val="0"/>
          <w:numId w:val="2"/>
        </w:numPr>
        <w:spacing w:after="40" w:before="40"/>
      </w:pPr>
      <w:r>
        <w:rPr>
          <w:rFonts w:ascii="Arial" w:cs="Arial" w:eastAsia="Arial" w:hAnsi="Arial"/>
          <w:sz w:val="19"/>
          <w:szCs w:val="19"/>
        </w:rPr>
        <w:t xml:space="preserve">OUTCOME D — AC-3 fails (latency degrades under concurrent load): Adaptive Engine is single-threaded Python. Scale to multiple replicas (stateless algorithm). Use gRPC load balancing header to distribute calls across replicas.</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ADR-011: Adaptive Engine gRPC interface design. Captures: RPC pattern (unary vs streaming), connection management, concurrency model, and scaling approach.</w:t>
      </w:r>
    </w:p>
    <w:p>
      <w:pPr>
        <w:spacing w:after="0" w:before="80"/>
      </w:pPr>
      <w:r>
        <w:rPr>
          <w:rFonts w:ascii="Arial" w:cs="Arial" w:eastAsia="Arial" w:hAnsi="Arial"/>
          <w:sz w:val="20"/>
          <w:szCs w:val="20"/>
        </w:rPr>
        <w:t xml:space="preserve"/>
      </w:r>
    </w:p>
    <w:p>
      <w:pPr>
        <w:shd w:fill="004D40" w:val="clear"/>
        <w:spacing w:after="0" w:before="200"/>
      </w:pPr>
      <w:r>
        <w:rPr>
          <w:rFonts w:ascii="Arial" w:cs="Arial" w:eastAsia="Arial" w:hAnsi="Arial"/>
          <w:b/>
          <w:bCs/>
          <w:color w:val="FFFFFF"/>
          <w:sz w:val="21"/>
          <w:szCs w:val="21"/>
        </w:rPr>
        <w:t xml:space="preserve">  SPIKE-12 — Redis Cluster Failover During Active Quiz Session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SPIKE-12</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Infrastructure — Redis ElastiCache / Quiz State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 Engineer + Backend Engineer 2</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engineer-day (Sprint 1 Week 2)</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1</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HIGH — Quiz session state (current question, answers so far, timer) is stored in Redis with 7-day TTL for paused sessions. During a Redis primary shard failover, there is a brief window (typically 20–60 seconds) where writes fail. If a student is mid-quiz during this window, their session may be lost.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STU-REQ-36 (Pause and resume quiz), quiz session recovery design</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the Redis ElastiCache cluster mode with automatic failover will complete primary shard promotion within 60 seconds of primary failure, and that the Quiz Service, using the 'write-through with retry' pattern (3 retries with 100ms backoff), will survive the failover window without session data loss for active quiz sessions.</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Configure Redis Cluster on dev with 1 shard, 1 replica. Enable automatic failover.</w:t>
      </w:r>
    </w:p>
    <w:p>
      <w:pPr>
        <w:pStyle w:val="ListParagraph"/>
        <w:numPr>
          <w:ilvl w:val="0"/>
          <w:numId w:val="2"/>
        </w:numPr>
        <w:spacing w:after="40" w:before="40"/>
      </w:pPr>
      <w:r>
        <w:rPr>
          <w:rFonts w:ascii="Arial" w:cs="Arial" w:eastAsia="Arial" w:hAnsi="Arial"/>
          <w:sz w:val="19"/>
          <w:szCs w:val="19"/>
        </w:rPr>
        <w:t xml:space="preserve">Write a Quiz session state simulator: creates 10 'active quiz sessions' in Redis (keys: quiz:session:{id}, TTL 7 days). Each session has current question, answers, and timestamp.</w:t>
      </w:r>
    </w:p>
    <w:p>
      <w:pPr>
        <w:pStyle w:val="ListParagraph"/>
        <w:numPr>
          <w:ilvl w:val="0"/>
          <w:numId w:val="2"/>
        </w:numPr>
        <w:spacing w:after="40" w:before="40"/>
      </w:pPr>
      <w:r>
        <w:rPr>
          <w:rFonts w:ascii="Arial" w:cs="Arial" w:eastAsia="Arial" w:hAnsi="Arial"/>
          <w:sz w:val="19"/>
          <w:szCs w:val="19"/>
        </w:rPr>
        <w:t xml:space="preserve">Every 5 seconds, the simulator writes an 'answer submitted' update to all 10 session keys.</w:t>
      </w:r>
    </w:p>
    <w:p>
      <w:pPr>
        <w:pStyle w:val="ListParagraph"/>
        <w:numPr>
          <w:ilvl w:val="0"/>
          <w:numId w:val="2"/>
        </w:numPr>
        <w:spacing w:after="40" w:before="40"/>
      </w:pPr>
      <w:r>
        <w:rPr>
          <w:rFonts w:ascii="Arial" w:cs="Arial" w:eastAsia="Arial" w:hAnsi="Arial"/>
          <w:sz w:val="19"/>
          <w:szCs w:val="19"/>
        </w:rPr>
        <w:t xml:space="preserve">While simulator is running, force Redis primary failure: use AWS ElastiCache API to trigger failover (aws elasticache test-failover).</w:t>
      </w:r>
    </w:p>
    <w:p>
      <w:pPr>
        <w:pStyle w:val="ListParagraph"/>
        <w:numPr>
          <w:ilvl w:val="0"/>
          <w:numId w:val="2"/>
        </w:numPr>
        <w:spacing w:after="40" w:before="40"/>
      </w:pPr>
      <w:r>
        <w:rPr>
          <w:rFonts w:ascii="Arial" w:cs="Arial" w:eastAsia="Arial" w:hAnsi="Arial"/>
          <w:sz w:val="19"/>
          <w:szCs w:val="19"/>
        </w:rPr>
        <w:t xml:space="preserve">Measure: duration from primary failure to replica promotion (observed in CloudWatch). Record any write errors during the failover window.</w:t>
      </w:r>
    </w:p>
    <w:p>
      <w:pPr>
        <w:pStyle w:val="ListParagraph"/>
        <w:numPr>
          <w:ilvl w:val="0"/>
          <w:numId w:val="2"/>
        </w:numPr>
        <w:spacing w:after="40" w:before="40"/>
      </w:pPr>
      <w:r>
        <w:rPr>
          <w:rFonts w:ascii="Arial" w:cs="Arial" w:eastAsia="Arial" w:hAnsi="Arial"/>
          <w:sz w:val="19"/>
          <w:szCs w:val="19"/>
        </w:rPr>
        <w:t xml:space="preserve">After failover: verify all 10 session keys are intact with correct state. Count any lost updates.</w:t>
      </w:r>
    </w:p>
    <w:p>
      <w:pPr>
        <w:pStyle w:val="ListParagraph"/>
        <w:numPr>
          <w:ilvl w:val="0"/>
          <w:numId w:val="2"/>
        </w:numPr>
        <w:spacing w:after="40" w:before="40"/>
      </w:pPr>
      <w:r>
        <w:rPr>
          <w:rFonts w:ascii="Arial" w:cs="Arial" w:eastAsia="Arial" w:hAnsi="Arial"/>
          <w:sz w:val="19"/>
          <w:szCs w:val="19"/>
        </w:rPr>
        <w:t xml:space="preserve">Test quiz client behaviour: implement 3-retry with 100ms exponential backoff in the session write. Verify retries absorb the failover window without user-visible errors.</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Redis automatic failover completes within 60 seconds (primary → replica promotion).</w:t>
      </w:r>
    </w:p>
    <w:p>
      <w:pPr>
        <w:pStyle w:val="ListParagraph"/>
        <w:numPr>
          <w:ilvl w:val="0"/>
          <w:numId w:val="2"/>
        </w:numPr>
        <w:spacing w:after="40" w:before="40"/>
      </w:pPr>
      <w:r>
        <w:rPr>
          <w:rFonts w:ascii="Arial" w:cs="Arial" w:eastAsia="Arial" w:hAnsi="Arial"/>
          <w:sz w:val="19"/>
          <w:szCs w:val="19"/>
        </w:rPr>
        <w:t xml:space="preserve">AC-2: Quiz Service retry logic successfully absorbs the failover window: 0 session write errors surface to the user (all retried within the failover window).</w:t>
      </w:r>
    </w:p>
    <w:p>
      <w:pPr>
        <w:pStyle w:val="ListParagraph"/>
        <w:numPr>
          <w:ilvl w:val="0"/>
          <w:numId w:val="2"/>
        </w:numPr>
        <w:spacing w:after="40" w:before="40"/>
      </w:pPr>
      <w:r>
        <w:rPr>
          <w:rFonts w:ascii="Arial" w:cs="Arial" w:eastAsia="Arial" w:hAnsi="Arial"/>
          <w:sz w:val="19"/>
          <w:szCs w:val="19"/>
        </w:rPr>
        <w:t xml:space="preserve">AC-3: All 10 simulated quiz sessions have correct, intact state after failover completes.</w:t>
      </w:r>
    </w:p>
    <w:p>
      <w:pPr>
        <w:pStyle w:val="ListParagraph"/>
        <w:numPr>
          <w:ilvl w:val="0"/>
          <w:numId w:val="2"/>
        </w:numPr>
        <w:spacing w:after="40" w:before="40"/>
      </w:pPr>
      <w:r>
        <w:rPr>
          <w:rFonts w:ascii="Arial" w:cs="Arial" w:eastAsia="Arial" w:hAnsi="Arial"/>
          <w:sz w:val="19"/>
          <w:szCs w:val="19"/>
        </w:rPr>
        <w:t xml:space="preserve">AC-4: The DNS endpoint used by Quiz Service (cluster reader endpoint) automatically routes to the new primary after failover without code change.</w:t>
      </w:r>
    </w:p>
    <w:p>
      <w:pPr>
        <w:pStyle w:val="ListParagraph"/>
        <w:numPr>
          <w:ilvl w:val="0"/>
          <w:numId w:val="2"/>
        </w:numPr>
        <w:spacing w:after="40" w:before="40"/>
      </w:pPr>
      <w:r>
        <w:rPr>
          <w:rFonts w:ascii="Arial" w:cs="Arial" w:eastAsia="Arial" w:hAnsi="Arial"/>
          <w:sz w:val="19"/>
          <w:szCs w:val="19"/>
        </w:rPr>
        <w:t xml:space="preserve">AC-5: Quiz Service reconnects to new primary within 10 seconds of failover completing (connection pool refresh).</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Redis Cluster with retry pattern. Document retry configuration. ADR-012: Quiz session Redis resilience pattern confirmed.</w:t>
      </w:r>
    </w:p>
    <w:p>
      <w:pPr>
        <w:pStyle w:val="ListParagraph"/>
        <w:numPr>
          <w:ilvl w:val="0"/>
          <w:numId w:val="2"/>
        </w:numPr>
        <w:spacing w:after="40" w:before="40"/>
      </w:pPr>
      <w:r>
        <w:rPr>
          <w:rFonts w:ascii="Arial" w:cs="Arial" w:eastAsia="Arial" w:hAnsi="Arial"/>
          <w:sz w:val="19"/>
          <w:szCs w:val="19"/>
        </w:rPr>
        <w:t xml:space="preserve">OUTCOME B — AC-1 fails (failover &gt; 60s): Increase replica lag tolerance. Check if replica is in a different AZ (cross-AZ failover takes longer). Consider: separate Redis for quiz state vs general cache — quiz state Redis prioritised for fast failover.</w:t>
      </w:r>
    </w:p>
    <w:p>
      <w:pPr>
        <w:pStyle w:val="ListParagraph"/>
        <w:numPr>
          <w:ilvl w:val="0"/>
          <w:numId w:val="2"/>
        </w:numPr>
        <w:spacing w:after="40" w:before="40"/>
      </w:pPr>
      <w:r>
        <w:rPr>
          <w:rFonts w:ascii="Arial" w:cs="Arial" w:eastAsia="Arial" w:hAnsi="Arial"/>
          <w:sz w:val="19"/>
          <w:szCs w:val="19"/>
        </w:rPr>
        <w:t xml:space="preserve">OUTCOME C — AC-2 fails (write errors surface to user during failover): Implement 'optimistic local buffer': on Redis write failure, buffer answer locally in-memory (the pod) and retry for up to 2 minutes. If pod is then lost, the in-memory buffer is lost — but this is an acceptable trade-off vs surfacing an error to the student mid-quiz.</w:t>
      </w:r>
    </w:p>
    <w:p>
      <w:pPr>
        <w:pStyle w:val="ListParagraph"/>
        <w:numPr>
          <w:ilvl w:val="0"/>
          <w:numId w:val="2"/>
        </w:numPr>
        <w:spacing w:after="40" w:before="40"/>
      </w:pPr>
      <w:r>
        <w:rPr>
          <w:rFonts w:ascii="Arial" w:cs="Arial" w:eastAsia="Arial" w:hAnsi="Arial"/>
          <w:sz w:val="19"/>
          <w:szCs w:val="19"/>
        </w:rPr>
        <w:t xml:space="preserve">OUTCOME D — AC-3 fails (session state lost): Session writes must use Redis MULTI/EXEC (transaction) to ensure atomicity. If transaction fails due to failover: last successful transaction state is the recovery point. Design quiz client to re-fetch session state from Redis on reconnect.</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ADR-012: Quiz session state storage and resilience. Captures: Redis key structure, TTL strategy, retry pattern, failover behaviour, and local buffer fallback.</w:t>
      </w:r>
    </w:p>
    <w:p>
      <w:pPr>
        <w:spacing w:after="0" w:before="80"/>
      </w:pPr>
      <w:r>
        <w:rPr>
          <w:rFonts w:ascii="Arial" w:cs="Arial" w:eastAsia="Arial" w:hAnsi="Arial"/>
          <w:sz w:val="20"/>
          <w:szCs w:val="20"/>
        </w:rPr>
        <w:t xml:space="preserve"/>
      </w:r>
    </w:p>
    <w:p>
      <w:pPr>
        <w:shd w:fill="0A1628" w:val="clear"/>
        <w:spacing w:after="0" w:before="200"/>
      </w:pPr>
      <w:r>
        <w:rPr>
          <w:rFonts w:ascii="Arial" w:cs="Arial" w:eastAsia="Arial" w:hAnsi="Arial"/>
          <w:b/>
          <w:bCs/>
          <w:color w:val="FFFFFF"/>
          <w:sz w:val="21"/>
          <w:szCs w:val="21"/>
        </w:rPr>
        <w:t xml:space="preserve">  SPIKE-13 — Playwright Cross-Browser Accuracy for Payment Flow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SPIKE-13</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 Playwright / Payment Testing</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engineer-day (Sprint 2 Week 2)</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2 (before E2E payment tests are written)</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MEDIUM — The payment flow uses Stripe.js, which loads an iframe from Stripe's CDN. Cross-origin iframes are notoriously difficult to test with Playwright. If Playwright cannot reliably test the Stripe iframe in all 3 required browsers (Chrome, Firefox, Safari), the QA DoD for payment stories cannot be automated.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 E2E test suite, QA sign-off on Payment-01 and Payment-02</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Playwright's frameLocator API, combined with Stripe test mode and the Stripe test card number (4242 4242 4242 4242), will allow reliable automated testing of the complete payment flow (enter card → submit → verify subscription active) in Chrome, Firefox, and Webkit (Safari-equivalent) without flakiness.</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Create a test Next.js page with Stripe Elements (Stripe.js + stripe.createPaymentMethod). Use Stripe test publishable key.</w:t>
      </w:r>
    </w:p>
    <w:p>
      <w:pPr>
        <w:pStyle w:val="ListParagraph"/>
        <w:numPr>
          <w:ilvl w:val="0"/>
          <w:numId w:val="2"/>
        </w:numPr>
        <w:spacing w:after="40" w:before="40"/>
      </w:pPr>
      <w:r>
        <w:rPr>
          <w:rFonts w:ascii="Arial" w:cs="Arial" w:eastAsia="Arial" w:hAnsi="Arial"/>
          <w:sz w:val="19"/>
          <w:szCs w:val="19"/>
        </w:rPr>
        <w:t xml:space="preserve">Write a Playwright test: (1) navigate to test payment page, (2) use frameLocator to find Stripe iframe, (3) fill card number 4242 4242 4242 4242, expiry 12/34, CVC 123, (4) submit form, (5) verify success message.</w:t>
      </w:r>
    </w:p>
    <w:p>
      <w:pPr>
        <w:pStyle w:val="ListParagraph"/>
        <w:numPr>
          <w:ilvl w:val="0"/>
          <w:numId w:val="2"/>
        </w:numPr>
        <w:spacing w:after="40" w:before="40"/>
      </w:pPr>
      <w:r>
        <w:rPr>
          <w:rFonts w:ascii="Arial" w:cs="Arial" w:eastAsia="Arial" w:hAnsi="Arial"/>
          <w:sz w:val="19"/>
          <w:szCs w:val="19"/>
        </w:rPr>
        <w:t xml:space="preserve">Run test 10 times each in Chrome, Firefox, and Webkit. Record pass rate.</w:t>
      </w:r>
    </w:p>
    <w:p>
      <w:pPr>
        <w:pStyle w:val="ListParagraph"/>
        <w:numPr>
          <w:ilvl w:val="0"/>
          <w:numId w:val="2"/>
        </w:numPr>
        <w:spacing w:after="40" w:before="40"/>
      </w:pPr>
      <w:r>
        <w:rPr>
          <w:rFonts w:ascii="Arial" w:cs="Arial" w:eastAsia="Arial" w:hAnsi="Arial"/>
          <w:sz w:val="19"/>
          <w:szCs w:val="19"/>
        </w:rPr>
        <w:t xml:space="preserve">Test with different Stripe test cards: declined (4000 0000 0000 0002), requires-authentication (4000 0025 0000 3155).</w:t>
      </w:r>
    </w:p>
    <w:p>
      <w:pPr>
        <w:pStyle w:val="ListParagraph"/>
        <w:numPr>
          <w:ilvl w:val="0"/>
          <w:numId w:val="2"/>
        </w:numPr>
        <w:spacing w:after="40" w:before="40"/>
      </w:pPr>
      <w:r>
        <w:rPr>
          <w:rFonts w:ascii="Arial" w:cs="Arial" w:eastAsia="Arial" w:hAnsi="Arial"/>
          <w:sz w:val="19"/>
          <w:szCs w:val="19"/>
        </w:rPr>
        <w:t xml:space="preserve">Measure test execution time. Stripe iframe load adds ~1–2 seconds.</w:t>
      </w:r>
    </w:p>
    <w:p>
      <w:pPr>
        <w:pStyle w:val="ListParagraph"/>
        <w:numPr>
          <w:ilvl w:val="0"/>
          <w:numId w:val="2"/>
        </w:numPr>
        <w:spacing w:after="40" w:before="40"/>
      </w:pPr>
      <w:r>
        <w:rPr>
          <w:rFonts w:ascii="Arial" w:cs="Arial" w:eastAsia="Arial" w:hAnsi="Arial"/>
          <w:sz w:val="19"/>
          <w:szCs w:val="19"/>
        </w:rPr>
        <w:t xml:space="preserve">Test in CI environment (GitHub Actions ubuntu-latest runner) — verify same pass rate as local.</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Payment flow test passes with 100% reliability (10/10 runs) in Chrome.</w:t>
      </w:r>
    </w:p>
    <w:p>
      <w:pPr>
        <w:pStyle w:val="ListParagraph"/>
        <w:numPr>
          <w:ilvl w:val="0"/>
          <w:numId w:val="2"/>
        </w:numPr>
        <w:spacing w:after="40" w:before="40"/>
      </w:pPr>
      <w:r>
        <w:rPr>
          <w:rFonts w:ascii="Arial" w:cs="Arial" w:eastAsia="Arial" w:hAnsi="Arial"/>
          <w:sz w:val="19"/>
          <w:szCs w:val="19"/>
        </w:rPr>
        <w:t xml:space="preserve">AC-2: Payment flow test passes with ≥ 90% reliability (9/10 runs) in Firefox and Webkit.</w:t>
      </w:r>
    </w:p>
    <w:p>
      <w:pPr>
        <w:pStyle w:val="ListParagraph"/>
        <w:numPr>
          <w:ilvl w:val="0"/>
          <w:numId w:val="2"/>
        </w:numPr>
        <w:spacing w:after="40" w:before="40"/>
      </w:pPr>
      <w:r>
        <w:rPr>
          <w:rFonts w:ascii="Arial" w:cs="Arial" w:eastAsia="Arial" w:hAnsi="Arial"/>
          <w:sz w:val="19"/>
          <w:szCs w:val="19"/>
        </w:rPr>
        <w:t xml:space="preserve">AC-3: Declined card test correctly asserts the error message in all 3 browsers.</w:t>
      </w:r>
    </w:p>
    <w:p>
      <w:pPr>
        <w:pStyle w:val="ListParagraph"/>
        <w:numPr>
          <w:ilvl w:val="0"/>
          <w:numId w:val="2"/>
        </w:numPr>
        <w:spacing w:after="40" w:before="40"/>
      </w:pPr>
      <w:r>
        <w:rPr>
          <w:rFonts w:ascii="Arial" w:cs="Arial" w:eastAsia="Arial" w:hAnsi="Arial"/>
          <w:sz w:val="19"/>
          <w:szCs w:val="19"/>
        </w:rPr>
        <w:t xml:space="preserve">AC-4: Test execution time ≤ 30 seconds for the complete payment flow test.</w:t>
      </w:r>
    </w:p>
    <w:p>
      <w:pPr>
        <w:pStyle w:val="ListParagraph"/>
        <w:numPr>
          <w:ilvl w:val="0"/>
          <w:numId w:val="2"/>
        </w:numPr>
        <w:spacing w:after="40" w:before="40"/>
      </w:pPr>
      <w:r>
        <w:rPr>
          <w:rFonts w:ascii="Arial" w:cs="Arial" w:eastAsia="Arial" w:hAnsi="Arial"/>
          <w:sz w:val="19"/>
          <w:szCs w:val="19"/>
        </w:rPr>
        <w:t xml:space="preserve">AC-5: Tests pass in GitHub Actions CI environment with same reliability as local.</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Playwright frameLocator for payment flow testing. Document frameLocator selector patterns. ADR-013: Playwright payment test strategy confirmed.</w:t>
      </w:r>
    </w:p>
    <w:p>
      <w:pPr>
        <w:pStyle w:val="ListParagraph"/>
        <w:numPr>
          <w:ilvl w:val="0"/>
          <w:numId w:val="2"/>
        </w:numPr>
        <w:spacing w:after="40" w:before="40"/>
      </w:pPr>
      <w:r>
        <w:rPr>
          <w:rFonts w:ascii="Arial" w:cs="Arial" w:eastAsia="Arial" w:hAnsi="Arial"/>
          <w:sz w:val="19"/>
          <w:szCs w:val="19"/>
        </w:rPr>
        <w:t xml:space="preserve">OUTCOME B — AC-2 fails in Firefox (&lt; 90% pass rate, likely timing issue): Add explicit waitFor on Stripe iframe load. Use networkidle wait state before interacting with iframe. Add retry logic in Playwright test config (retries: 2).</w:t>
      </w:r>
    </w:p>
    <w:p>
      <w:pPr>
        <w:pStyle w:val="ListParagraph"/>
        <w:numPr>
          <w:ilvl w:val="0"/>
          <w:numId w:val="2"/>
        </w:numPr>
        <w:spacing w:after="40" w:before="40"/>
      </w:pPr>
      <w:r>
        <w:rPr>
          <w:rFonts w:ascii="Arial" w:cs="Arial" w:eastAsia="Arial" w:hAnsi="Arial"/>
          <w:sz w:val="19"/>
          <w:szCs w:val="19"/>
        </w:rPr>
        <w:t xml:space="preserve">OUTCOME C — AC-2 fails in Webkit (Safari — likely CSP/iframe restriction): Webkit has stricter cross-origin iframe policies. Workaround: test payment in Chrome+Firefox (2/3 browsers) and mark Webkit as manual-only for payment flow. Document in DoD exception list.</w:t>
      </w:r>
    </w:p>
    <w:p>
      <w:pPr>
        <w:pStyle w:val="ListParagraph"/>
        <w:numPr>
          <w:ilvl w:val="0"/>
          <w:numId w:val="2"/>
        </w:numPr>
        <w:spacing w:after="40" w:before="40"/>
      </w:pPr>
      <w:r>
        <w:rPr>
          <w:rFonts w:ascii="Arial" w:cs="Arial" w:eastAsia="Arial" w:hAnsi="Arial"/>
          <w:sz w:val="19"/>
          <w:szCs w:val="19"/>
        </w:rPr>
        <w:t xml:space="preserve">OUTCOME D — AC-5 fails in CI (passes locally, fails in GitHub Actions): GitHub Actions Linux runner may have different browser binary. Use Playwright's Docker image for CI payment tests. Or use Stripe's Checkout (hosted page) instead of Elements (avoids iframe complexity entirely).</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ADR-013: E2E test strategy for payment flow. Captures: Playwright iframe approach, browser coverage, CI configuration, and manual test scope for Stripe Checkout.</w:t>
      </w:r>
    </w:p>
    <w:p>
      <w:pPr>
        <w:spacing w:after="0" w:before="80"/>
      </w:pPr>
      <w:r>
        <w:rPr>
          <w:rFonts w:ascii="Arial" w:cs="Arial" w:eastAsia="Arial" w:hAnsi="Arial"/>
          <w:sz w:val="20"/>
          <w:szCs w:val="20"/>
        </w:rPr>
        <w:t xml:space="preserve"/>
      </w:r>
    </w:p>
    <w:p>
      <w:pPr>
        <w:shd w:fill="3B0764" w:val="clear"/>
        <w:spacing w:after="0" w:before="200"/>
      </w:pPr>
      <w:r>
        <w:rPr>
          <w:rFonts w:ascii="Arial" w:cs="Arial" w:eastAsia="Arial" w:hAnsi="Arial"/>
          <w:b/>
          <w:bCs/>
          <w:color w:val="FFFFFF"/>
          <w:sz w:val="21"/>
          <w:szCs w:val="21"/>
        </w:rPr>
        <w:t xml:space="preserve">  SPIKE-14 — pgvector Embedding Search for 'Find Similar' Feature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SPIKE-14</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ML/AI — Vector Search / Phase 2 Prep</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 Engineer</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engineer-days (Sprint 2 Week 2)</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2 (Phase 2 prep — not blocking any Phase 1 story)</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MEDIUM — 'Find similar questions' and 'Related courses' are Phase 2 features. However, the vector embedding generation must be designed in Phase 1 (questions need embeddings generated on upload). If pgvector approach is unsuitable, we need to design an alternative (Pinecone, OpenSearch vector) before we generate embeddings for 10,000+ questions in Phase 1.</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Phase 2 features (visual search, similar questions). Phase 1 embedding generation pipeline.</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pgvector extension on Aurora PostgreSQL, using 'text-embedding-3-small' embeddings (1536 dimensions) from OpenAI API, with an IVFFlat index (lists=100), will return the top-5 semantically similar questions with cosine similarity ≥ 0.85 for related questions, and p95 query latency ≤ 200ms, for a corpus of 10,000 questions.</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Enable pgvector extension on dev Aurora: CREATE EXTENSION vector;</w:t>
      </w:r>
    </w:p>
    <w:p>
      <w:pPr>
        <w:pStyle w:val="ListParagraph"/>
        <w:numPr>
          <w:ilvl w:val="0"/>
          <w:numId w:val="2"/>
        </w:numPr>
        <w:spacing w:after="40" w:before="40"/>
      </w:pPr>
      <w:r>
        <w:rPr>
          <w:rFonts w:ascii="Arial" w:cs="Arial" w:eastAsia="Arial" w:hAnsi="Arial"/>
          <w:sz w:val="19"/>
          <w:szCs w:val="19"/>
        </w:rPr>
        <w:t xml:space="preserve">Generate embeddings for 1,000 test questions using OpenAI text-embedding-3-small (1536 dimensions). Store in questions table: embedding vector(1536).</w:t>
      </w:r>
    </w:p>
    <w:p>
      <w:pPr>
        <w:pStyle w:val="ListParagraph"/>
        <w:numPr>
          <w:ilvl w:val="0"/>
          <w:numId w:val="2"/>
        </w:numPr>
        <w:spacing w:after="40" w:before="40"/>
      </w:pPr>
      <w:r>
        <w:rPr>
          <w:rFonts w:ascii="Arial" w:cs="Arial" w:eastAsia="Arial" w:hAnsi="Arial"/>
          <w:sz w:val="19"/>
          <w:szCs w:val="19"/>
        </w:rPr>
        <w:t xml:space="preserve">Create IVFFlat index: CREATE INDEX ON questions USING ivfflat (embedding vector_cosine_ops) WITH (lists = 50);</w:t>
      </w:r>
    </w:p>
    <w:p>
      <w:pPr>
        <w:pStyle w:val="ListParagraph"/>
        <w:numPr>
          <w:ilvl w:val="0"/>
          <w:numId w:val="2"/>
        </w:numPr>
        <w:spacing w:after="40" w:before="40"/>
      </w:pPr>
      <w:r>
        <w:rPr>
          <w:rFonts w:ascii="Arial" w:cs="Arial" w:eastAsia="Arial" w:hAnsi="Arial"/>
          <w:sz w:val="19"/>
          <w:szCs w:val="19"/>
        </w:rPr>
        <w:t xml:space="preserve">Query: SELECT id, title, 1 - (embedding &lt;=&gt; query_embedding) AS similarity FROM questions ORDER BY embedding &lt;=&gt; query_embedding LIMIT 5;</w:t>
      </w:r>
    </w:p>
    <w:p>
      <w:pPr>
        <w:pStyle w:val="ListParagraph"/>
        <w:numPr>
          <w:ilvl w:val="0"/>
          <w:numId w:val="2"/>
        </w:numPr>
        <w:spacing w:after="40" w:before="40"/>
      </w:pPr>
      <w:r>
        <w:rPr>
          <w:rFonts w:ascii="Arial" w:cs="Arial" w:eastAsia="Arial" w:hAnsi="Arial"/>
          <w:sz w:val="19"/>
          <w:szCs w:val="19"/>
        </w:rPr>
        <w:t xml:space="preserve">Evaluate precision: for 50 test questions with known similar questions, measure: are the top-5 results genuinely similar? (Manual labelling by ML Engineer.)</w:t>
      </w:r>
    </w:p>
    <w:p>
      <w:pPr>
        <w:pStyle w:val="ListParagraph"/>
        <w:numPr>
          <w:ilvl w:val="0"/>
          <w:numId w:val="2"/>
        </w:numPr>
        <w:spacing w:after="40" w:before="40"/>
      </w:pPr>
      <w:r>
        <w:rPr>
          <w:rFonts w:ascii="Arial" w:cs="Arial" w:eastAsia="Arial" w:hAnsi="Arial"/>
          <w:sz w:val="19"/>
          <w:szCs w:val="19"/>
        </w:rPr>
        <w:t xml:space="preserve">Measure p95 query latency for 1,000-question corpus. Extrapolate to 10,000 questions.</w:t>
      </w:r>
    </w:p>
    <w:p>
      <w:pPr>
        <w:pStyle w:val="ListParagraph"/>
        <w:numPr>
          <w:ilvl w:val="0"/>
          <w:numId w:val="2"/>
        </w:numPr>
        <w:spacing w:after="40" w:before="40"/>
      </w:pPr>
      <w:r>
        <w:rPr>
          <w:rFonts w:ascii="Arial" w:cs="Arial" w:eastAsia="Arial" w:hAnsi="Arial"/>
          <w:sz w:val="19"/>
          <w:szCs w:val="19"/>
        </w:rPr>
        <w:t xml:space="preserve">Compare with and without IVFFlat index. Measure precision-recall trade-off of approximate nearest neighbour (ANN) vs exact search.</w:t>
      </w:r>
    </w:p>
    <w:p>
      <w:pPr>
        <w:pStyle w:val="ListParagraph"/>
        <w:numPr>
          <w:ilvl w:val="0"/>
          <w:numId w:val="2"/>
        </w:numPr>
        <w:spacing w:after="40" w:before="40"/>
      </w:pPr>
      <w:r>
        <w:rPr>
          <w:rFonts w:ascii="Arial" w:cs="Arial" w:eastAsia="Arial" w:hAnsi="Arial"/>
          <w:sz w:val="19"/>
          <w:szCs w:val="19"/>
        </w:rPr>
        <w:t xml:space="preserve">Measure OpenAI embedding API cost: $0.02 per 1M tokens. Estimate Phase 1 cost for 10,000 questions.</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Top-5 similar questions for a test query include ≥ 3 genuinely related questions (manual evaluation, 50 test cases).</w:t>
      </w:r>
    </w:p>
    <w:p>
      <w:pPr>
        <w:pStyle w:val="ListParagraph"/>
        <w:numPr>
          <w:ilvl w:val="0"/>
          <w:numId w:val="2"/>
        </w:numPr>
        <w:spacing w:after="40" w:before="40"/>
      </w:pPr>
      <w:r>
        <w:rPr>
          <w:rFonts w:ascii="Arial" w:cs="Arial" w:eastAsia="Arial" w:hAnsi="Arial"/>
          <w:sz w:val="19"/>
          <w:szCs w:val="19"/>
        </w:rPr>
        <w:t xml:space="preserve">AC-2: Query p95 latency ≤ 200ms for 1,000-question corpus (with IVFFlat index).</w:t>
      </w:r>
    </w:p>
    <w:p>
      <w:pPr>
        <w:pStyle w:val="ListParagraph"/>
        <w:numPr>
          <w:ilvl w:val="0"/>
          <w:numId w:val="2"/>
        </w:numPr>
        <w:spacing w:after="40" w:before="40"/>
      </w:pPr>
      <w:r>
        <w:rPr>
          <w:rFonts w:ascii="Arial" w:cs="Arial" w:eastAsia="Arial" w:hAnsi="Arial"/>
          <w:sz w:val="19"/>
          <w:szCs w:val="19"/>
        </w:rPr>
        <w:t xml:space="preserve">AC-3: Extrapolated p95 latency for 10,000 questions ≤ 300ms (linear extrapolation from 1,000-question result).</w:t>
      </w:r>
    </w:p>
    <w:p>
      <w:pPr>
        <w:pStyle w:val="ListParagraph"/>
        <w:numPr>
          <w:ilvl w:val="0"/>
          <w:numId w:val="2"/>
        </w:numPr>
        <w:spacing w:after="40" w:before="40"/>
      </w:pPr>
      <w:r>
        <w:rPr>
          <w:rFonts w:ascii="Arial" w:cs="Arial" w:eastAsia="Arial" w:hAnsi="Arial"/>
          <w:sz w:val="19"/>
          <w:szCs w:val="19"/>
        </w:rPr>
        <w:t xml:space="preserve">AC-4: OpenAI embedding cost for 10,000 questions ≤ $5 (acceptable one-time cost for Phase 1).</w:t>
      </w:r>
    </w:p>
    <w:p>
      <w:pPr>
        <w:pStyle w:val="ListParagraph"/>
        <w:numPr>
          <w:ilvl w:val="0"/>
          <w:numId w:val="2"/>
        </w:numPr>
        <w:spacing w:after="40" w:before="40"/>
      </w:pPr>
      <w:r>
        <w:rPr>
          <w:rFonts w:ascii="Arial" w:cs="Arial" w:eastAsia="Arial" w:hAnsi="Arial"/>
          <w:sz w:val="19"/>
          <w:szCs w:val="19"/>
        </w:rPr>
        <w:t xml:space="preserve">AC-5: pgvector extension installs cleanly on Aurora PostgreSQL 15 without compatibility issues.</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pgvector on Aurora. Generate embeddings on question upload (async job). IVFFlat index for similarity queries. ADR-014: Vector search uses pgvector on Aurora.</w:t>
      </w:r>
    </w:p>
    <w:p>
      <w:pPr>
        <w:pStyle w:val="ListParagraph"/>
        <w:numPr>
          <w:ilvl w:val="0"/>
          <w:numId w:val="2"/>
        </w:numPr>
        <w:spacing w:after="40" w:before="40"/>
      </w:pPr>
      <w:r>
        <w:rPr>
          <w:rFonts w:ascii="Arial" w:cs="Arial" w:eastAsia="Arial" w:hAnsi="Arial"/>
          <w:sz w:val="19"/>
          <w:szCs w:val="19"/>
        </w:rPr>
        <w:t xml:space="preserve">OUTCOME B — AC-2/3 fails (latency &gt; 300ms at scale): Evaluate HNSW index (pgvector 0.5.0+) — faster ANN at higher memory cost. If still insufficient: move to dedicated vector store (OpenSearch with k-NN plugin or Pinecone). This requires separate infrastructure.</w:t>
      </w:r>
    </w:p>
    <w:p>
      <w:pPr>
        <w:pStyle w:val="ListParagraph"/>
        <w:numPr>
          <w:ilvl w:val="0"/>
          <w:numId w:val="2"/>
        </w:numPr>
        <w:spacing w:after="40" w:before="40"/>
      </w:pPr>
      <w:r>
        <w:rPr>
          <w:rFonts w:ascii="Arial" w:cs="Arial" w:eastAsia="Arial" w:hAnsi="Arial"/>
          <w:sz w:val="19"/>
          <w:szCs w:val="19"/>
        </w:rPr>
        <w:t xml:space="preserve">OUTCOME C — AC-1 fails (poor similarity quality): text-embedding-3-small may be insufficient for education domain. Try text-embedding-3-large (3072 dimensions). Higher cost (~3×) but better precision. If still poor: fine-tune embeddings on exam content (requires 1,000+ labeled similar pairs).</w:t>
      </w:r>
    </w:p>
    <w:p>
      <w:pPr>
        <w:pStyle w:val="ListParagraph"/>
        <w:numPr>
          <w:ilvl w:val="0"/>
          <w:numId w:val="2"/>
        </w:numPr>
        <w:spacing w:after="40" w:before="40"/>
      </w:pPr>
      <w:r>
        <w:rPr>
          <w:rFonts w:ascii="Arial" w:cs="Arial" w:eastAsia="Arial" w:hAnsi="Arial"/>
          <w:sz w:val="19"/>
          <w:szCs w:val="19"/>
        </w:rPr>
        <w:t xml:space="preserve">OUTCOME D — AC-5 fails (pgvector incompatible with Aurora 15): Stay on Aurora 14 (pgvector compatible). Or use self-managed PostgreSQL 15 on RDS (not Aurora) just for vector operations. Third option: use OpenSearch k-NN (already deployed for search).</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ADR-014: Vector search strategy for similar question/course recommendation. Captures: pgvector vs dedicated vector store decision, embedding model choice, index type, cost model, and Phase 2 scaling plan.</w:t>
      </w:r>
    </w:p>
    <w:p>
      <w:pPr>
        <w:spacing w:after="0" w:before="80"/>
      </w:pPr>
      <w:r>
        <w:rPr>
          <w:rFonts w:ascii="Arial" w:cs="Arial" w:eastAsia="Arial" w:hAnsi="Arial"/>
          <w:sz w:val="20"/>
          <w:szCs w:val="20"/>
        </w:rPr>
        <w:t xml:space="preserve"/>
      </w:r>
    </w:p>
    <w:p>
      <w:pPr>
        <w:shd w:fill="0A1628" w:val="clear"/>
        <w:spacing w:after="0" w:before="200"/>
      </w:pPr>
      <w:r>
        <w:rPr>
          <w:rFonts w:ascii="Arial" w:cs="Arial" w:eastAsia="Arial" w:hAnsi="Arial"/>
          <w:b/>
          <w:bCs/>
          <w:color w:val="FFFFFF"/>
          <w:sz w:val="21"/>
          <w:szCs w:val="21"/>
        </w:rPr>
        <w:t xml:space="preserve">  SPIKE-15 — Mastery Score Update Latency via NATS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Spike ID</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SPIKE-15</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Category</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Real-time — NATS / Analytics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Owner</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 Engineer + Backend Engineer 3 (Analytics Service)</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Timebox</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 engineer-day (Sprint 1 Week 2)</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Run in</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1</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A1628"/>
                <w:sz w:val="17"/>
                <w:szCs w:val="17"/>
              </w:rPr>
              <w:t xml:space="preserve">Risk if skipped</w:t>
            </w:r>
          </w:p>
        </w:tc>
        <w:tc>
          <w:tcPr>
            <w:tcW w:type="dxa" w:w="7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MEDIUM — After quiz submission, the readiness score and topic mastery must update. The design uses NATS: Quiz Service publishes quiz.submitted → Analytics Service consumes and updates mastery → score.updated published → Web/App receives update. If this pipeline takes &gt; 30 seconds end-to-end, the quiz results screen shows 'Score updating...' for too long, breaking the UX.</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Blocks stories</w:t>
            </w:r>
          </w:p>
        </w:tc>
        <w:tc>
          <w:tcPr>
            <w:tcW w:type="dxa" w:w="7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STU-REQ-37 (Quiz results screen — score shown), AN-01 (Analytics dashboard update)</w:t>
            </w:r>
          </w:p>
        </w:tc>
      </w:tr>
    </w:tbl>
    <w:p>
      <w:pPr>
        <w:spacing w:after="0" w:before="60"/>
      </w:pPr>
      <w:r>
        <w:rPr>
          <w:rFonts w:ascii="Arial" w:cs="Arial" w:eastAsia="Arial" w:hAnsi="Arial"/>
          <w:sz w:val="20"/>
          <w:szCs w:val="20"/>
        </w:rPr>
        <w:t xml:space="preserve"/>
      </w:r>
    </w:p>
    <w:p>
      <w:pPr>
        <w:shd w:fill="1E293B" w:val="clear"/>
        <w:spacing w:after="0" w:before="80"/>
      </w:pPr>
      <w:r>
        <w:rPr>
          <w:rFonts w:ascii="Arial" w:cs="Arial" w:eastAsia="Arial" w:hAnsi="Arial"/>
          <w:b/>
          <w:bCs/>
          <w:color w:val="FFFFFF"/>
          <w:sz w:val="18"/>
          <w:szCs w:val="18"/>
        </w:rPr>
        <w:t xml:space="preserve">  HYPOTHESIS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8FAFC" w:val="clear"/>
            <w:tcMar>
              <w:top w:type="dxa" w:w="100"/>
              <w:left w:type="dxa" w:w="140"/>
              <w:bottom w:type="dxa" w:w="100"/>
              <w:right w:type="dxa" w:w="140"/>
            </w:tcMar>
          </w:tcPr>
          <w:p>
            <w:r>
              <w:rPr>
                <w:rFonts w:ascii="Arial" w:cs="Arial" w:eastAsia="Arial" w:hAnsi="Arial"/>
                <w:i/>
                <w:iCs/>
                <w:color w:val="1E293B"/>
                <w:sz w:val="18"/>
                <w:szCs w:val="18"/>
              </w:rPr>
              <w:t xml:space="preserve">We believe that the NATS JetStream pipeline from quiz.submitted publish to score.updated event delivery to the web client will complete in ≤ 5 seconds end-to-end (p95) under the expected production load of 10 concurrent quiz submissions, allowing the quiz results screen to show the updated readiness score before the student has finished reading their breakdown.</w:t>
            </w:r>
          </w:p>
        </w:tc>
      </w:tr>
    </w:tbl>
    <w:p>
      <w:pPr>
        <w:spacing w:after="0" w:before="60"/>
      </w:pPr>
      <w:r>
        <w:rPr>
          <w:rFonts w:ascii="Arial" w:cs="Arial" w:eastAsia="Arial" w:hAnsi="Arial"/>
          <w:sz w:val="20"/>
          <w:szCs w:val="20"/>
        </w:rPr>
        <w:t xml:space="preserve"/>
      </w:r>
    </w:p>
    <w:p>
      <w:pPr>
        <w:pStyle w:val="Heading3"/>
        <w:spacing w:after="80" w:before="180"/>
      </w:pPr>
      <w:r>
        <w:rPr>
          <w:rFonts w:ascii="Arial" w:cs="Arial" w:eastAsia="Arial" w:hAnsi="Arial"/>
          <w:b/>
          <w:bCs/>
          <w:color w:val="1565C0"/>
          <w:sz w:val="20"/>
          <w:szCs w:val="20"/>
        </w:rPr>
        <w:t xml:space="preserve">Experiment Design</w:t>
      </w:r>
    </w:p>
    <w:p>
      <w:pPr>
        <w:pStyle w:val="ListParagraph"/>
        <w:numPr>
          <w:ilvl w:val="0"/>
          <w:numId w:val="2"/>
        </w:numPr>
        <w:spacing w:after="40" w:before="40"/>
      </w:pPr>
      <w:r>
        <w:rPr>
          <w:rFonts w:ascii="Arial" w:cs="Arial" w:eastAsia="Arial" w:hAnsi="Arial"/>
          <w:sz w:val="19"/>
          <w:szCs w:val="19"/>
        </w:rPr>
        <w:t xml:space="preserve">Instrument the pipeline with timestamps at each step: (T1) quiz.submitted published by Quiz Service, (T2) Analytics Service receives event, (T3) mastery computation complete, (T4) score.updated published, (T5) WebSocket event delivered to client.</w:t>
      </w:r>
    </w:p>
    <w:p>
      <w:pPr>
        <w:pStyle w:val="ListParagraph"/>
        <w:numPr>
          <w:ilvl w:val="0"/>
          <w:numId w:val="2"/>
        </w:numPr>
        <w:spacing w:after="40" w:before="40"/>
      </w:pPr>
      <w:r>
        <w:rPr>
          <w:rFonts w:ascii="Arial" w:cs="Arial" w:eastAsia="Arial" w:hAnsi="Arial"/>
          <w:sz w:val="19"/>
          <w:szCs w:val="19"/>
        </w:rPr>
        <w:t xml:space="preserve">Implement a lightweight mastery computation stub (not full IRT — just an averaging function) that takes 500ms per computation (conservative estimate).</w:t>
      </w:r>
    </w:p>
    <w:p>
      <w:pPr>
        <w:pStyle w:val="ListParagraph"/>
        <w:numPr>
          <w:ilvl w:val="0"/>
          <w:numId w:val="2"/>
        </w:numPr>
        <w:spacing w:after="40" w:before="40"/>
      </w:pPr>
      <w:r>
        <w:rPr>
          <w:rFonts w:ascii="Arial" w:cs="Arial" w:eastAsia="Arial" w:hAnsi="Arial"/>
          <w:sz w:val="19"/>
          <w:szCs w:val="19"/>
        </w:rPr>
        <w:t xml:space="preserve">Test 1 — single submission: publish 1 quiz.submitted event. Measure T5 − T1 (total pipeline latency).</w:t>
      </w:r>
    </w:p>
    <w:p>
      <w:pPr>
        <w:pStyle w:val="ListParagraph"/>
        <w:numPr>
          <w:ilvl w:val="0"/>
          <w:numId w:val="2"/>
        </w:numPr>
        <w:spacing w:after="40" w:before="40"/>
      </w:pPr>
      <w:r>
        <w:rPr>
          <w:rFonts w:ascii="Arial" w:cs="Arial" w:eastAsia="Arial" w:hAnsi="Arial"/>
          <w:sz w:val="19"/>
          <w:szCs w:val="19"/>
        </w:rPr>
        <w:t xml:space="preserve">Test 2 — 10 concurrent submissions: publish 10 quiz.submitted events simultaneously. Measure max(T5 − T1) across all 10. The NATS consumer processes them sequentially (single consumer thread) — does this create a queue?</w:t>
      </w:r>
    </w:p>
    <w:p>
      <w:pPr>
        <w:pStyle w:val="ListParagraph"/>
        <w:numPr>
          <w:ilvl w:val="0"/>
          <w:numId w:val="2"/>
        </w:numPr>
        <w:spacing w:after="40" w:before="40"/>
      </w:pPr>
      <w:r>
        <w:rPr>
          <w:rFonts w:ascii="Arial" w:cs="Arial" w:eastAsia="Arial" w:hAnsi="Arial"/>
          <w:sz w:val="19"/>
          <w:szCs w:val="19"/>
        </w:rPr>
        <w:t xml:space="preserve">Test 3 — 50 concurrent submissions: stress test. Measure queue depth in NATS and per-event latency increase.</w:t>
      </w:r>
    </w:p>
    <w:p>
      <w:pPr>
        <w:pStyle w:val="ListParagraph"/>
        <w:numPr>
          <w:ilvl w:val="0"/>
          <w:numId w:val="2"/>
        </w:numPr>
        <w:spacing w:after="40" w:before="40"/>
      </w:pPr>
      <w:r>
        <w:rPr>
          <w:rFonts w:ascii="Arial" w:cs="Arial" w:eastAsia="Arial" w:hAnsi="Arial"/>
          <w:sz w:val="19"/>
          <w:szCs w:val="19"/>
        </w:rPr>
        <w:t xml:space="preserve">Calculate: if mastery takes 500ms and events are sequential, 10 concurrent = 10 × 500ms = 5 seconds for the last event. Is this acceptable? Can we parallelise?</w:t>
      </w:r>
    </w:p>
    <w:p>
      <w:pPr>
        <w:pStyle w:val="Heading3"/>
        <w:spacing w:after="80" w:before="180"/>
      </w:pPr>
      <w:r>
        <w:rPr>
          <w:rFonts w:ascii="Arial" w:cs="Arial" w:eastAsia="Arial" w:hAnsi="Arial"/>
          <w:b/>
          <w:bCs/>
          <w:color w:val="1565C0"/>
          <w:sz w:val="20"/>
          <w:szCs w:val="20"/>
        </w:rPr>
        <w:t xml:space="preserve">Acceptance Criteria</w:t>
      </w:r>
    </w:p>
    <w:p>
      <w:pPr>
        <w:pStyle w:val="ListParagraph"/>
        <w:numPr>
          <w:ilvl w:val="0"/>
          <w:numId w:val="2"/>
        </w:numPr>
        <w:spacing w:after="40" w:before="40"/>
      </w:pPr>
      <w:r>
        <w:rPr>
          <w:rFonts w:ascii="Arial" w:cs="Arial" w:eastAsia="Arial" w:hAnsi="Arial"/>
          <w:sz w:val="19"/>
          <w:szCs w:val="19"/>
        </w:rPr>
        <w:t xml:space="preserve">AC-1: Single quiz submission pipeline latency (T5 − T1) ≤ 3 seconds p95.</w:t>
      </w:r>
    </w:p>
    <w:p>
      <w:pPr>
        <w:pStyle w:val="ListParagraph"/>
        <w:numPr>
          <w:ilvl w:val="0"/>
          <w:numId w:val="2"/>
        </w:numPr>
        <w:spacing w:after="40" w:before="40"/>
      </w:pPr>
      <w:r>
        <w:rPr>
          <w:rFonts w:ascii="Arial" w:cs="Arial" w:eastAsia="Arial" w:hAnsi="Arial"/>
          <w:sz w:val="19"/>
          <w:szCs w:val="19"/>
        </w:rPr>
        <w:t xml:space="preserve">AC-2: 10 concurrent quiz submissions — all score updates delivered within 10 seconds of submission.</w:t>
      </w:r>
    </w:p>
    <w:p>
      <w:pPr>
        <w:pStyle w:val="ListParagraph"/>
        <w:numPr>
          <w:ilvl w:val="0"/>
          <w:numId w:val="2"/>
        </w:numPr>
        <w:spacing w:after="40" w:before="40"/>
      </w:pPr>
      <w:r>
        <w:rPr>
          <w:rFonts w:ascii="Arial" w:cs="Arial" w:eastAsia="Arial" w:hAnsi="Arial"/>
          <w:sz w:val="19"/>
          <w:szCs w:val="19"/>
        </w:rPr>
        <w:t xml:space="preserve">AC-3: NATS consumer lag ≤ 5 messages at 10 concurrent submissions (no growing backlog).</w:t>
      </w:r>
    </w:p>
    <w:p>
      <w:pPr>
        <w:pStyle w:val="ListParagraph"/>
        <w:numPr>
          <w:ilvl w:val="0"/>
          <w:numId w:val="2"/>
        </w:numPr>
        <w:spacing w:after="40" w:before="40"/>
      </w:pPr>
      <w:r>
        <w:rPr>
          <w:rFonts w:ascii="Arial" w:cs="Arial" w:eastAsia="Arial" w:hAnsi="Arial"/>
          <w:sz w:val="19"/>
          <w:szCs w:val="19"/>
        </w:rPr>
        <w:t xml:space="preserve">AC-4: 50 concurrent submissions — NATS does not drop messages. All eventually processed (may take longer).</w:t>
      </w:r>
    </w:p>
    <w:p>
      <w:pPr>
        <w:pStyle w:val="ListParagraph"/>
        <w:numPr>
          <w:ilvl w:val="0"/>
          <w:numId w:val="2"/>
        </w:numPr>
        <w:spacing w:after="40" w:before="40"/>
      </w:pPr>
      <w:r>
        <w:rPr>
          <w:rFonts w:ascii="Arial" w:cs="Arial" w:eastAsia="Arial" w:hAnsi="Arial"/>
          <w:sz w:val="19"/>
          <w:szCs w:val="19"/>
        </w:rPr>
        <w:t xml:space="preserve">AC-5: Score update delivered to WebSocket client within 5 seconds of quiz.submitted event published.</w:t>
      </w:r>
    </w:p>
    <w:p>
      <w:pPr>
        <w:pStyle w:val="Heading3"/>
        <w:spacing w:after="80" w:before="180"/>
      </w:pPr>
      <w:r>
        <w:rPr>
          <w:rFonts w:ascii="Arial" w:cs="Arial" w:eastAsia="Arial" w:hAnsi="Arial"/>
          <w:b/>
          <w:bCs/>
          <w:color w:val="1565C0"/>
          <w:sz w:val="20"/>
          <w:szCs w:val="20"/>
        </w:rPr>
        <w:t xml:space="preserve">Decision Outcomes</w:t>
      </w:r>
    </w:p>
    <w:p>
      <w:pPr>
        <w:pStyle w:val="ListParagraph"/>
        <w:numPr>
          <w:ilvl w:val="0"/>
          <w:numId w:val="2"/>
        </w:numPr>
        <w:spacing w:after="40" w:before="40"/>
      </w:pPr>
      <w:r>
        <w:rPr>
          <w:rFonts w:ascii="Arial" w:cs="Arial" w:eastAsia="Arial" w:hAnsi="Arial"/>
          <w:sz w:val="19"/>
          <w:szCs w:val="19"/>
        </w:rPr>
        <w:t xml:space="preserve">OUTCOME A — All AC met: Adopt single-consumer NATS pattern. ADR-015: Analytics update pipeline confirmed. Document consumer configuration.</w:t>
      </w:r>
    </w:p>
    <w:p>
      <w:pPr>
        <w:pStyle w:val="ListParagraph"/>
        <w:numPr>
          <w:ilvl w:val="0"/>
          <w:numId w:val="2"/>
        </w:numPr>
        <w:spacing w:after="40" w:before="40"/>
      </w:pPr>
      <w:r>
        <w:rPr>
          <w:rFonts w:ascii="Arial" w:cs="Arial" w:eastAsia="Arial" w:hAnsi="Arial"/>
          <w:sz w:val="19"/>
          <w:szCs w:val="19"/>
        </w:rPr>
        <w:t xml:space="preserve">OUTCOME B — AC-2 fails (10 concurrent &gt; 10 seconds due to sequential processing): Scale Analytics Service to multiple consumer pods (each processes a subset of events via NATS consumer group / queue group). This parallelises computation — 10 events processed concurrently → latency stays at ~500ms regardless of submission count.</w:t>
      </w:r>
    </w:p>
    <w:p>
      <w:pPr>
        <w:pStyle w:val="ListParagraph"/>
        <w:numPr>
          <w:ilvl w:val="0"/>
          <w:numId w:val="2"/>
        </w:numPr>
        <w:spacing w:after="40" w:before="40"/>
      </w:pPr>
      <w:r>
        <w:rPr>
          <w:rFonts w:ascii="Arial" w:cs="Arial" w:eastAsia="Arial" w:hAnsi="Arial"/>
          <w:sz w:val="19"/>
          <w:szCs w:val="19"/>
        </w:rPr>
        <w:t xml:space="preserve">OUTCOME C — AC-1 fails (single submission &gt; 3 seconds): Mastery computation is slower than 500ms. Profile: is it the algorithm, the DB write, or the NATS publish? If DB write: check if PgBouncer pool has available connections. If algorithm: pre-compute partial mastery at session start.</w:t>
      </w:r>
    </w:p>
    <w:p>
      <w:pPr>
        <w:pStyle w:val="ListParagraph"/>
        <w:numPr>
          <w:ilvl w:val="0"/>
          <w:numId w:val="2"/>
        </w:numPr>
        <w:spacing w:after="40" w:before="40"/>
      </w:pPr>
      <w:r>
        <w:rPr>
          <w:rFonts w:ascii="Arial" w:cs="Arial" w:eastAsia="Arial" w:hAnsi="Arial"/>
          <w:sz w:val="19"/>
          <w:szCs w:val="19"/>
        </w:rPr>
        <w:t xml:space="preserve">OUTCOME D — UI implication (latency is acceptable but 'Updating...' UX is not): Show the previous readiness score immediately on quiz results screen. Animate the delta when new score arrives. Do not show a loading state — show old score with '+Updating' badge. This is a UX decision that eliminates the perception of slowness regardless of actual latency.</w:t>
      </w:r>
    </w:p>
    <w:p>
      <w:pPr>
        <w:pStyle w:val="Heading3"/>
        <w:spacing w:after="80" w:before="180"/>
      </w:pPr>
      <w:r>
        <w:rPr>
          <w:rFonts w:ascii="Arial" w:cs="Arial" w:eastAsia="Arial" w:hAnsi="Arial"/>
          <w:b/>
          <w:bCs/>
          <w:color w:val="1565C0"/>
          <w:sz w:val="20"/>
          <w:szCs w:val="20"/>
        </w:rPr>
        <w:t xml:space="preserve">ADR Trigger</w:t>
      </w:r>
    </w:p>
    <w:p>
      <w:pPr>
        <w:spacing w:after="80" w:before="60"/>
      </w:pPr>
      <w:r>
        <w:rPr>
          <w:rFonts w:ascii="Arial" w:cs="Arial" w:eastAsia="Arial" w:hAnsi="Arial"/>
          <w:color w:val="0F172A"/>
          <w:sz w:val="20"/>
          <w:szCs w:val="20"/>
        </w:rPr>
        <w:t xml:space="preserve">Write ADR-015: Analytics pipeline architecture and consumer concurrency. Captures: consumer group design, parallelism strategy, latency targets, and UI loading state design implications.</w:t>
      </w:r>
    </w:p>
    <w:p>
      <w:pPr>
        <w:pStyle w:val="Heading1"/>
        <w:spacing w:after="140" w:before="380"/>
      </w:pPr>
      <w:r>
        <w:rPr>
          <w:rFonts w:ascii="Arial" w:cs="Arial" w:eastAsia="Arial" w:hAnsi="Arial"/>
          <w:b/>
          <w:bCs/>
          <w:color w:val="0A1628"/>
          <w:sz w:val="20"/>
          <w:szCs w:val="20"/>
        </w:rPr>
        <w:t xml:space="preserve">18. Spike Outcomes Register &amp; ADR Trigger Log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This register is updated as each spike completes. The outcome column uses ADOPT (chosen approach works as hypothesised), ADAPT (chosen approach needs modification), or DISCARD (chosen approach abandoned — alternative selected). Every architectural decision triggered by a spike results in an ADR committed to the repository.</w:t>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2200"/>
        <w:gridCol w:w="1200"/>
        <w:gridCol w:w="1000"/>
        <w:gridCol w:w="560"/>
      </w:tblGrid>
      <w:tr>
        <w:tc>
          <w:tcPr>
            <w:tcW w:type="dxa" w:w="9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Spike ID</w:t>
            </w:r>
          </w:p>
        </w:tc>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Title</w:t>
            </w:r>
          </w:p>
        </w:tc>
        <w:tc>
          <w:tcPr>
            <w:tcW w:type="dxa" w:w="9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Outcome</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Decision made</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ADR created</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Completed by</w:t>
            </w:r>
          </w:p>
        </w:tc>
        <w:tc>
          <w:tcPr>
            <w:tcW w:type="dxa" w:w="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Date</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SPIKE-01</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Adaptive difficulty algorithm</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ADR-001</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 Eng</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SPIKE-02</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OpenSearch Hindi accuracy</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ADR-002</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SPIKE-03</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Karpenter autoscaling</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ADR-003</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SPIKE-04</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mTLS latency overhead</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ADR-004</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SPIKE-05</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cert pinning on update</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ADR-005</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Eng</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SPIKE-06</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webhook idempotency</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ADR-006</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SPIKE-07</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NATS JetStream node failure</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ADR-007</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SPIKE-08</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Aurora connection pool</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ADR-008</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SPIKE-09</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Next.js streaming SSR</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ADR-009</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Frontend</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SPIKE-10</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Devanagari on Android HDPI</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ADR-010</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Android</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SPIKE-11</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gRPC latency Quiz→Adaptive</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ADR-011</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SPIKE-12</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Redis failover during quiz</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ADR-012</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SPIKE-13</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 payment flow</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ADR-013</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SPIKE-14</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pgvector embedding search</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ADR-014</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ML Eng</w:t>
            </w:r>
          </w:p>
        </w:tc>
        <w:tc>
          <w:tcPr>
            <w:tcW w:type="dxa" w:w="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SPIKE-15</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NATS mastery score latency</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64748B"/>
                <w:sz w:val="15"/>
                <w:szCs w:val="15"/>
              </w:rPr>
              <w:t xml:space="preserve">TBD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Pending spike completion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ADR-015</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 Eng</w:t>
            </w:r>
          </w:p>
        </w:tc>
        <w:tc>
          <w:tcPr>
            <w:tcW w:type="dxa" w:w="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ADR Template</w:t>
      </w:r>
    </w:p>
    <w:p>
      <w:pPr>
        <w:spacing w:after="60" w:before="120"/>
      </w:pPr>
      <w:r>
        <w:rPr>
          <w:rFonts w:ascii="Arial" w:cs="Arial" w:eastAsia="Arial" w:hAnsi="Arial"/>
          <w:b/>
          <w:bCs/>
          <w:color w:val="004D40"/>
          <w:sz w:val="18"/>
          <w:szCs w:val="18"/>
        </w:rPr>
        <w:t xml:space="preserve">ADR-NNN: [Title] — template for all spike-triggered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ADR-NNN: [Decision title]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Status</w:t>
            </w:r>
          </w:p>
          <w:p>
            <w:pPr>
              <w:spacing w:after="10" w:before="10"/>
            </w:pPr>
            <w:r>
              <w:rPr>
                <w:rFonts w:ascii="Courier New" w:cs="Courier New" w:eastAsia="Courier New" w:hAnsi="Courier New"/>
                <w:color w:val="1E3A5F"/>
                <w:sz w:val="17"/>
                <w:szCs w:val="17"/>
              </w:rPr>
              <w:t xml:space="preserve">Proposed | Accepted | Superseded by ADR-XXX</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Context</w:t>
            </w:r>
          </w:p>
          <w:p>
            <w:pPr>
              <w:spacing w:after="10" w:before="10"/>
            </w:pPr>
            <w:r>
              <w:rPr>
                <w:rFonts w:ascii="Courier New" w:cs="Courier New" w:eastAsia="Courier New" w:hAnsi="Courier New"/>
                <w:color w:val="1E3A5F"/>
                <w:sz w:val="17"/>
                <w:szCs w:val="17"/>
              </w:rPr>
              <w:t xml:space="preserve">What technical question does this decision answer?</w:t>
            </w:r>
          </w:p>
          <w:p>
            <w:pPr>
              <w:spacing w:after="10" w:before="10"/>
            </w:pPr>
            <w:r>
              <w:rPr>
                <w:rFonts w:ascii="Courier New" w:cs="Courier New" w:eastAsia="Courier New" w:hAnsi="Courier New"/>
                <w:color w:val="1E3A5F"/>
                <w:sz w:val="17"/>
                <w:szCs w:val="17"/>
              </w:rPr>
              <w:t xml:space="preserve">Which spike produced the evidence for this decision?</w:t>
            </w:r>
          </w:p>
          <w:p>
            <w:pPr>
              <w:spacing w:after="10" w:before="10"/>
            </w:pPr>
            <w:r>
              <w:rPr>
                <w:rFonts w:ascii="Courier New" w:cs="Courier New" w:eastAsia="Courier New" w:hAnsi="Courier New"/>
                <w:color w:val="1E3A5F"/>
                <w:sz w:val="17"/>
                <w:szCs w:val="17"/>
              </w:rPr>
              <w:t xml:space="preserve">What were the constraints (latency, cost, team skills, timeline)?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Options Considered</w:t>
            </w:r>
          </w:p>
          <w:p>
            <w:pPr>
              <w:spacing w:after="10" w:before="10"/>
            </w:pPr>
            <w:r>
              <w:rPr>
                <w:rFonts w:ascii="Courier New" w:cs="Courier New" w:eastAsia="Courier New" w:hAnsi="Courier New"/>
                <w:color w:val="1E3A5F"/>
                <w:sz w:val="17"/>
                <w:szCs w:val="17"/>
              </w:rPr>
              <w:t xml:space="preserve">1. Option A: [description]</w:t>
            </w:r>
          </w:p>
          <w:p>
            <w:pPr>
              <w:spacing w:after="10" w:before="10"/>
            </w:pPr>
            <w:r>
              <w:rPr>
                <w:rFonts w:ascii="Courier New" w:cs="Courier New" w:eastAsia="Courier New" w:hAnsi="Courier New"/>
                <w:color w:val="1E3A5F"/>
                <w:sz w:val="17"/>
                <w:szCs w:val="17"/>
              </w:rPr>
              <w:t xml:space="preserve">2. Option B: [description]</w:t>
            </w:r>
          </w:p>
          <w:p>
            <w:pPr>
              <w:spacing w:after="10" w:before="10"/>
            </w:pPr>
            <w:r>
              <w:rPr>
                <w:rFonts w:ascii="Courier New" w:cs="Courier New" w:eastAsia="Courier New" w:hAnsi="Courier New"/>
                <w:color w:val="1E3A5F"/>
                <w:sz w:val="17"/>
                <w:szCs w:val="17"/>
              </w:rPr>
              <w:t xml:space="preserve">3. Option C: [description] (if applicable)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Decision</w:t>
            </w:r>
          </w:p>
          <w:p>
            <w:pPr>
              <w:spacing w:after="10" w:before="10"/>
            </w:pPr>
            <w:r>
              <w:rPr>
                <w:rFonts w:ascii="Courier New" w:cs="Courier New" w:eastAsia="Courier New" w:hAnsi="Courier New"/>
                <w:color w:val="1E3A5F"/>
                <w:sz w:val="17"/>
                <w:szCs w:val="17"/>
              </w:rPr>
              <w:t xml:space="preserve">We chose Option [X] because [reason based on spike evidence].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Consequences</w:t>
            </w:r>
          </w:p>
          <w:p>
            <w:pPr>
              <w:spacing w:after="10" w:before="10"/>
            </w:pPr>
            <w:r>
              <w:rPr>
                <w:rFonts w:ascii="Courier New" w:cs="Courier New" w:eastAsia="Courier New" w:hAnsi="Courier New"/>
                <w:color w:val="1E3A5F"/>
                <w:sz w:val="17"/>
                <w:szCs w:val="17"/>
              </w:rPr>
              <w:t xml:space="preserve">Positive: [what this enables]</w:t>
            </w:r>
          </w:p>
          <w:p>
            <w:pPr>
              <w:spacing w:after="10" w:before="10"/>
            </w:pPr>
            <w:r>
              <w:rPr>
                <w:rFonts w:ascii="Courier New" w:cs="Courier New" w:eastAsia="Courier New" w:hAnsi="Courier New"/>
                <w:color w:val="1E3A5F"/>
                <w:sz w:val="17"/>
                <w:szCs w:val="17"/>
              </w:rPr>
              <w:t xml:space="preserve">Negative: [what trade-offs this incurs]</w:t>
            </w:r>
          </w:p>
          <w:p>
            <w:pPr>
              <w:spacing w:after="10" w:before="10"/>
            </w:pPr>
            <w:r>
              <w:rPr>
                <w:rFonts w:ascii="Courier New" w:cs="Courier New" w:eastAsia="Courier New" w:hAnsi="Courier New"/>
                <w:color w:val="1E3A5F"/>
                <w:sz w:val="17"/>
                <w:szCs w:val="17"/>
              </w:rPr>
              <w:t xml:space="preserve">Future: [what this decision makes harder or easier in Phase 2]</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Evidence</w:t>
            </w:r>
          </w:p>
          <w:p>
            <w:pPr>
              <w:spacing w:after="10" w:before="10"/>
            </w:pPr>
            <w:r>
              <w:rPr>
                <w:rFonts w:ascii="Courier New" w:cs="Courier New" w:eastAsia="Courier New" w:hAnsi="Courier New"/>
                <w:color w:val="1E3A5F"/>
                <w:sz w:val="17"/>
                <w:szCs w:val="17"/>
              </w:rPr>
              <w:t xml:space="preserve">Spike: SPIKE-NN</w:t>
            </w:r>
          </w:p>
          <w:p>
            <w:pPr>
              <w:spacing w:after="10" w:before="10"/>
            </w:pPr>
            <w:r>
              <w:rPr>
                <w:rFonts w:ascii="Courier New" w:cs="Courier New" w:eastAsia="Courier New" w:hAnsi="Courier New"/>
                <w:color w:val="1E3A5F"/>
                <w:sz w:val="17"/>
                <w:szCs w:val="17"/>
              </w:rPr>
              <w:t xml:space="preserve">Benchmark results: [key numbers]</w:t>
            </w:r>
          </w:p>
          <w:p>
            <w:pPr>
              <w:spacing w:after="10" w:before="10"/>
            </w:pPr>
            <w:r>
              <w:rPr>
                <w:rFonts w:ascii="Courier New" w:cs="Courier New" w:eastAsia="Courier New" w:hAnsi="Courier New"/>
                <w:color w:val="1E3A5F"/>
                <w:sz w:val="17"/>
                <w:szCs w:val="17"/>
              </w:rPr>
              <w:t xml:space="preserve">Date: [date spike completed]</w:t>
            </w:r>
          </w:p>
          <w:p>
            <w:pPr>
              <w:spacing w:after="10" w:before="10"/>
            </w:pPr>
            <w:r>
              <w:rPr>
                <w:rFonts w:ascii="Courier New" w:cs="Courier New" w:eastAsia="Courier New" w:hAnsi="Courier New"/>
                <w:color w:val="1E3A5F"/>
                <w:sz w:val="17"/>
                <w:szCs w:val="17"/>
              </w:rPr>
              <w:t xml:space="preserve">Author: [engineer who ran the spike]</w:t>
            </w:r>
          </w:p>
        </w:tc>
      </w:tr>
    </w:tbl>
    <w:p>
      <w:pPr>
        <w:spacing w:after="0" w:before="80"/>
      </w:pPr>
      <w:r>
        <w:rPr>
          <w:rFonts w:ascii="Arial" w:cs="Arial" w:eastAsia="Arial" w:hAnsi="Arial"/>
          <w:sz w:val="20"/>
          <w:szCs w:val="20"/>
        </w:rPr>
        <w:t xml:space="preserv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Technical Spikes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Technical Spikes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2026-04-20T12:44:38.636Z</dcterms:created>
  <dcterms:modified xsi:type="dcterms:W3CDTF">2026-04-20T12:44:38.637Z</dcterms:modified>
</cp:coreProperties>
</file>

<file path=docProps/custom.xml><?xml version="1.0" encoding="utf-8"?>
<Properties xmlns="http://schemas.openxmlformats.org/officeDocument/2006/custom-properties" xmlns:vt="http://schemas.openxmlformats.org/officeDocument/2006/docPropsVTypes"/>
</file>