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45231" w14:textId="77777777" w:rsidR="00C86586" w:rsidRPr="00BE1D72" w:rsidRDefault="00000000" w:rsidP="00C86586">
      <w:pPr>
        <w:keepNext/>
        <w:keepLines/>
        <w:spacing w:after="80" w:line="259" w:lineRule="auto"/>
        <w:ind w:right="27"/>
        <w:jc w:val="center"/>
        <w:outlineLvl w:val="0"/>
        <w:rPr>
          <w:rFonts w:ascii="Calibri" w:hAnsi="Calibri" w:cs="Calibri"/>
          <w:b/>
          <w:bCs/>
          <w:color w:val="0F4761"/>
          <w:kern w:val="2"/>
          <w:sz w:val="40"/>
          <w:szCs w:val="40"/>
          <w14:ligatures w14:val="standardContextual"/>
        </w:rPr>
      </w:pPr>
      <w:r w:rsidRPr="00BE1D72">
        <w:rPr>
          <w:rFonts w:ascii="Calibri" w:hAnsi="Calibri" w:cs="Calibri"/>
          <w:b/>
          <w:bCs/>
          <w:color w:val="0F4761"/>
          <w:w w:val="120"/>
          <w:kern w:val="2"/>
          <w:sz w:val="40"/>
          <w:szCs w:val="40"/>
          <w14:ligatures w14:val="standardContextual"/>
        </w:rPr>
        <w:t>Data Analytics</w:t>
      </w:r>
      <w:r w:rsidR="00164071" w:rsidRPr="00BE1D72">
        <w:rPr>
          <w:rFonts w:ascii="Calibri" w:hAnsi="Calibri" w:cs="Calibri"/>
          <w:b/>
          <w:bCs/>
          <w:color w:val="0F4761"/>
          <w:w w:val="120"/>
          <w:kern w:val="2"/>
          <w:sz w:val="40"/>
          <w:szCs w:val="40"/>
          <w14:ligatures w14:val="standardContextual"/>
        </w:rPr>
        <w:t xml:space="preserve"> using Python</w:t>
      </w:r>
    </w:p>
    <w:p w14:paraId="6DB1FB7D" w14:textId="1F705062" w:rsidR="00571603" w:rsidRPr="00BE1D72" w:rsidRDefault="003E59AC" w:rsidP="00571603">
      <w:pPr>
        <w:keepNext/>
        <w:keepLines/>
        <w:spacing w:after="80" w:line="259" w:lineRule="auto"/>
        <w:ind w:right="8"/>
        <w:jc w:val="center"/>
        <w:outlineLvl w:val="0"/>
        <w:rPr>
          <w:rFonts w:ascii="Calibri" w:hAnsi="Calibri" w:cs="Calibri"/>
          <w:color w:val="0F4761"/>
          <w:kern w:val="2"/>
          <w:sz w:val="40"/>
          <w:szCs w:val="40"/>
          <w14:ligatures w14:val="standardContextual"/>
        </w:rPr>
      </w:pPr>
      <w:r>
        <w:rPr>
          <w:rFonts w:ascii="Calibri" w:eastAsia="Aptos" w:hAnsi="Calibri" w:cs="Calibri"/>
          <w:b/>
          <w:w w:val="120"/>
          <w:kern w:val="2"/>
          <w:sz w:val="32"/>
          <w:szCs w:val="36"/>
          <w14:ligatures w14:val="standardContextual"/>
        </w:rPr>
        <w:t>CAT</w:t>
      </w:r>
      <w:r w:rsidR="00000000" w:rsidRPr="00BE1D72">
        <w:rPr>
          <w:rFonts w:ascii="Calibri" w:eastAsia="Aptos" w:hAnsi="Calibri" w:cs="Calibri"/>
          <w:b/>
          <w:w w:val="120"/>
          <w:kern w:val="2"/>
          <w:sz w:val="32"/>
          <w:szCs w:val="36"/>
          <w14:ligatures w14:val="standardContextual"/>
        </w:rPr>
        <w:t xml:space="preserve"> 1 </w:t>
      </w:r>
      <w:r w:rsidR="008473A5" w:rsidRPr="00BE1D72">
        <w:rPr>
          <w:rFonts w:ascii="Calibri" w:eastAsia="Aptos" w:hAnsi="Calibri" w:cs="Calibri"/>
          <w:b/>
          <w:w w:val="120"/>
          <w:kern w:val="2"/>
          <w:sz w:val="32"/>
          <w:szCs w:val="36"/>
          <w14:ligatures w14:val="standardContextual"/>
        </w:rPr>
        <w:t>Answer</w:t>
      </w:r>
      <w:r>
        <w:rPr>
          <w:rFonts w:ascii="Calibri" w:eastAsia="Aptos" w:hAnsi="Calibri" w:cs="Calibri"/>
          <w:b/>
          <w:w w:val="120"/>
          <w:kern w:val="2"/>
          <w:sz w:val="32"/>
          <w:szCs w:val="36"/>
          <w14:ligatures w14:val="standardContextual"/>
        </w:rPr>
        <w:t>s</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0A8594AC" w14:textId="77777777" w:rsidTr="00A17CEF">
        <w:trPr>
          <w:trHeight w:val="20"/>
        </w:trPr>
        <w:tc>
          <w:tcPr>
            <w:tcW w:w="993" w:type="dxa"/>
          </w:tcPr>
          <w:p w14:paraId="4D31D632" w14:textId="3F3B85C3" w:rsidR="00A42A3C" w:rsidRPr="00BE1D72" w:rsidRDefault="004D0280">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t>1.B)</w:t>
            </w:r>
          </w:p>
        </w:tc>
        <w:tc>
          <w:tcPr>
            <w:tcW w:w="10347" w:type="dxa"/>
          </w:tcPr>
          <w:p w14:paraId="0BF32957" w14:textId="77777777" w:rsidR="00A42A3C" w:rsidRPr="00BE1D72" w:rsidRDefault="00000000" w:rsidP="001E4CC5">
            <w:pPr>
              <w:pStyle w:val="TableParagraph"/>
              <w:ind w:left="0"/>
              <w:rPr>
                <w:rFonts w:asciiTheme="minorHAnsi" w:hAnsiTheme="minorHAnsi" w:cstheme="minorHAnsi"/>
                <w:b/>
                <w:bCs/>
                <w:sz w:val="28"/>
                <w:szCs w:val="28"/>
              </w:rPr>
            </w:pPr>
            <w:r w:rsidRPr="001E4CC5">
              <w:rPr>
                <w:rFonts w:asciiTheme="minorHAnsi" w:hAnsiTheme="minorHAnsi" w:cstheme="minorHAnsi"/>
                <w:b/>
                <w:bCs/>
                <w:sz w:val="28"/>
                <w:szCs w:val="28"/>
              </w:rPr>
              <w:t>Define data analytics and its types</w:t>
            </w:r>
          </w:p>
        </w:tc>
      </w:tr>
      <w:tr w:rsidR="001D327E" w14:paraId="66AB081E" w14:textId="77777777" w:rsidTr="00A17CEF">
        <w:trPr>
          <w:trHeight w:val="20"/>
        </w:trPr>
        <w:tc>
          <w:tcPr>
            <w:tcW w:w="993" w:type="dxa"/>
          </w:tcPr>
          <w:p w14:paraId="41A54873" w14:textId="69876686" w:rsidR="00B34727" w:rsidRPr="00BE1D72" w:rsidRDefault="00000000">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w:t>
            </w:r>
            <w:r w:rsidR="004D0280">
              <w:rPr>
                <w:rFonts w:asciiTheme="minorHAnsi" w:hAnsiTheme="minorHAnsi" w:cstheme="minorHAnsi"/>
                <w:b/>
                <w:bCs/>
                <w:color w:val="FF0000"/>
                <w:sz w:val="28"/>
                <w:szCs w:val="28"/>
              </w:rPr>
              <w:t>1.B</w:t>
            </w:r>
            <w:r w:rsidRPr="00BE1D72">
              <w:rPr>
                <w:rFonts w:asciiTheme="minorHAnsi" w:hAnsiTheme="minorHAnsi" w:cstheme="minorHAnsi"/>
                <w:b/>
                <w:bCs/>
                <w:color w:val="FF0000"/>
                <w:sz w:val="28"/>
                <w:szCs w:val="28"/>
              </w:rPr>
              <w:t>)</w:t>
            </w:r>
          </w:p>
        </w:tc>
        <w:tc>
          <w:tcPr>
            <w:tcW w:w="10347" w:type="dxa"/>
          </w:tcPr>
          <w:p w14:paraId="7CD945EE" w14:textId="77777777" w:rsidR="001E4CC5"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Data analytics is the scientific process of transforming data into insights for making better decisions. It involves the use of data, information technology, statistical analysis, quantitative methods, and mathematical or computer-based models to help managers gain improved insight about their business operations and make better, fact-based decisions.</w:t>
            </w:r>
          </w:p>
          <w:p w14:paraId="365CB9B7" w14:textId="77777777" w:rsidR="001E4CC5" w:rsidRPr="00BE1D72" w:rsidRDefault="001E4CC5" w:rsidP="001E4CC5">
            <w:pPr>
              <w:pStyle w:val="TableParagraph"/>
              <w:rPr>
                <w:rFonts w:asciiTheme="minorHAnsi" w:hAnsiTheme="minorHAnsi" w:cstheme="minorHAnsi"/>
                <w:sz w:val="28"/>
                <w:szCs w:val="28"/>
                <w:lang w:val="en-IN"/>
              </w:rPr>
            </w:pPr>
          </w:p>
          <w:p w14:paraId="1E4D7DDF" w14:textId="77777777" w:rsidR="001E4CC5"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There are four major types of data analytics:</w:t>
            </w:r>
          </w:p>
          <w:p w14:paraId="1DE28611" w14:textId="77777777" w:rsidR="001E4CC5" w:rsidRPr="00BE1D72" w:rsidRDefault="001E4CC5" w:rsidP="001E4CC5">
            <w:pPr>
              <w:pStyle w:val="TableParagraph"/>
              <w:rPr>
                <w:rFonts w:asciiTheme="minorHAnsi" w:hAnsiTheme="minorHAnsi" w:cstheme="minorHAnsi"/>
                <w:sz w:val="28"/>
                <w:szCs w:val="28"/>
                <w:lang w:val="en-IN"/>
              </w:rPr>
            </w:pPr>
          </w:p>
          <w:p w14:paraId="163DFA8B" w14:textId="77777777" w:rsidR="001E4CC5"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1. </w:t>
            </w:r>
            <w:r w:rsidRPr="00BE1D72">
              <w:rPr>
                <w:rFonts w:asciiTheme="minorHAnsi" w:hAnsiTheme="minorHAnsi" w:cstheme="minorHAnsi"/>
                <w:b/>
                <w:bCs/>
                <w:sz w:val="28"/>
                <w:szCs w:val="28"/>
                <w:lang w:val="en-IN"/>
              </w:rPr>
              <w:t>Descriptive analytics</w:t>
            </w:r>
            <w:r w:rsidRPr="00BE1D72">
              <w:rPr>
                <w:rFonts w:asciiTheme="minorHAnsi" w:hAnsiTheme="minorHAnsi" w:cstheme="minorHAnsi"/>
                <w:sz w:val="28"/>
                <w:szCs w:val="28"/>
                <w:lang w:val="en-IN"/>
              </w:rPr>
              <w:t>: This is the conventional form of Business Intelligence and data analysis. It seeks to provide a depiction or “summary view” of facts and figures in an understandable format. It can summarize raw data and convert it into a form that can be easily understood by humans. Descriptive analysis or statistics can describe in detail about an event that has occurred in the past.</w:t>
            </w:r>
          </w:p>
          <w:p w14:paraId="62C15B18" w14:textId="77777777" w:rsidR="001E4CC5"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2. </w:t>
            </w:r>
            <w:r w:rsidRPr="00BE1D72">
              <w:rPr>
                <w:rFonts w:asciiTheme="minorHAnsi" w:hAnsiTheme="minorHAnsi" w:cstheme="minorHAnsi"/>
                <w:b/>
                <w:bCs/>
                <w:sz w:val="28"/>
                <w:szCs w:val="28"/>
                <w:lang w:val="en-IN"/>
              </w:rPr>
              <w:t>Diagnostic analytics</w:t>
            </w:r>
            <w:r w:rsidRPr="00BE1D72">
              <w:rPr>
                <w:rFonts w:asciiTheme="minorHAnsi" w:hAnsiTheme="minorHAnsi" w:cstheme="minorHAnsi"/>
                <w:sz w:val="28"/>
                <w:szCs w:val="28"/>
                <w:lang w:val="en-IN"/>
              </w:rPr>
              <w:t>: This is a form of advanced analytics which examines data or content to answer the question “Why did it happen?” Diagnostic analytical tools aid an analyst to dig deeper into an issue so that they can arrive at the source of a problem.</w:t>
            </w:r>
          </w:p>
          <w:p w14:paraId="2ED09531" w14:textId="77777777" w:rsidR="001E4CC5"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3. </w:t>
            </w:r>
            <w:r w:rsidRPr="00BE1D72">
              <w:rPr>
                <w:rFonts w:asciiTheme="minorHAnsi" w:hAnsiTheme="minorHAnsi" w:cstheme="minorHAnsi"/>
                <w:b/>
                <w:bCs/>
                <w:sz w:val="28"/>
                <w:szCs w:val="28"/>
                <w:lang w:val="en-IN"/>
              </w:rPr>
              <w:t>Predictive analytics</w:t>
            </w:r>
            <w:r w:rsidRPr="00BE1D72">
              <w:rPr>
                <w:rFonts w:asciiTheme="minorHAnsi" w:hAnsiTheme="minorHAnsi" w:cstheme="minorHAnsi"/>
                <w:sz w:val="28"/>
                <w:szCs w:val="28"/>
                <w:lang w:val="en-IN"/>
              </w:rPr>
              <w:t>: This helps to forecast trends based on the current events. Predicting the probability of an event happening in future or estimating the accurate time it will happen can all be determined with the help of predictive analytical models.</w:t>
            </w:r>
          </w:p>
          <w:p w14:paraId="12F83ABE" w14:textId="77777777" w:rsidR="001E4CC5"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4. </w:t>
            </w:r>
            <w:r w:rsidRPr="00BE1D72">
              <w:rPr>
                <w:rFonts w:asciiTheme="minorHAnsi" w:hAnsiTheme="minorHAnsi" w:cstheme="minorHAnsi"/>
                <w:b/>
                <w:bCs/>
                <w:sz w:val="28"/>
                <w:szCs w:val="28"/>
                <w:lang w:val="en-IN"/>
              </w:rPr>
              <w:t>Prescriptive analytics</w:t>
            </w:r>
            <w:r w:rsidRPr="00BE1D72">
              <w:rPr>
                <w:rFonts w:asciiTheme="minorHAnsi" w:hAnsiTheme="minorHAnsi" w:cstheme="minorHAnsi"/>
                <w:sz w:val="28"/>
                <w:szCs w:val="28"/>
                <w:lang w:val="en-IN"/>
              </w:rPr>
              <w:t>: This indicates the best course of action to optimize the outcome. The goal of prescriptive analytics is to enable quality improvements, service enhancements, cost reductions, and increasing productivity.</w:t>
            </w:r>
          </w:p>
          <w:p w14:paraId="57F23881" w14:textId="77777777" w:rsidR="001E4CC5" w:rsidRPr="00BE1D72" w:rsidRDefault="001E4CC5" w:rsidP="001E4CC5">
            <w:pPr>
              <w:pStyle w:val="TableParagraph"/>
              <w:rPr>
                <w:rFonts w:asciiTheme="minorHAnsi" w:hAnsiTheme="minorHAnsi" w:cstheme="minorHAnsi"/>
                <w:sz w:val="28"/>
                <w:szCs w:val="28"/>
                <w:lang w:val="en-IN"/>
              </w:rPr>
            </w:pPr>
          </w:p>
          <w:p w14:paraId="026E9086" w14:textId="77777777" w:rsidR="00B34727" w:rsidRPr="00BE1D72" w:rsidRDefault="00000000" w:rsidP="001E4CC5">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Data analytics is important because it can help organizations to determine credit risk, develop new medicines, find more efficient ways to deliver products and services, prevent fraud, uncover cyber threats, retain the most valuable customers, and make better decisions based on data-driven insights.</w:t>
            </w:r>
          </w:p>
        </w:tc>
      </w:tr>
    </w:tbl>
    <w:p w14:paraId="4A6363E1" w14:textId="77777777" w:rsidR="005B4FEC" w:rsidRPr="00BE1D72" w:rsidRDefault="005B4FEC">
      <w:pPr>
        <w:pStyle w:val="TableParagraph"/>
        <w:ind w:left="1"/>
        <w:jc w:val="center"/>
        <w:rPr>
          <w:rFonts w:asciiTheme="minorHAnsi" w:hAnsiTheme="minorHAnsi" w:cstheme="minorHAnsi"/>
          <w:b/>
          <w:bCs/>
          <w:sz w:val="28"/>
          <w:szCs w:val="28"/>
        </w:rPr>
        <w:sectPr w:rsidR="005B4FEC" w:rsidRPr="00BE1D72" w:rsidSect="00C55C44">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3C9F8849" w14:textId="77777777" w:rsidTr="005217DE">
        <w:trPr>
          <w:trHeight w:val="20"/>
        </w:trPr>
        <w:tc>
          <w:tcPr>
            <w:tcW w:w="993" w:type="dxa"/>
          </w:tcPr>
          <w:p w14:paraId="2C9885B5" w14:textId="5997A9C6" w:rsidR="00D76849" w:rsidRPr="00BE1D72" w:rsidRDefault="00000000"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lastRenderedPageBreak/>
              <w:t>1</w:t>
            </w:r>
            <w:r w:rsidR="004D0280">
              <w:rPr>
                <w:rFonts w:asciiTheme="minorHAnsi" w:hAnsiTheme="minorHAnsi" w:cstheme="minorHAnsi"/>
                <w:b/>
                <w:bCs/>
                <w:sz w:val="28"/>
                <w:szCs w:val="28"/>
              </w:rPr>
              <w:t>.C)</w:t>
            </w:r>
          </w:p>
        </w:tc>
        <w:tc>
          <w:tcPr>
            <w:tcW w:w="10347" w:type="dxa"/>
          </w:tcPr>
          <w:p w14:paraId="724E304A" w14:textId="77777777" w:rsidR="00D76849" w:rsidRPr="00BE1D72" w:rsidRDefault="00000000" w:rsidP="0025109C">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Give Measures of Central Tendency</w:t>
            </w:r>
          </w:p>
        </w:tc>
      </w:tr>
      <w:tr w:rsidR="001D327E" w14:paraId="120B3C33" w14:textId="77777777" w:rsidTr="005217DE">
        <w:trPr>
          <w:trHeight w:val="20"/>
        </w:trPr>
        <w:tc>
          <w:tcPr>
            <w:tcW w:w="993" w:type="dxa"/>
          </w:tcPr>
          <w:p w14:paraId="4F3C26AB" w14:textId="116821A7" w:rsidR="00D76849" w:rsidRPr="00BE1D72" w:rsidRDefault="00000000" w:rsidP="00D7684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w:t>
            </w:r>
            <w:r w:rsidR="004D0280">
              <w:rPr>
                <w:rFonts w:asciiTheme="minorHAnsi" w:hAnsiTheme="minorHAnsi" w:cstheme="minorHAnsi"/>
                <w:b/>
                <w:bCs/>
                <w:color w:val="FF0000"/>
                <w:sz w:val="28"/>
                <w:szCs w:val="28"/>
              </w:rPr>
              <w:t>.C</w:t>
            </w:r>
            <w:r w:rsidRPr="00BE1D72">
              <w:rPr>
                <w:rFonts w:asciiTheme="minorHAnsi" w:hAnsiTheme="minorHAnsi" w:cstheme="minorHAnsi"/>
                <w:b/>
                <w:bCs/>
                <w:color w:val="FF0000"/>
                <w:sz w:val="28"/>
                <w:szCs w:val="28"/>
              </w:rPr>
              <w:t>)</w:t>
            </w:r>
          </w:p>
        </w:tc>
        <w:tc>
          <w:tcPr>
            <w:tcW w:w="10347" w:type="dxa"/>
          </w:tcPr>
          <w:p w14:paraId="51A45945" w14:textId="77777777" w:rsidR="001F5329" w:rsidRPr="001F5329" w:rsidRDefault="00000000" w:rsidP="001F5329">
            <w:pPr>
              <w:pStyle w:val="TableParagraph"/>
              <w:rPr>
                <w:rFonts w:asciiTheme="minorHAnsi" w:hAnsiTheme="minorHAnsi" w:cstheme="minorHAnsi"/>
                <w:sz w:val="28"/>
                <w:szCs w:val="28"/>
                <w:lang w:val="en-IN"/>
              </w:rPr>
            </w:pPr>
            <w:r w:rsidRPr="001F5329">
              <w:rPr>
                <w:rFonts w:asciiTheme="minorHAnsi" w:hAnsiTheme="minorHAnsi" w:cstheme="minorHAnsi"/>
                <w:sz w:val="28"/>
                <w:szCs w:val="28"/>
                <w:lang w:val="en-IN"/>
              </w:rPr>
              <w:t>Measures of central tendency are statistical measures that provide information about the central location or typical value of a dataset. There are three main measures of central tendency:</w:t>
            </w:r>
          </w:p>
          <w:p w14:paraId="29017C2B" w14:textId="77777777" w:rsidR="001F5329" w:rsidRDefault="00000000" w:rsidP="001F5329">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Mean</w:t>
            </w:r>
            <w:r w:rsidRPr="001F5329">
              <w:rPr>
                <w:rFonts w:asciiTheme="minorHAnsi" w:hAnsiTheme="minorHAnsi" w:cstheme="minorHAnsi"/>
                <w:sz w:val="28"/>
                <w:szCs w:val="28"/>
                <w:lang w:val="en-IN"/>
              </w:rPr>
              <w:t>: The mean is the average of a dataset and is calculated by summing all the values in the dataset and dividing the sum by the number of values in the dataset. It is applicable for interval and ratio data and is affected by each value in the dataset, including extreme values.</w:t>
            </w:r>
          </w:p>
          <w:p w14:paraId="390537C4" w14:textId="77777777" w:rsidR="001F5329" w:rsidRDefault="00000000" w:rsidP="001F5329">
            <w:pPr>
              <w:pStyle w:val="TableParagraph"/>
              <w:ind w:left="720"/>
              <w:rPr>
                <w:rFonts w:asciiTheme="minorHAnsi" w:hAnsiTheme="minorHAnsi" w:cstheme="minorHAnsi"/>
                <w:sz w:val="28"/>
                <w:szCs w:val="28"/>
              </w:rPr>
            </w:pPr>
            <w:r w:rsidRPr="001F5329">
              <w:rPr>
                <w:rFonts w:asciiTheme="minorHAnsi" w:hAnsiTheme="minorHAnsi" w:cstheme="minorHAnsi"/>
                <w:sz w:val="28"/>
                <w:szCs w:val="28"/>
              </w:rPr>
              <w:t>Example: For the dataset {2, 5, 7, 9, 11}, the mean is (2 + 5 + 7 + 9 + 11) / 5 = 7.4.</w:t>
            </w:r>
          </w:p>
          <w:p w14:paraId="1839323F" w14:textId="77777777" w:rsidR="00EB49A5" w:rsidRPr="001F5329" w:rsidRDefault="00EB49A5" w:rsidP="001F5329">
            <w:pPr>
              <w:pStyle w:val="TableParagraph"/>
              <w:ind w:left="720"/>
              <w:rPr>
                <w:rFonts w:asciiTheme="minorHAnsi" w:hAnsiTheme="minorHAnsi" w:cstheme="minorHAnsi"/>
                <w:sz w:val="28"/>
                <w:szCs w:val="28"/>
                <w:lang w:val="en-IN"/>
              </w:rPr>
            </w:pPr>
          </w:p>
          <w:p w14:paraId="65495EC5" w14:textId="77777777" w:rsidR="001F5329" w:rsidRDefault="00000000" w:rsidP="001F5329">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Median</w:t>
            </w:r>
            <w:r w:rsidRPr="001F5329">
              <w:rPr>
                <w:rFonts w:asciiTheme="minorHAnsi" w:hAnsiTheme="minorHAnsi" w:cstheme="minorHAnsi"/>
                <w:sz w:val="28"/>
                <w:szCs w:val="28"/>
                <w:lang w:val="en-IN"/>
              </w:rPr>
              <w:t>: The median is the middle value in an ordered array of numbers and is applicable for ordinal, interval, and ratio data. It is unaffected by extremely large and extremely small values. The median's position in an ordered array is given by (n+1)/2, where n is the number of terms in the dataset.</w:t>
            </w:r>
          </w:p>
          <w:p w14:paraId="4AC59B22" w14:textId="77777777" w:rsidR="001F5329" w:rsidRDefault="00000000" w:rsidP="001F5329">
            <w:pPr>
              <w:pStyle w:val="TableParagraph"/>
              <w:ind w:left="720"/>
              <w:rPr>
                <w:rFonts w:asciiTheme="minorHAnsi" w:hAnsiTheme="minorHAnsi" w:cstheme="minorHAnsi"/>
                <w:sz w:val="28"/>
                <w:szCs w:val="28"/>
              </w:rPr>
            </w:pPr>
            <w:r w:rsidRPr="001F5329">
              <w:rPr>
                <w:rFonts w:asciiTheme="minorHAnsi" w:hAnsiTheme="minorHAnsi" w:cstheme="minorHAnsi"/>
                <w:sz w:val="28"/>
                <w:szCs w:val="28"/>
              </w:rPr>
              <w:t>Example: For the dataset {2, 5, 7, 9, 11}, the median is 7.</w:t>
            </w:r>
          </w:p>
          <w:p w14:paraId="19DD52F4" w14:textId="77777777" w:rsidR="00EB49A5" w:rsidRPr="001F5329" w:rsidRDefault="00EB49A5" w:rsidP="001F5329">
            <w:pPr>
              <w:pStyle w:val="TableParagraph"/>
              <w:ind w:left="720"/>
              <w:rPr>
                <w:rFonts w:asciiTheme="minorHAnsi" w:hAnsiTheme="minorHAnsi" w:cstheme="minorHAnsi"/>
                <w:sz w:val="28"/>
                <w:szCs w:val="28"/>
                <w:lang w:val="en-IN"/>
              </w:rPr>
            </w:pPr>
          </w:p>
          <w:p w14:paraId="5AC407D2" w14:textId="77777777" w:rsidR="001F5329" w:rsidRDefault="00000000" w:rsidP="001F5329">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Mode</w:t>
            </w:r>
            <w:r w:rsidRPr="001F5329">
              <w:rPr>
                <w:rFonts w:asciiTheme="minorHAnsi" w:hAnsiTheme="minorHAnsi" w:cstheme="minorHAnsi"/>
                <w:sz w:val="28"/>
                <w:szCs w:val="28"/>
                <w:lang w:val="en-IN"/>
              </w:rPr>
              <w:t>: The mode is the most frequently occurring value in a dataset and is applicable to all levels of data measurement, including nominal, ordinal, interval, and ratio data. A dataset can have more than one mode, in which case it is called bimodal or multimodal.</w:t>
            </w:r>
          </w:p>
          <w:p w14:paraId="2D6CF16F" w14:textId="77777777" w:rsidR="00EB49A5" w:rsidRPr="001F5329" w:rsidRDefault="00000000" w:rsidP="00EB49A5">
            <w:pPr>
              <w:pStyle w:val="TableParagraph"/>
              <w:ind w:left="720"/>
              <w:rPr>
                <w:rFonts w:asciiTheme="minorHAnsi" w:hAnsiTheme="minorHAnsi" w:cstheme="minorHAnsi"/>
                <w:sz w:val="28"/>
                <w:szCs w:val="28"/>
                <w:lang w:val="en-IN"/>
              </w:rPr>
            </w:pPr>
            <w:r w:rsidRPr="001F5329">
              <w:rPr>
                <w:rFonts w:asciiTheme="minorHAnsi" w:hAnsiTheme="minorHAnsi" w:cstheme="minorHAnsi"/>
                <w:sz w:val="28"/>
                <w:szCs w:val="28"/>
                <w:lang w:val="en-IN"/>
              </w:rPr>
              <w:t>Example: For the dataset {2, 5, 7, 7, 9, 11}, the mode is 7.</w:t>
            </w:r>
          </w:p>
          <w:p w14:paraId="4777099D" w14:textId="77777777" w:rsidR="00EB49A5" w:rsidRDefault="00000000" w:rsidP="001F5329">
            <w:pPr>
              <w:pStyle w:val="TableParagraph"/>
              <w:rPr>
                <w:rFonts w:asciiTheme="minorHAnsi" w:hAnsiTheme="minorHAnsi" w:cstheme="minorHAnsi"/>
                <w:sz w:val="28"/>
                <w:szCs w:val="28"/>
              </w:rPr>
            </w:pPr>
            <w:r w:rsidRPr="00EB49A5">
              <w:rPr>
                <w:rFonts w:asciiTheme="minorHAnsi" w:hAnsiTheme="minorHAnsi" w:cstheme="minorHAnsi"/>
                <w:sz w:val="28"/>
                <w:szCs w:val="28"/>
              </w:rPr>
              <w:t>In summary, the mean is the average of all the values in the dataset, the median is the middle value in an ordered array of numbers, and the mode is the most frequently occurring value in a dataset. </w:t>
            </w:r>
          </w:p>
          <w:p w14:paraId="3CB8A127" w14:textId="77777777" w:rsidR="00D76849" w:rsidRPr="00BE1D72" w:rsidRDefault="00000000" w:rsidP="001F5329">
            <w:pPr>
              <w:pStyle w:val="TableParagraph"/>
              <w:rPr>
                <w:rFonts w:asciiTheme="minorHAnsi" w:hAnsiTheme="minorHAnsi" w:cstheme="minorHAnsi"/>
                <w:sz w:val="28"/>
                <w:szCs w:val="28"/>
              </w:rPr>
            </w:pPr>
            <w:r w:rsidRPr="001F5329">
              <w:rPr>
                <w:rFonts w:asciiTheme="minorHAnsi" w:hAnsiTheme="minorHAnsi" w:cstheme="minorHAnsi"/>
                <w:sz w:val="28"/>
                <w:szCs w:val="28"/>
                <w:lang w:val="en-IN"/>
              </w:rPr>
              <w:t>These measures of central tendency are used to summarize and describe the characteristics of a dataset and are used in various applications, including data analysis, statistics, and machine learning.</w:t>
            </w:r>
          </w:p>
        </w:tc>
      </w:tr>
    </w:tbl>
    <w:p w14:paraId="54111AA3" w14:textId="77777777" w:rsidR="00154132" w:rsidRPr="00BE1D72" w:rsidRDefault="00154132" w:rsidP="00D76849">
      <w:pPr>
        <w:pStyle w:val="TableParagraph"/>
        <w:ind w:left="1"/>
        <w:jc w:val="center"/>
        <w:rPr>
          <w:rFonts w:asciiTheme="minorHAnsi" w:hAnsiTheme="minorHAnsi" w:cstheme="minorHAnsi"/>
          <w:b/>
          <w:bCs/>
          <w:sz w:val="28"/>
          <w:szCs w:val="28"/>
        </w:rPr>
        <w:sectPr w:rsidR="00154132" w:rsidRPr="00BE1D72" w:rsidSect="00C55C44">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0FB9F0FD" w14:textId="77777777" w:rsidTr="005217DE">
        <w:trPr>
          <w:trHeight w:val="20"/>
        </w:trPr>
        <w:tc>
          <w:tcPr>
            <w:tcW w:w="993" w:type="dxa"/>
          </w:tcPr>
          <w:p w14:paraId="25DB08B1" w14:textId="4C67EF7E" w:rsidR="00A42A3C" w:rsidRPr="005820A8" w:rsidRDefault="004D0280">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2.B)</w:t>
            </w:r>
          </w:p>
        </w:tc>
        <w:tc>
          <w:tcPr>
            <w:tcW w:w="10347" w:type="dxa"/>
          </w:tcPr>
          <w:p w14:paraId="5EE92838" w14:textId="77777777" w:rsidR="00D81805" w:rsidRPr="005820A8" w:rsidRDefault="00000000" w:rsidP="00D81805">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Define the following: Probability - Terminology</w:t>
            </w:r>
          </w:p>
          <w:p w14:paraId="31B8D5D8" w14:textId="77777777" w:rsidR="00D81805"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Experiment</w:t>
            </w:r>
          </w:p>
          <w:p w14:paraId="1AF08FB8" w14:textId="77777777" w:rsidR="00D81805"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Event</w:t>
            </w:r>
          </w:p>
          <w:p w14:paraId="19C64DED" w14:textId="77777777" w:rsidR="00D81805"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Elementary Events</w:t>
            </w:r>
          </w:p>
          <w:p w14:paraId="67A84CE5" w14:textId="77777777" w:rsidR="00D81805"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Sample Space</w:t>
            </w:r>
          </w:p>
          <w:p w14:paraId="3E9AD830" w14:textId="77777777" w:rsidR="00D81805"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Unions and Intersections</w:t>
            </w:r>
          </w:p>
          <w:p w14:paraId="556491F6" w14:textId="77777777" w:rsidR="00D81805"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Mutually Exclusive Events</w:t>
            </w:r>
          </w:p>
          <w:p w14:paraId="0E40731F" w14:textId="77777777" w:rsidR="00D81805"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Independent Events</w:t>
            </w:r>
          </w:p>
          <w:p w14:paraId="598D1D30" w14:textId="77777777" w:rsidR="00D81805"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Collectively Exhaustive Events</w:t>
            </w:r>
          </w:p>
          <w:p w14:paraId="15A5ABBB" w14:textId="77777777" w:rsidR="00A42A3C" w:rsidRPr="005820A8" w:rsidRDefault="00000000" w:rsidP="00D8180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Complementary Events</w:t>
            </w:r>
          </w:p>
        </w:tc>
      </w:tr>
      <w:tr w:rsidR="001D327E" w14:paraId="7FA36906" w14:textId="77777777" w:rsidTr="005217DE">
        <w:trPr>
          <w:trHeight w:val="20"/>
        </w:trPr>
        <w:tc>
          <w:tcPr>
            <w:tcW w:w="993" w:type="dxa"/>
          </w:tcPr>
          <w:p w14:paraId="6B5EDB65" w14:textId="32300C43" w:rsidR="00A97029" w:rsidRPr="005820A8" w:rsidRDefault="00000000">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w:t>
            </w:r>
            <w:r w:rsidR="004D0280">
              <w:rPr>
                <w:rFonts w:asciiTheme="minorHAnsi" w:hAnsiTheme="minorHAnsi" w:cstheme="minorHAnsi"/>
                <w:b/>
                <w:bCs/>
                <w:color w:val="FF0000"/>
                <w:sz w:val="28"/>
                <w:szCs w:val="28"/>
              </w:rPr>
              <w:t>2.B</w:t>
            </w:r>
            <w:r w:rsidRPr="005820A8">
              <w:rPr>
                <w:rFonts w:asciiTheme="minorHAnsi" w:hAnsiTheme="minorHAnsi" w:cstheme="minorHAnsi"/>
                <w:b/>
                <w:bCs/>
                <w:color w:val="FF0000"/>
                <w:sz w:val="28"/>
                <w:szCs w:val="28"/>
              </w:rPr>
              <w:t>)</w:t>
            </w:r>
          </w:p>
        </w:tc>
        <w:tc>
          <w:tcPr>
            <w:tcW w:w="10347" w:type="dxa"/>
          </w:tcPr>
          <w:p w14:paraId="3113A874" w14:textId="77777777" w:rsidR="00A726B1" w:rsidRPr="00A726B1" w:rsidRDefault="00000000" w:rsidP="00A726B1">
            <w:pPr>
              <w:pStyle w:val="TableParagraph"/>
              <w:rPr>
                <w:rFonts w:asciiTheme="minorHAnsi" w:hAnsiTheme="minorHAnsi" w:cstheme="minorHAnsi"/>
                <w:b/>
                <w:bCs/>
                <w:sz w:val="28"/>
                <w:szCs w:val="28"/>
                <w:lang w:val="en-IN"/>
              </w:rPr>
            </w:pPr>
            <w:r w:rsidRPr="00A726B1">
              <w:rPr>
                <w:rFonts w:asciiTheme="minorHAnsi" w:hAnsiTheme="minorHAnsi" w:cstheme="minorHAnsi"/>
                <w:b/>
                <w:bCs/>
                <w:sz w:val="28"/>
                <w:szCs w:val="28"/>
                <w:lang w:val="en-IN"/>
              </w:rPr>
              <w:t>Probability - Terminology Definitions</w:t>
            </w:r>
          </w:p>
          <w:p w14:paraId="5A32403B"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 </w:t>
            </w:r>
            <w:r w:rsidRPr="00A726B1">
              <w:rPr>
                <w:rFonts w:asciiTheme="minorHAnsi" w:hAnsiTheme="minorHAnsi" w:cstheme="minorHAnsi"/>
                <w:b/>
                <w:bCs/>
                <w:sz w:val="28"/>
                <w:szCs w:val="28"/>
                <w:lang w:val="en-IN"/>
              </w:rPr>
              <w:t>Experiment</w:t>
            </w:r>
            <w:r w:rsidRPr="00A726B1">
              <w:rPr>
                <w:rFonts w:asciiTheme="minorHAnsi" w:hAnsiTheme="minorHAnsi" w:cstheme="minorHAnsi"/>
                <w:sz w:val="28"/>
                <w:szCs w:val="28"/>
                <w:lang w:val="en-IN"/>
              </w:rPr>
              <w:t>:</w:t>
            </w:r>
          </w:p>
          <w:p w14:paraId="54D70C52" w14:textId="77777777" w:rsidR="00A726B1" w:rsidRPr="00A726B1" w:rsidRDefault="00000000" w:rsidP="00A726B1">
            <w:pPr>
              <w:pStyle w:val="TableParagraph"/>
              <w:numPr>
                <w:ilvl w:val="0"/>
                <w:numId w:val="21"/>
              </w:numPr>
              <w:rPr>
                <w:rFonts w:asciiTheme="minorHAnsi" w:hAnsiTheme="minorHAnsi" w:cstheme="minorHAnsi"/>
                <w:sz w:val="28"/>
                <w:szCs w:val="28"/>
                <w:lang w:val="en-IN"/>
              </w:rPr>
            </w:pPr>
            <w:r w:rsidRPr="00A726B1">
              <w:rPr>
                <w:rFonts w:asciiTheme="minorHAnsi" w:hAnsiTheme="minorHAnsi" w:cstheme="minorHAnsi"/>
                <w:sz w:val="28"/>
                <w:szCs w:val="28"/>
                <w:lang w:val="en-IN"/>
              </w:rPr>
              <w:t>An experiment is a process that produces outcomes where there is more than one possible outcome, and only one outcome occurs per trial.</w:t>
            </w:r>
          </w:p>
          <w:p w14:paraId="59008D6A"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ii) </w:t>
            </w:r>
            <w:r w:rsidRPr="00A726B1">
              <w:rPr>
                <w:rFonts w:asciiTheme="minorHAnsi" w:hAnsiTheme="minorHAnsi" w:cstheme="minorHAnsi"/>
                <w:b/>
                <w:bCs/>
                <w:sz w:val="28"/>
                <w:szCs w:val="28"/>
                <w:lang w:val="en-IN"/>
              </w:rPr>
              <w:t>Event</w:t>
            </w:r>
            <w:r w:rsidRPr="00A726B1">
              <w:rPr>
                <w:rFonts w:asciiTheme="minorHAnsi" w:hAnsiTheme="minorHAnsi" w:cstheme="minorHAnsi"/>
                <w:sz w:val="28"/>
                <w:szCs w:val="28"/>
                <w:lang w:val="en-IN"/>
              </w:rPr>
              <w:t>:</w:t>
            </w:r>
          </w:p>
          <w:p w14:paraId="053DFD5E" w14:textId="77777777" w:rsidR="00A726B1" w:rsidRPr="00A726B1" w:rsidRDefault="00000000" w:rsidP="00A726B1">
            <w:pPr>
              <w:pStyle w:val="TableParagraph"/>
              <w:numPr>
                <w:ilvl w:val="0"/>
                <w:numId w:val="22"/>
              </w:numPr>
              <w:rPr>
                <w:rFonts w:asciiTheme="minorHAnsi" w:hAnsiTheme="minorHAnsi" w:cstheme="minorHAnsi"/>
                <w:sz w:val="28"/>
                <w:szCs w:val="28"/>
                <w:lang w:val="en-IN"/>
              </w:rPr>
            </w:pPr>
            <w:r w:rsidRPr="00A726B1">
              <w:rPr>
                <w:rFonts w:asciiTheme="minorHAnsi" w:hAnsiTheme="minorHAnsi" w:cstheme="minorHAnsi"/>
                <w:sz w:val="28"/>
                <w:szCs w:val="28"/>
                <w:lang w:val="en-IN"/>
              </w:rPr>
              <w:t>An event is an outcome of an experiment, which can be either an elementary event (indivisible) or an aggregate of elementary events.</w:t>
            </w:r>
          </w:p>
          <w:p w14:paraId="362DBB2B"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iii) </w:t>
            </w:r>
            <w:r w:rsidRPr="00A726B1">
              <w:rPr>
                <w:rFonts w:asciiTheme="minorHAnsi" w:hAnsiTheme="minorHAnsi" w:cstheme="minorHAnsi"/>
                <w:b/>
                <w:bCs/>
                <w:sz w:val="28"/>
                <w:szCs w:val="28"/>
                <w:lang w:val="en-IN"/>
              </w:rPr>
              <w:t>Elementary Events</w:t>
            </w:r>
            <w:r w:rsidRPr="00A726B1">
              <w:rPr>
                <w:rFonts w:asciiTheme="minorHAnsi" w:hAnsiTheme="minorHAnsi" w:cstheme="minorHAnsi"/>
                <w:sz w:val="28"/>
                <w:szCs w:val="28"/>
                <w:lang w:val="en-IN"/>
              </w:rPr>
              <w:t>:</w:t>
            </w:r>
          </w:p>
          <w:p w14:paraId="1372270F" w14:textId="77777777" w:rsidR="00A726B1" w:rsidRPr="00A726B1" w:rsidRDefault="00000000" w:rsidP="00A726B1">
            <w:pPr>
              <w:pStyle w:val="TableParagraph"/>
              <w:numPr>
                <w:ilvl w:val="0"/>
                <w:numId w:val="23"/>
              </w:numPr>
              <w:rPr>
                <w:rFonts w:asciiTheme="minorHAnsi" w:hAnsiTheme="minorHAnsi" w:cstheme="minorHAnsi"/>
                <w:sz w:val="28"/>
                <w:szCs w:val="28"/>
                <w:lang w:val="en-IN"/>
              </w:rPr>
            </w:pPr>
            <w:r w:rsidRPr="00A726B1">
              <w:rPr>
                <w:rFonts w:asciiTheme="minorHAnsi" w:hAnsiTheme="minorHAnsi" w:cstheme="minorHAnsi"/>
                <w:sz w:val="28"/>
                <w:szCs w:val="28"/>
                <w:lang w:val="en-IN"/>
              </w:rPr>
              <w:t>Elementary events are outcomes that cannot be further decomposed or broken down into other events.</w:t>
            </w:r>
          </w:p>
          <w:p w14:paraId="1D511409"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iv) </w:t>
            </w:r>
            <w:r w:rsidRPr="00A726B1">
              <w:rPr>
                <w:rFonts w:asciiTheme="minorHAnsi" w:hAnsiTheme="minorHAnsi" w:cstheme="minorHAnsi"/>
                <w:b/>
                <w:bCs/>
                <w:sz w:val="28"/>
                <w:szCs w:val="28"/>
                <w:lang w:val="en-IN"/>
              </w:rPr>
              <w:t>Sample Space</w:t>
            </w:r>
            <w:r w:rsidRPr="00A726B1">
              <w:rPr>
                <w:rFonts w:asciiTheme="minorHAnsi" w:hAnsiTheme="minorHAnsi" w:cstheme="minorHAnsi"/>
                <w:sz w:val="28"/>
                <w:szCs w:val="28"/>
                <w:lang w:val="en-IN"/>
              </w:rPr>
              <w:t>:</w:t>
            </w:r>
          </w:p>
          <w:p w14:paraId="4A7A6FD7" w14:textId="77777777" w:rsidR="00A726B1" w:rsidRPr="00A726B1" w:rsidRDefault="00000000" w:rsidP="00A726B1">
            <w:pPr>
              <w:pStyle w:val="TableParagraph"/>
              <w:numPr>
                <w:ilvl w:val="0"/>
                <w:numId w:val="24"/>
              </w:numPr>
              <w:rPr>
                <w:rFonts w:asciiTheme="minorHAnsi" w:hAnsiTheme="minorHAnsi" w:cstheme="minorHAnsi"/>
                <w:sz w:val="28"/>
                <w:szCs w:val="28"/>
                <w:lang w:val="en-IN"/>
              </w:rPr>
            </w:pPr>
            <w:r w:rsidRPr="00A726B1">
              <w:rPr>
                <w:rFonts w:asciiTheme="minorHAnsi" w:hAnsiTheme="minorHAnsi" w:cstheme="minorHAnsi"/>
                <w:sz w:val="28"/>
                <w:szCs w:val="28"/>
                <w:lang w:val="en-IN"/>
              </w:rPr>
              <w:t>The sample space is the set of all elementary events for an experiment, providing a comprehensive description of all possible outcomes.</w:t>
            </w:r>
          </w:p>
          <w:p w14:paraId="56216B63"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 </w:t>
            </w:r>
            <w:r w:rsidRPr="00A726B1">
              <w:rPr>
                <w:rFonts w:asciiTheme="minorHAnsi" w:hAnsiTheme="minorHAnsi" w:cstheme="minorHAnsi"/>
                <w:b/>
                <w:bCs/>
                <w:sz w:val="28"/>
                <w:szCs w:val="28"/>
                <w:lang w:val="en-IN"/>
              </w:rPr>
              <w:t>Unions and Intersections</w:t>
            </w:r>
            <w:r w:rsidRPr="00A726B1">
              <w:rPr>
                <w:rFonts w:asciiTheme="minorHAnsi" w:hAnsiTheme="minorHAnsi" w:cstheme="minorHAnsi"/>
                <w:sz w:val="28"/>
                <w:szCs w:val="28"/>
                <w:lang w:val="en-IN"/>
              </w:rPr>
              <w:t>:</w:t>
            </w:r>
          </w:p>
          <w:p w14:paraId="5B219E76" w14:textId="77777777" w:rsidR="00A726B1" w:rsidRPr="00A726B1" w:rsidRDefault="00000000" w:rsidP="00A726B1">
            <w:pPr>
              <w:pStyle w:val="TableParagraph"/>
              <w:numPr>
                <w:ilvl w:val="0"/>
                <w:numId w:val="25"/>
              </w:numPr>
              <w:rPr>
                <w:rFonts w:asciiTheme="minorHAnsi" w:hAnsiTheme="minorHAnsi" w:cstheme="minorHAnsi"/>
                <w:sz w:val="28"/>
                <w:szCs w:val="28"/>
                <w:lang w:val="en-IN"/>
              </w:rPr>
            </w:pPr>
            <w:r w:rsidRPr="00A726B1">
              <w:rPr>
                <w:rFonts w:asciiTheme="minorHAnsi" w:hAnsiTheme="minorHAnsi" w:cstheme="minorHAnsi"/>
                <w:b/>
                <w:bCs/>
                <w:sz w:val="28"/>
                <w:szCs w:val="28"/>
                <w:lang w:val="en-IN"/>
              </w:rPr>
              <w:t>Unions</w:t>
            </w:r>
            <w:r w:rsidRPr="00A726B1">
              <w:rPr>
                <w:rFonts w:asciiTheme="minorHAnsi" w:hAnsiTheme="minorHAnsi" w:cstheme="minorHAnsi"/>
                <w:sz w:val="28"/>
                <w:szCs w:val="28"/>
                <w:lang w:val="en-IN"/>
              </w:rPr>
              <w:t>: The union of two sets contains an instance of each element from both sets.</w:t>
            </w:r>
          </w:p>
          <w:p w14:paraId="33C90B7B" w14:textId="77777777" w:rsidR="00A726B1" w:rsidRPr="00A726B1" w:rsidRDefault="00000000" w:rsidP="00A726B1">
            <w:pPr>
              <w:pStyle w:val="TableParagraph"/>
              <w:numPr>
                <w:ilvl w:val="0"/>
                <w:numId w:val="25"/>
              </w:numPr>
              <w:rPr>
                <w:rFonts w:asciiTheme="minorHAnsi" w:hAnsiTheme="minorHAnsi" w:cstheme="minorHAnsi"/>
                <w:sz w:val="28"/>
                <w:szCs w:val="28"/>
                <w:lang w:val="en-IN"/>
              </w:rPr>
            </w:pPr>
            <w:r w:rsidRPr="00A726B1">
              <w:rPr>
                <w:rFonts w:asciiTheme="minorHAnsi" w:hAnsiTheme="minorHAnsi" w:cstheme="minorHAnsi"/>
                <w:b/>
                <w:bCs/>
                <w:sz w:val="28"/>
                <w:szCs w:val="28"/>
                <w:lang w:val="en-IN"/>
              </w:rPr>
              <w:t>Intersections</w:t>
            </w:r>
            <w:r w:rsidRPr="00A726B1">
              <w:rPr>
                <w:rFonts w:asciiTheme="minorHAnsi" w:hAnsiTheme="minorHAnsi" w:cstheme="minorHAnsi"/>
                <w:sz w:val="28"/>
                <w:szCs w:val="28"/>
                <w:lang w:val="en-IN"/>
              </w:rPr>
              <w:t>: The intersection of two sets contains only those elements common to both sets.</w:t>
            </w:r>
          </w:p>
          <w:p w14:paraId="42CA35C4"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 </w:t>
            </w:r>
            <w:r w:rsidRPr="00A726B1">
              <w:rPr>
                <w:rFonts w:asciiTheme="minorHAnsi" w:hAnsiTheme="minorHAnsi" w:cstheme="minorHAnsi"/>
                <w:b/>
                <w:bCs/>
                <w:sz w:val="28"/>
                <w:szCs w:val="28"/>
                <w:lang w:val="en-IN"/>
              </w:rPr>
              <w:t>Mutually Exclusive Events</w:t>
            </w:r>
            <w:r w:rsidRPr="00A726B1">
              <w:rPr>
                <w:rFonts w:asciiTheme="minorHAnsi" w:hAnsiTheme="minorHAnsi" w:cstheme="minorHAnsi"/>
                <w:sz w:val="28"/>
                <w:szCs w:val="28"/>
                <w:lang w:val="en-IN"/>
              </w:rPr>
              <w:t>:</w:t>
            </w:r>
          </w:p>
          <w:p w14:paraId="627D7000" w14:textId="77777777" w:rsidR="00A726B1" w:rsidRPr="00A726B1" w:rsidRDefault="00000000" w:rsidP="00A726B1">
            <w:pPr>
              <w:pStyle w:val="TableParagraph"/>
              <w:numPr>
                <w:ilvl w:val="0"/>
                <w:numId w:val="26"/>
              </w:numPr>
              <w:rPr>
                <w:rFonts w:asciiTheme="minorHAnsi" w:hAnsiTheme="minorHAnsi" w:cstheme="minorHAnsi"/>
                <w:sz w:val="28"/>
                <w:szCs w:val="28"/>
                <w:lang w:val="en-IN"/>
              </w:rPr>
            </w:pPr>
            <w:r w:rsidRPr="00A726B1">
              <w:rPr>
                <w:rFonts w:asciiTheme="minorHAnsi" w:hAnsiTheme="minorHAnsi" w:cstheme="minorHAnsi"/>
                <w:sz w:val="28"/>
                <w:szCs w:val="28"/>
                <w:lang w:val="en-IN"/>
              </w:rPr>
              <w:t>Mutually exclusive events are events with no common outcomes, where the occurrence of one event precludes the occurrence of the other event.</w:t>
            </w:r>
          </w:p>
          <w:p w14:paraId="013E9B00"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vii) </w:t>
            </w:r>
            <w:r w:rsidRPr="00A726B1">
              <w:rPr>
                <w:rFonts w:asciiTheme="minorHAnsi" w:hAnsiTheme="minorHAnsi" w:cstheme="minorHAnsi"/>
                <w:b/>
                <w:bCs/>
                <w:sz w:val="28"/>
                <w:szCs w:val="28"/>
                <w:lang w:val="en-IN"/>
              </w:rPr>
              <w:t>Independent Events</w:t>
            </w:r>
            <w:r w:rsidRPr="00A726B1">
              <w:rPr>
                <w:rFonts w:asciiTheme="minorHAnsi" w:hAnsiTheme="minorHAnsi" w:cstheme="minorHAnsi"/>
                <w:sz w:val="28"/>
                <w:szCs w:val="28"/>
                <w:lang w:val="en-IN"/>
              </w:rPr>
              <w:t>:</w:t>
            </w:r>
          </w:p>
          <w:p w14:paraId="59CD1129" w14:textId="77777777" w:rsidR="00A726B1" w:rsidRPr="00A726B1" w:rsidRDefault="00000000" w:rsidP="00A726B1">
            <w:pPr>
              <w:pStyle w:val="TableParagraph"/>
              <w:numPr>
                <w:ilvl w:val="0"/>
                <w:numId w:val="27"/>
              </w:numPr>
              <w:rPr>
                <w:rFonts w:asciiTheme="minorHAnsi" w:hAnsiTheme="minorHAnsi" w:cstheme="minorHAnsi"/>
                <w:sz w:val="28"/>
                <w:szCs w:val="28"/>
                <w:lang w:val="en-IN"/>
              </w:rPr>
            </w:pPr>
            <w:r w:rsidRPr="00A726B1">
              <w:rPr>
                <w:rFonts w:asciiTheme="minorHAnsi" w:hAnsiTheme="minorHAnsi" w:cstheme="minorHAnsi"/>
                <w:sz w:val="28"/>
                <w:szCs w:val="28"/>
                <w:lang w:val="en-IN"/>
              </w:rPr>
              <w:t>Independent events are events where the occurrence of one event does not affect the occurrence or non-occurrence of the other event.</w:t>
            </w:r>
          </w:p>
          <w:p w14:paraId="2B183AA6"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viii) </w:t>
            </w:r>
            <w:r w:rsidRPr="00A726B1">
              <w:rPr>
                <w:rFonts w:asciiTheme="minorHAnsi" w:hAnsiTheme="minorHAnsi" w:cstheme="minorHAnsi"/>
                <w:b/>
                <w:bCs/>
                <w:sz w:val="28"/>
                <w:szCs w:val="28"/>
                <w:lang w:val="en-IN"/>
              </w:rPr>
              <w:t>Collectively Exhaustive Events</w:t>
            </w:r>
            <w:r w:rsidRPr="00A726B1">
              <w:rPr>
                <w:rFonts w:asciiTheme="minorHAnsi" w:hAnsiTheme="minorHAnsi" w:cstheme="minorHAnsi"/>
                <w:sz w:val="28"/>
                <w:szCs w:val="28"/>
                <w:lang w:val="en-IN"/>
              </w:rPr>
              <w:t>:</w:t>
            </w:r>
          </w:p>
          <w:p w14:paraId="5B8EAEB2" w14:textId="77777777" w:rsidR="00A726B1" w:rsidRPr="00A726B1" w:rsidRDefault="00000000" w:rsidP="00A726B1">
            <w:pPr>
              <w:pStyle w:val="TableParagraph"/>
              <w:numPr>
                <w:ilvl w:val="0"/>
                <w:numId w:val="28"/>
              </w:numPr>
              <w:rPr>
                <w:rFonts w:asciiTheme="minorHAnsi" w:hAnsiTheme="minorHAnsi" w:cstheme="minorHAnsi"/>
                <w:sz w:val="28"/>
                <w:szCs w:val="28"/>
                <w:lang w:val="en-IN"/>
              </w:rPr>
            </w:pPr>
            <w:r w:rsidRPr="00A726B1">
              <w:rPr>
                <w:rFonts w:asciiTheme="minorHAnsi" w:hAnsiTheme="minorHAnsi" w:cstheme="minorHAnsi"/>
                <w:sz w:val="28"/>
                <w:szCs w:val="28"/>
                <w:lang w:val="en-IN"/>
              </w:rPr>
              <w:t>Collectively exhaustive events contain all elementary events for an experiment, ensuring that every possible outcome is covered.</w:t>
            </w:r>
          </w:p>
          <w:p w14:paraId="0BD0CBF1" w14:textId="77777777" w:rsidR="00A726B1" w:rsidRPr="00A726B1" w:rsidRDefault="00000000" w:rsidP="00A726B1">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ix) </w:t>
            </w:r>
            <w:r w:rsidRPr="00A726B1">
              <w:rPr>
                <w:rFonts w:asciiTheme="minorHAnsi" w:hAnsiTheme="minorHAnsi" w:cstheme="minorHAnsi"/>
                <w:b/>
                <w:bCs/>
                <w:sz w:val="28"/>
                <w:szCs w:val="28"/>
                <w:lang w:val="en-IN"/>
              </w:rPr>
              <w:t>Complementary Events</w:t>
            </w:r>
            <w:r w:rsidRPr="00A726B1">
              <w:rPr>
                <w:rFonts w:asciiTheme="minorHAnsi" w:hAnsiTheme="minorHAnsi" w:cstheme="minorHAnsi"/>
                <w:sz w:val="28"/>
                <w:szCs w:val="28"/>
                <w:lang w:val="en-IN"/>
              </w:rPr>
              <w:t>:</w:t>
            </w:r>
          </w:p>
          <w:p w14:paraId="642C97E4" w14:textId="77777777" w:rsidR="00A726B1" w:rsidRDefault="00000000" w:rsidP="00A726B1">
            <w:pPr>
              <w:pStyle w:val="TableParagraph"/>
              <w:numPr>
                <w:ilvl w:val="0"/>
                <w:numId w:val="29"/>
              </w:numPr>
              <w:rPr>
                <w:rFonts w:asciiTheme="minorHAnsi" w:hAnsiTheme="minorHAnsi" w:cstheme="minorHAnsi"/>
                <w:sz w:val="28"/>
                <w:szCs w:val="28"/>
                <w:lang w:val="en-IN"/>
              </w:rPr>
            </w:pPr>
            <w:r w:rsidRPr="00A726B1">
              <w:rPr>
                <w:rFonts w:asciiTheme="minorHAnsi" w:hAnsiTheme="minorHAnsi" w:cstheme="minorHAnsi"/>
                <w:sz w:val="28"/>
                <w:szCs w:val="28"/>
                <w:lang w:val="en-IN"/>
              </w:rPr>
              <w:t>Complementary events consist of all elementary events not in a specific event 'A,' representing the outcomes that are not part of event 'A.'</w:t>
            </w:r>
          </w:p>
          <w:p w14:paraId="1DCC00A3" w14:textId="77777777" w:rsidR="005820A8" w:rsidRPr="005820A8" w:rsidRDefault="005820A8" w:rsidP="005820A8">
            <w:pPr>
              <w:pStyle w:val="TableParagraph"/>
              <w:ind w:left="0"/>
              <w:rPr>
                <w:rFonts w:asciiTheme="minorHAnsi" w:hAnsiTheme="minorHAnsi" w:cstheme="minorHAnsi"/>
                <w:sz w:val="10"/>
                <w:szCs w:val="10"/>
                <w:lang w:val="en-IN"/>
              </w:rPr>
            </w:pPr>
          </w:p>
          <w:p w14:paraId="36413BE4" w14:textId="77777777" w:rsidR="00A97029" w:rsidRPr="005820A8" w:rsidRDefault="00000000" w:rsidP="005820A8">
            <w:pPr>
              <w:pStyle w:val="TableParagraph"/>
              <w:ind w:left="0"/>
              <w:rPr>
                <w:rFonts w:asciiTheme="minorHAnsi" w:hAnsiTheme="minorHAnsi" w:cstheme="minorHAnsi"/>
                <w:sz w:val="28"/>
                <w:szCs w:val="28"/>
              </w:rPr>
            </w:pPr>
            <w:r w:rsidRPr="005820A8">
              <w:rPr>
                <w:rFonts w:asciiTheme="minorHAnsi" w:hAnsiTheme="minorHAnsi" w:cstheme="minorHAnsi"/>
                <w:sz w:val="28"/>
                <w:szCs w:val="28"/>
                <w:lang w:val="en-IN"/>
              </w:rPr>
              <w:t>These definitions provide a comprehensive understanding of the key terminology related to probability, helping to clarify the fundamental concepts involved in probability theory.</w:t>
            </w:r>
          </w:p>
        </w:tc>
      </w:tr>
    </w:tbl>
    <w:p w14:paraId="3B010B28" w14:textId="77777777" w:rsidR="005B4FEC" w:rsidRPr="005820A8" w:rsidRDefault="005B4FEC">
      <w:pPr>
        <w:pStyle w:val="TableParagraph"/>
        <w:ind w:left="1"/>
        <w:jc w:val="center"/>
        <w:rPr>
          <w:rFonts w:asciiTheme="minorHAnsi" w:hAnsiTheme="minorHAnsi" w:cstheme="minorHAnsi"/>
          <w:b/>
          <w:bCs/>
          <w:sz w:val="28"/>
          <w:szCs w:val="28"/>
        </w:rPr>
        <w:sectPr w:rsidR="005B4FEC" w:rsidRPr="005820A8" w:rsidSect="00C55C44">
          <w:pgSz w:w="11906" w:h="16838" w:code="9"/>
          <w:pgMar w:top="142" w:right="573" w:bottom="0" w:left="697" w:header="720" w:footer="720" w:gutter="0"/>
          <w:cols w:space="720"/>
          <w:docGrid w:linePitch="299"/>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70CD87E4" w14:textId="77777777" w:rsidTr="005217DE">
        <w:trPr>
          <w:trHeight w:val="20"/>
        </w:trPr>
        <w:tc>
          <w:tcPr>
            <w:tcW w:w="993" w:type="dxa"/>
          </w:tcPr>
          <w:p w14:paraId="2AB248F8" w14:textId="34B27C59" w:rsidR="00D76849" w:rsidRPr="005820A8" w:rsidRDefault="004D0280"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2.C)</w:t>
            </w:r>
          </w:p>
        </w:tc>
        <w:tc>
          <w:tcPr>
            <w:tcW w:w="10347" w:type="dxa"/>
          </w:tcPr>
          <w:p w14:paraId="14A61190" w14:textId="77777777" w:rsidR="005B62AE" w:rsidRPr="005820A8" w:rsidRDefault="00000000" w:rsidP="005B62AE">
            <w:pPr>
              <w:pStyle w:val="TableParagraph"/>
              <w:ind w:left="0"/>
              <w:rPr>
                <w:rFonts w:asciiTheme="minorHAnsi" w:hAnsiTheme="minorHAnsi" w:cstheme="minorHAnsi"/>
                <w:b/>
                <w:bCs/>
                <w:sz w:val="28"/>
                <w:szCs w:val="28"/>
              </w:rPr>
            </w:pPr>
            <w:r w:rsidRPr="005B62AE">
              <w:rPr>
                <w:rFonts w:asciiTheme="minorHAnsi" w:hAnsiTheme="minorHAnsi" w:cstheme="minorHAnsi"/>
                <w:b/>
                <w:bCs/>
                <w:sz w:val="28"/>
                <w:szCs w:val="28"/>
              </w:rPr>
              <w:t xml:space="preserve">The quiz scores for a particular student are given below: </w:t>
            </w:r>
          </w:p>
          <w:p w14:paraId="41FC6F05" w14:textId="77777777" w:rsidR="005B62AE" w:rsidRPr="005B62AE" w:rsidRDefault="00000000" w:rsidP="005B62AE">
            <w:pPr>
              <w:pStyle w:val="TableParagraph"/>
              <w:ind w:left="0"/>
              <w:rPr>
                <w:rFonts w:asciiTheme="minorHAnsi" w:hAnsiTheme="minorHAnsi" w:cstheme="minorHAnsi"/>
                <w:b/>
                <w:bCs/>
                <w:sz w:val="28"/>
                <w:szCs w:val="28"/>
              </w:rPr>
            </w:pPr>
            <w:r w:rsidRPr="005B62AE">
              <w:rPr>
                <w:rFonts w:asciiTheme="minorHAnsi" w:hAnsiTheme="minorHAnsi" w:cstheme="minorHAnsi"/>
                <w:b/>
                <w:bCs/>
                <w:sz w:val="28"/>
                <w:szCs w:val="28"/>
              </w:rPr>
              <w:t>22, 25, 20, 18, 12, 20, 24, 20, 20, 25, 24, 25, 18</w:t>
            </w:r>
          </w:p>
          <w:p w14:paraId="0C3BE504" w14:textId="77777777" w:rsidR="00D76849" w:rsidRPr="005820A8" w:rsidRDefault="00000000" w:rsidP="005B62AE">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Find the variance and standard deviation.</w:t>
            </w:r>
          </w:p>
        </w:tc>
      </w:tr>
      <w:tr w:rsidR="001D327E" w14:paraId="305EB3F8" w14:textId="77777777" w:rsidTr="005217DE">
        <w:trPr>
          <w:trHeight w:val="20"/>
        </w:trPr>
        <w:tc>
          <w:tcPr>
            <w:tcW w:w="993" w:type="dxa"/>
          </w:tcPr>
          <w:p w14:paraId="17E333EF" w14:textId="09E4E390" w:rsidR="00D76849" w:rsidRPr="005820A8" w:rsidRDefault="00000000" w:rsidP="00D76849">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w:t>
            </w:r>
            <w:r w:rsidR="004D0280">
              <w:rPr>
                <w:rFonts w:asciiTheme="minorHAnsi" w:hAnsiTheme="minorHAnsi" w:cstheme="minorHAnsi"/>
                <w:b/>
                <w:bCs/>
                <w:color w:val="FF0000"/>
                <w:sz w:val="28"/>
                <w:szCs w:val="28"/>
              </w:rPr>
              <w:t>2.C</w:t>
            </w:r>
            <w:r w:rsidRPr="005820A8">
              <w:rPr>
                <w:rFonts w:asciiTheme="minorHAnsi" w:hAnsiTheme="minorHAnsi" w:cstheme="minorHAnsi"/>
                <w:b/>
                <w:bCs/>
                <w:color w:val="FF0000"/>
                <w:sz w:val="28"/>
                <w:szCs w:val="28"/>
              </w:rPr>
              <w:t>)</w:t>
            </w:r>
          </w:p>
        </w:tc>
        <w:tc>
          <w:tcPr>
            <w:tcW w:w="10347" w:type="dxa"/>
          </w:tcPr>
          <w:p w14:paraId="024C2647" w14:textId="77777777" w:rsidR="001024A2" w:rsidRPr="005820A8" w:rsidRDefault="00000000" w:rsidP="001024A2">
            <w:pPr>
              <w:pStyle w:val="TableParagraph"/>
              <w:rPr>
                <w:rFonts w:asciiTheme="minorHAnsi" w:hAnsiTheme="minorHAnsi" w:cstheme="minorHAnsi"/>
                <w:sz w:val="28"/>
                <w:szCs w:val="28"/>
              </w:rPr>
            </w:pPr>
            <w:r w:rsidRPr="005820A8">
              <w:rPr>
                <w:rFonts w:asciiTheme="minorHAnsi" w:hAnsiTheme="minorHAnsi" w:cstheme="minorHAnsi"/>
                <w:sz w:val="28"/>
                <w:szCs w:val="28"/>
              </w:rPr>
              <w:t>The question asks for the variance and standard deviation of the quiz scores for a particular student.</w:t>
            </w:r>
          </w:p>
          <w:p w14:paraId="3E652C16" w14:textId="77777777" w:rsidR="001024A2" w:rsidRPr="005820A8" w:rsidRDefault="001024A2" w:rsidP="001024A2">
            <w:pPr>
              <w:pStyle w:val="TableParagraph"/>
              <w:rPr>
                <w:rFonts w:asciiTheme="minorHAnsi" w:hAnsiTheme="minorHAnsi" w:cstheme="minorHAnsi"/>
                <w:sz w:val="28"/>
                <w:szCs w:val="28"/>
              </w:rPr>
            </w:pPr>
          </w:p>
          <w:p w14:paraId="4A592DF9" w14:textId="77777777" w:rsidR="001024A2" w:rsidRPr="005820A8" w:rsidRDefault="00000000" w:rsidP="001024A2">
            <w:pPr>
              <w:pStyle w:val="TableParagraph"/>
              <w:rPr>
                <w:rFonts w:asciiTheme="minorHAnsi" w:hAnsiTheme="minorHAnsi" w:cstheme="minorHAnsi"/>
                <w:sz w:val="28"/>
                <w:szCs w:val="28"/>
              </w:rPr>
            </w:pPr>
            <w:r w:rsidRPr="005820A8">
              <w:rPr>
                <w:rFonts w:asciiTheme="minorHAnsi" w:hAnsiTheme="minorHAnsi" w:cstheme="minorHAnsi"/>
                <w:sz w:val="28"/>
                <w:szCs w:val="28"/>
              </w:rPr>
              <w:t>To calculate the variance, we need to find the mean of the scores first. The mean is calculated as the sum of the scores divided by the number of scores.</w:t>
            </w:r>
          </w:p>
          <w:p w14:paraId="5A457C1A" w14:textId="77777777" w:rsidR="001024A2" w:rsidRPr="005820A8" w:rsidRDefault="001024A2" w:rsidP="001024A2">
            <w:pPr>
              <w:pStyle w:val="TableParagraph"/>
              <w:rPr>
                <w:rFonts w:asciiTheme="minorHAnsi" w:hAnsiTheme="minorHAnsi" w:cstheme="minorHAnsi"/>
                <w:sz w:val="28"/>
                <w:szCs w:val="28"/>
              </w:rPr>
            </w:pPr>
          </w:p>
          <w:p w14:paraId="36B6D8B3" w14:textId="77777777" w:rsidR="00ED0E57" w:rsidRPr="005820A8" w:rsidRDefault="00000000" w:rsidP="00D527A8">
            <w:pPr>
              <w:pStyle w:val="TableParagraph"/>
              <w:numPr>
                <w:ilvl w:val="0"/>
                <w:numId w:val="42"/>
              </w:numPr>
              <w:rPr>
                <w:rFonts w:asciiTheme="minorHAnsi" w:hAnsiTheme="minorHAnsi" w:cstheme="minorHAnsi"/>
                <w:sz w:val="28"/>
                <w:szCs w:val="28"/>
              </w:rPr>
            </w:pPr>
            <w:r w:rsidRPr="005820A8">
              <w:rPr>
                <w:rFonts w:asciiTheme="minorHAnsi" w:hAnsiTheme="minorHAnsi" w:cstheme="minorHAnsi"/>
                <w:b/>
                <w:bCs/>
                <w:sz w:val="28"/>
                <w:szCs w:val="28"/>
              </w:rPr>
              <w:t>Mean ( μ ) </w:t>
            </w:r>
            <w:r w:rsidRPr="005820A8">
              <w:rPr>
                <w:rFonts w:asciiTheme="minorHAnsi" w:hAnsiTheme="minorHAnsi" w:cstheme="minorHAnsi"/>
                <w:sz w:val="28"/>
                <w:szCs w:val="28"/>
              </w:rPr>
              <w:t>: The mean of a set of data is the sum of all the values divided by the number of values. It is denoted by the symbol μ.</w:t>
            </w:r>
          </w:p>
          <w:p w14:paraId="1FA40A0B" w14:textId="77777777" w:rsidR="00ED0E57" w:rsidRPr="005820A8" w:rsidRDefault="00ED0E57" w:rsidP="001024A2">
            <w:pPr>
              <w:pStyle w:val="TableParagraph"/>
              <w:rPr>
                <w:rFonts w:asciiTheme="minorHAnsi" w:hAnsiTheme="minorHAnsi" w:cstheme="minorHAnsi"/>
                <w:sz w:val="6"/>
                <w:szCs w:val="6"/>
              </w:rPr>
            </w:pPr>
          </w:p>
          <w:p w14:paraId="7322189E" w14:textId="77777777" w:rsidR="00ED0E57" w:rsidRPr="005820A8" w:rsidRDefault="00000000"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Mean ( μ ) = (sum of all data points) / (number of data points)</w:t>
            </w:r>
          </w:p>
          <w:p w14:paraId="7E175051" w14:textId="77777777" w:rsidR="001024A2" w:rsidRPr="005820A8" w:rsidRDefault="00000000"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 = (22 + 25 + 20 + 18 + 12 + 20 + 24 + 20 + 20 + 25 + 24 + 25 + 18) / 13</w:t>
            </w:r>
          </w:p>
          <w:p w14:paraId="5F713B6B" w14:textId="77777777" w:rsidR="001024A2" w:rsidRPr="005820A8" w:rsidRDefault="00000000"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 = 224 / 13</w:t>
            </w:r>
          </w:p>
          <w:p w14:paraId="16016BCA" w14:textId="77777777" w:rsidR="001024A2" w:rsidRPr="005820A8" w:rsidRDefault="00000000"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 = 17.23</w:t>
            </w:r>
          </w:p>
          <w:p w14:paraId="4F90D7C8" w14:textId="77777777" w:rsidR="001024A2" w:rsidRPr="005820A8" w:rsidRDefault="001024A2" w:rsidP="001024A2">
            <w:pPr>
              <w:pStyle w:val="TableParagraph"/>
              <w:rPr>
                <w:rFonts w:asciiTheme="minorHAnsi" w:hAnsiTheme="minorHAnsi" w:cstheme="minorHAnsi"/>
                <w:sz w:val="18"/>
                <w:szCs w:val="18"/>
              </w:rPr>
            </w:pPr>
          </w:p>
          <w:p w14:paraId="02B304BA" w14:textId="77777777" w:rsidR="001024A2" w:rsidRPr="005820A8" w:rsidRDefault="001024A2" w:rsidP="001024A2">
            <w:pPr>
              <w:pStyle w:val="TableParagraph"/>
              <w:rPr>
                <w:rFonts w:asciiTheme="minorHAnsi" w:hAnsiTheme="minorHAnsi" w:cstheme="minorHAnsi"/>
                <w:b/>
                <w:bCs/>
                <w:sz w:val="18"/>
                <w:szCs w:val="18"/>
              </w:rPr>
            </w:pPr>
          </w:p>
          <w:p w14:paraId="28C90AB8" w14:textId="77777777" w:rsidR="00062EAF" w:rsidRPr="005820A8" w:rsidRDefault="00000000" w:rsidP="001F7799">
            <w:pPr>
              <w:pStyle w:val="TableParagraph"/>
              <w:numPr>
                <w:ilvl w:val="0"/>
                <w:numId w:val="42"/>
              </w:numPr>
              <w:rPr>
                <w:rFonts w:asciiTheme="minorHAnsi" w:hAnsiTheme="minorHAnsi" w:cstheme="minorHAnsi"/>
                <w:sz w:val="28"/>
                <w:szCs w:val="28"/>
              </w:rPr>
            </w:pPr>
            <w:r w:rsidRPr="005820A8">
              <w:rPr>
                <w:rFonts w:asciiTheme="minorHAnsi" w:hAnsiTheme="minorHAnsi" w:cstheme="minorHAnsi"/>
                <w:b/>
                <w:bCs/>
                <w:sz w:val="28"/>
                <w:szCs w:val="28"/>
              </w:rPr>
              <w:t>Variance</w:t>
            </w:r>
            <w:r w:rsidR="00ED0E57" w:rsidRPr="005820A8">
              <w:rPr>
                <w:rFonts w:asciiTheme="minorHAnsi" w:hAnsiTheme="minorHAnsi" w:cstheme="minorHAnsi"/>
                <w:b/>
                <w:bCs/>
                <w:sz w:val="28"/>
                <w:szCs w:val="28"/>
              </w:rPr>
              <w:t xml:space="preserve"> ( σ^2 ) </w:t>
            </w:r>
            <w:r w:rsidRPr="005820A8">
              <w:rPr>
                <w:rFonts w:asciiTheme="minorHAnsi" w:hAnsiTheme="minorHAnsi" w:cstheme="minorHAnsi"/>
                <w:b/>
                <w:bCs/>
                <w:sz w:val="28"/>
                <w:szCs w:val="28"/>
              </w:rPr>
              <w:t>:</w:t>
            </w:r>
            <w:r w:rsidRPr="005820A8">
              <w:rPr>
                <w:rFonts w:asciiTheme="minorHAnsi" w:hAnsiTheme="minorHAnsi" w:cstheme="minorHAnsi"/>
                <w:sz w:val="28"/>
                <w:szCs w:val="28"/>
              </w:rPr>
              <w:t xml:space="preserve"> The variance of a set of data is the average of the squared differences between each value and the mean. It is denoted by the symbol σ^2.</w:t>
            </w:r>
          </w:p>
          <w:p w14:paraId="43AD02B2" w14:textId="77777777" w:rsidR="00A253DB" w:rsidRPr="005820A8" w:rsidRDefault="00A253DB" w:rsidP="001024A2">
            <w:pPr>
              <w:pStyle w:val="TableParagraph"/>
              <w:rPr>
                <w:rFonts w:asciiTheme="minorHAnsi" w:hAnsiTheme="minorHAnsi" w:cstheme="minorHAnsi"/>
                <w:b/>
                <w:bCs/>
                <w:sz w:val="6"/>
                <w:szCs w:val="6"/>
              </w:rPr>
            </w:pPr>
          </w:p>
          <w:p w14:paraId="5F4D4CF1" w14:textId="77777777" w:rsidR="00ED0E57" w:rsidRPr="005820A8" w:rsidRDefault="00000000"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Variance ( σ^2 ) = (sum of (data point - mean)^2) / (number of data points - 1)</w:t>
            </w:r>
          </w:p>
          <w:p w14:paraId="338D9111" w14:textId="77777777" w:rsidR="001024A2" w:rsidRPr="005820A8" w:rsidRDefault="00000000"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σ^2  = [(22 - 17.23)^2 + (25 - 17.23)^2 + (20 - 17.23)^2 + (18 - 17.23)^2 + (12 - 17.23)^2 + (20 - 17.23)^2 + (24 - 17.23)^2 + (20 - 17.23)^2 + (20 - 17.23)^2 + (25 - 17.23)^2 + (24 - 17.23)^2 + (25 - 17.23)^2 + (18 - 17.23)^2] / (13 - 1)</w:t>
            </w:r>
          </w:p>
          <w:p w14:paraId="59031902" w14:textId="77777777" w:rsidR="001024A2" w:rsidRPr="005820A8" w:rsidRDefault="00000000" w:rsidP="00D527A8">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σ^2  = 225.18</w:t>
            </w:r>
          </w:p>
          <w:p w14:paraId="66E347C7" w14:textId="77777777" w:rsidR="001024A2" w:rsidRPr="005820A8" w:rsidRDefault="001024A2" w:rsidP="001024A2">
            <w:pPr>
              <w:pStyle w:val="TableParagraph"/>
              <w:rPr>
                <w:rFonts w:asciiTheme="minorHAnsi" w:hAnsiTheme="minorHAnsi" w:cstheme="minorHAnsi"/>
                <w:sz w:val="18"/>
                <w:szCs w:val="18"/>
              </w:rPr>
            </w:pPr>
          </w:p>
          <w:p w14:paraId="38458645" w14:textId="77777777" w:rsidR="00062EAF" w:rsidRPr="005820A8" w:rsidRDefault="00062EAF" w:rsidP="001024A2">
            <w:pPr>
              <w:pStyle w:val="TableParagraph"/>
              <w:rPr>
                <w:rFonts w:asciiTheme="minorHAnsi" w:hAnsiTheme="minorHAnsi" w:cstheme="minorHAnsi"/>
                <w:sz w:val="18"/>
                <w:szCs w:val="18"/>
              </w:rPr>
            </w:pPr>
          </w:p>
          <w:p w14:paraId="5E3CCAE6" w14:textId="77777777" w:rsidR="001024A2" w:rsidRPr="005820A8" w:rsidRDefault="00000000" w:rsidP="001F7799">
            <w:pPr>
              <w:pStyle w:val="TableParagraph"/>
              <w:numPr>
                <w:ilvl w:val="0"/>
                <w:numId w:val="42"/>
              </w:numPr>
              <w:rPr>
                <w:rFonts w:asciiTheme="minorHAnsi" w:hAnsiTheme="minorHAnsi" w:cstheme="minorHAnsi"/>
                <w:b/>
                <w:bCs/>
                <w:sz w:val="28"/>
                <w:szCs w:val="28"/>
              </w:rPr>
            </w:pPr>
            <w:r w:rsidRPr="005820A8">
              <w:rPr>
                <w:rFonts w:asciiTheme="minorHAnsi" w:hAnsiTheme="minorHAnsi" w:cstheme="minorHAnsi"/>
                <w:b/>
                <w:bCs/>
                <w:sz w:val="28"/>
                <w:szCs w:val="28"/>
              </w:rPr>
              <w:t>Standard deviation</w:t>
            </w:r>
            <w:r w:rsidR="00ED0E57" w:rsidRPr="005820A8">
              <w:rPr>
                <w:rFonts w:asciiTheme="minorHAnsi" w:hAnsiTheme="minorHAnsi" w:cstheme="minorHAnsi"/>
                <w:b/>
                <w:bCs/>
                <w:sz w:val="28"/>
                <w:szCs w:val="28"/>
              </w:rPr>
              <w:t xml:space="preserve"> ( σ ) </w:t>
            </w:r>
            <w:r w:rsidRPr="005820A8">
              <w:rPr>
                <w:rFonts w:asciiTheme="minorHAnsi" w:hAnsiTheme="minorHAnsi" w:cstheme="minorHAnsi"/>
                <w:b/>
                <w:bCs/>
                <w:sz w:val="28"/>
                <w:szCs w:val="28"/>
              </w:rPr>
              <w:t xml:space="preserve">: </w:t>
            </w:r>
            <w:r w:rsidRPr="005820A8">
              <w:rPr>
                <w:rFonts w:asciiTheme="minorHAnsi" w:hAnsiTheme="minorHAnsi" w:cstheme="minorHAnsi"/>
                <w:sz w:val="28"/>
                <w:szCs w:val="28"/>
              </w:rPr>
              <w:t>The standard deviation of a set of data is the square root of the variance. It is denoted by the symbol σ.</w:t>
            </w:r>
          </w:p>
          <w:p w14:paraId="5D40BE7B" w14:textId="77777777" w:rsidR="00D527A8" w:rsidRPr="005820A8" w:rsidRDefault="00D527A8" w:rsidP="001024A2">
            <w:pPr>
              <w:pStyle w:val="TableParagraph"/>
              <w:rPr>
                <w:rFonts w:asciiTheme="minorHAnsi" w:hAnsiTheme="minorHAnsi" w:cstheme="minorHAnsi"/>
                <w:b/>
                <w:bCs/>
                <w:sz w:val="6"/>
                <w:szCs w:val="6"/>
              </w:rPr>
            </w:pPr>
          </w:p>
          <w:p w14:paraId="17D8683A" w14:textId="77777777" w:rsidR="00ED0E57" w:rsidRPr="005820A8" w:rsidRDefault="00000000" w:rsidP="001F7799">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Standard deviation ( σ ) = sqrt(variance)</w:t>
            </w:r>
          </w:p>
          <w:p w14:paraId="64232FFE" w14:textId="77777777" w:rsidR="00230792" w:rsidRPr="005820A8" w:rsidRDefault="00000000" w:rsidP="001F7799">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σ = sqrt(σ^2)</w:t>
            </w:r>
          </w:p>
          <w:p w14:paraId="34F50295" w14:textId="77777777" w:rsidR="001024A2" w:rsidRPr="005820A8" w:rsidRDefault="00000000" w:rsidP="001F7799">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σ = 15.01</w:t>
            </w:r>
          </w:p>
          <w:p w14:paraId="3670E9C4" w14:textId="77777777" w:rsidR="001024A2" w:rsidRPr="00551730" w:rsidRDefault="001024A2" w:rsidP="001024A2">
            <w:pPr>
              <w:pStyle w:val="TableParagraph"/>
              <w:rPr>
                <w:rFonts w:asciiTheme="minorHAnsi" w:hAnsiTheme="minorHAnsi" w:cstheme="minorHAnsi"/>
                <w:sz w:val="12"/>
                <w:szCs w:val="12"/>
              </w:rPr>
            </w:pPr>
          </w:p>
          <w:p w14:paraId="24C4E3AA" w14:textId="77777777" w:rsidR="00D76849" w:rsidRPr="005820A8" w:rsidRDefault="00000000" w:rsidP="001024A2">
            <w:pPr>
              <w:pStyle w:val="TableParagraph"/>
              <w:rPr>
                <w:rFonts w:asciiTheme="minorHAnsi" w:hAnsiTheme="minorHAnsi" w:cstheme="minorHAnsi"/>
                <w:sz w:val="28"/>
                <w:szCs w:val="28"/>
              </w:rPr>
            </w:pPr>
            <w:r w:rsidRPr="005820A8">
              <w:rPr>
                <w:rFonts w:asciiTheme="minorHAnsi" w:hAnsiTheme="minorHAnsi" w:cstheme="minorHAnsi"/>
                <w:sz w:val="28"/>
                <w:szCs w:val="28"/>
              </w:rPr>
              <w:t>Therefore, the variance of the quiz scores for the student is 225.18 and the standard deviation is 15.01.</w:t>
            </w:r>
          </w:p>
        </w:tc>
      </w:tr>
    </w:tbl>
    <w:p w14:paraId="3C2B0850" w14:textId="77777777" w:rsidR="00154132" w:rsidRPr="005820A8" w:rsidRDefault="00154132" w:rsidP="00D76849">
      <w:pPr>
        <w:pStyle w:val="TableParagraph"/>
        <w:ind w:left="1"/>
        <w:jc w:val="center"/>
        <w:rPr>
          <w:rFonts w:asciiTheme="minorHAnsi" w:hAnsiTheme="minorHAnsi" w:cstheme="minorHAnsi"/>
          <w:sz w:val="28"/>
          <w:szCs w:val="28"/>
        </w:rPr>
        <w:sectPr w:rsidR="00154132" w:rsidRPr="005820A8" w:rsidSect="00C55C44">
          <w:pgSz w:w="11907" w:h="13608" w:code="9"/>
          <w:pgMar w:top="142" w:right="573" w:bottom="278" w:left="697" w:header="720" w:footer="720" w:gutter="0"/>
          <w:cols w:space="720"/>
          <w:docGrid w:linePitch="299"/>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1D327E" w14:paraId="34E01D64" w14:textId="77777777" w:rsidTr="001E7173">
        <w:trPr>
          <w:trHeight w:val="20"/>
        </w:trPr>
        <w:tc>
          <w:tcPr>
            <w:tcW w:w="993" w:type="dxa"/>
          </w:tcPr>
          <w:p w14:paraId="3F7CF958" w14:textId="0FA9E63F" w:rsidR="00A42A3C" w:rsidRPr="0046534C" w:rsidRDefault="00BE7D29">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3.B)</w:t>
            </w:r>
          </w:p>
        </w:tc>
        <w:tc>
          <w:tcPr>
            <w:tcW w:w="10347" w:type="dxa"/>
          </w:tcPr>
          <w:p w14:paraId="38767E82" w14:textId="77777777" w:rsidR="00A42A3C" w:rsidRPr="0046534C" w:rsidRDefault="00000000"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Explain the difference between descriptive and inferential statistics</w:t>
            </w:r>
            <w:r>
              <w:rPr>
                <w:rFonts w:asciiTheme="minorHAnsi" w:hAnsiTheme="minorHAnsi" w:cstheme="minorHAnsi"/>
                <w:b/>
                <w:bCs/>
                <w:sz w:val="28"/>
                <w:szCs w:val="28"/>
              </w:rPr>
              <w:t>.</w:t>
            </w:r>
          </w:p>
        </w:tc>
      </w:tr>
      <w:tr w:rsidR="001D327E" w14:paraId="7F16DE7C" w14:textId="77777777" w:rsidTr="00AE4FB4">
        <w:trPr>
          <w:trHeight w:val="20"/>
        </w:trPr>
        <w:tc>
          <w:tcPr>
            <w:tcW w:w="993" w:type="dxa"/>
          </w:tcPr>
          <w:p w14:paraId="14D448D7" w14:textId="67ABAEDD" w:rsidR="00B34727"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w:t>
            </w:r>
            <w:r w:rsidR="00BE7D29">
              <w:rPr>
                <w:rFonts w:asciiTheme="minorHAnsi" w:hAnsiTheme="minorHAnsi" w:cstheme="minorHAnsi"/>
                <w:b/>
                <w:bCs/>
                <w:color w:val="FF0000"/>
                <w:sz w:val="28"/>
                <w:szCs w:val="28"/>
              </w:rPr>
              <w:t>3.B</w:t>
            </w:r>
            <w:r w:rsidRPr="0046534C">
              <w:rPr>
                <w:rFonts w:asciiTheme="minorHAnsi" w:hAnsiTheme="minorHAnsi" w:cstheme="minorHAnsi"/>
                <w:b/>
                <w:bCs/>
                <w:color w:val="FF0000"/>
                <w:sz w:val="28"/>
                <w:szCs w:val="28"/>
              </w:rPr>
              <w:t>)</w:t>
            </w:r>
          </w:p>
        </w:tc>
        <w:tc>
          <w:tcPr>
            <w:tcW w:w="10347" w:type="dxa"/>
          </w:tcPr>
          <w:tbl>
            <w:tblPr>
              <w:tblStyle w:val="GridTable5Dark-Accent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3962"/>
              <w:gridCol w:w="4102"/>
            </w:tblGrid>
            <w:tr w:rsidR="001D327E" w14:paraId="5FA599FE" w14:textId="77777777" w:rsidTr="001D3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top w:val="single" w:sz="24" w:space="0" w:color="auto"/>
                    <w:left w:val="single" w:sz="24" w:space="0" w:color="auto"/>
                    <w:bottom w:val="single" w:sz="24" w:space="0" w:color="000000"/>
                    <w:right w:val="single" w:sz="4" w:space="0" w:color="auto"/>
                  </w:tcBorders>
                  <w:noWrap/>
                  <w:vAlign w:val="center"/>
                  <w:hideMark/>
                </w:tcPr>
                <w:p w14:paraId="2EFB2CD5" w14:textId="77777777" w:rsidR="001E7173" w:rsidRPr="001E7173" w:rsidRDefault="00000000"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Aspect</w:t>
                  </w:r>
                </w:p>
              </w:tc>
              <w:tc>
                <w:tcPr>
                  <w:tcW w:w="1921" w:type="pct"/>
                  <w:tcBorders>
                    <w:top w:val="single" w:sz="24" w:space="0" w:color="auto"/>
                    <w:left w:val="single" w:sz="4" w:space="0" w:color="auto"/>
                    <w:bottom w:val="single" w:sz="24" w:space="0" w:color="000000"/>
                  </w:tcBorders>
                  <w:noWrap/>
                  <w:vAlign w:val="center"/>
                  <w:hideMark/>
                </w:tcPr>
                <w:p w14:paraId="74F3C137" w14:textId="77777777" w:rsidR="001E7173" w:rsidRPr="001E7173" w:rsidRDefault="00000000"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Descriptive Statistics</w:t>
                  </w:r>
                </w:p>
              </w:tc>
              <w:tc>
                <w:tcPr>
                  <w:tcW w:w="1989" w:type="pct"/>
                  <w:tcBorders>
                    <w:top w:val="single" w:sz="24" w:space="0" w:color="auto"/>
                    <w:bottom w:val="single" w:sz="24" w:space="0" w:color="000000"/>
                    <w:right w:val="single" w:sz="4" w:space="0" w:color="auto"/>
                  </w:tcBorders>
                  <w:noWrap/>
                  <w:vAlign w:val="center"/>
                  <w:hideMark/>
                </w:tcPr>
                <w:p w14:paraId="46485304" w14:textId="77777777" w:rsidR="001E7173" w:rsidRPr="001E7173" w:rsidRDefault="00000000"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Inferential Statistics</w:t>
                  </w:r>
                </w:p>
              </w:tc>
            </w:tr>
            <w:tr w:rsidR="001D327E" w14:paraId="33FAF553" w14:textId="77777777" w:rsidTr="001D3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top w:val="single" w:sz="24" w:space="0" w:color="000000"/>
                    <w:left w:val="single" w:sz="24" w:space="0" w:color="auto"/>
                  </w:tcBorders>
                  <w:vAlign w:val="center"/>
                  <w:hideMark/>
                </w:tcPr>
                <w:p w14:paraId="6F11816F" w14:textId="77777777" w:rsidR="001E7173" w:rsidRPr="001E7173" w:rsidRDefault="00000000"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Primary Focus</w:t>
                  </w:r>
                </w:p>
              </w:tc>
              <w:tc>
                <w:tcPr>
                  <w:tcW w:w="1921" w:type="pct"/>
                  <w:tcBorders>
                    <w:top w:val="single" w:sz="24" w:space="0" w:color="000000"/>
                  </w:tcBorders>
                  <w:vAlign w:val="center"/>
                  <w:hideMark/>
                </w:tcPr>
                <w:p w14:paraId="0D9F6934" w14:textId="77777777" w:rsidR="001E7173" w:rsidRPr="001E7173"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Collecting, presenting, and describing data from a sample or population</w:t>
                  </w:r>
                </w:p>
              </w:tc>
              <w:tc>
                <w:tcPr>
                  <w:tcW w:w="1989" w:type="pct"/>
                  <w:tcBorders>
                    <w:top w:val="single" w:sz="24" w:space="0" w:color="000000"/>
                  </w:tcBorders>
                  <w:vAlign w:val="center"/>
                  <w:hideMark/>
                </w:tcPr>
                <w:p w14:paraId="37939654" w14:textId="77777777" w:rsidR="001E7173" w:rsidRPr="001E7173"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Drawing conclusions and making decisions about a population based on sample data</w:t>
                  </w:r>
                </w:p>
              </w:tc>
            </w:tr>
            <w:tr w:rsidR="001D327E" w14:paraId="6F65C14E" w14:textId="77777777" w:rsidTr="001D327E">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3DA23EB4" w14:textId="77777777" w:rsidR="001E7173" w:rsidRPr="001E7173" w:rsidRDefault="00000000"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Data Collection</w:t>
                  </w:r>
                </w:p>
              </w:tc>
              <w:tc>
                <w:tcPr>
                  <w:tcW w:w="1921" w:type="pct"/>
                  <w:vAlign w:val="center"/>
                  <w:hideMark/>
                </w:tcPr>
                <w:p w14:paraId="144C5928" w14:textId="77777777" w:rsidR="001E7173" w:rsidRPr="001E7173"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Observing and recording data from the entire population or a sample</w:t>
                  </w:r>
                </w:p>
              </w:tc>
              <w:tc>
                <w:tcPr>
                  <w:tcW w:w="1989" w:type="pct"/>
                  <w:vAlign w:val="center"/>
                  <w:hideMark/>
                </w:tcPr>
                <w:p w14:paraId="50051E3C" w14:textId="77777777" w:rsidR="001E7173" w:rsidRPr="001E7173"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Collecting data from a sample to infer properties of the population</w:t>
                  </w:r>
                </w:p>
              </w:tc>
            </w:tr>
            <w:tr w:rsidR="001D327E" w14:paraId="02A058BF" w14:textId="77777777" w:rsidTr="001D3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2DB5C18D" w14:textId="77777777" w:rsidR="001E7173" w:rsidRPr="001E7173" w:rsidRDefault="00000000"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Data Analysis</w:t>
                  </w:r>
                </w:p>
              </w:tc>
              <w:tc>
                <w:tcPr>
                  <w:tcW w:w="1921" w:type="pct"/>
                  <w:vAlign w:val="center"/>
                  <w:hideMark/>
                </w:tcPr>
                <w:p w14:paraId="30CF0D93" w14:textId="77777777" w:rsidR="001E7173" w:rsidRPr="001E7173"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Summarizing data using measures of central tendency, dispersion, and shape</w:t>
                  </w:r>
                </w:p>
              </w:tc>
              <w:tc>
                <w:tcPr>
                  <w:tcW w:w="1989" w:type="pct"/>
                  <w:vAlign w:val="center"/>
                  <w:hideMark/>
                </w:tcPr>
                <w:p w14:paraId="12488198" w14:textId="77777777" w:rsidR="001E7173" w:rsidRPr="001E7173"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Using statistical methods to estimate population parameters and test hypotheses</w:t>
                  </w:r>
                </w:p>
              </w:tc>
            </w:tr>
            <w:tr w:rsidR="001D327E" w14:paraId="2802C47C" w14:textId="77777777" w:rsidTr="001D327E">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5C795786" w14:textId="77777777" w:rsidR="001E7173" w:rsidRPr="001E7173" w:rsidRDefault="00000000"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Sample vs Population</w:t>
                  </w:r>
                </w:p>
              </w:tc>
              <w:tc>
                <w:tcPr>
                  <w:tcW w:w="1921" w:type="pct"/>
                  <w:vAlign w:val="center"/>
                  <w:hideMark/>
                </w:tcPr>
                <w:p w14:paraId="361F9C1B" w14:textId="77777777" w:rsidR="001E7173" w:rsidRPr="001E7173"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Describing the sample or population directly</w:t>
                  </w:r>
                </w:p>
              </w:tc>
              <w:tc>
                <w:tcPr>
                  <w:tcW w:w="1989" w:type="pct"/>
                  <w:vAlign w:val="center"/>
                  <w:hideMark/>
                </w:tcPr>
                <w:p w14:paraId="75B47BEA" w14:textId="77777777" w:rsidR="001E7173" w:rsidRPr="001E7173"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Making inferences about the population based on the sample</w:t>
                  </w:r>
                </w:p>
              </w:tc>
            </w:tr>
            <w:tr w:rsidR="001D327E" w14:paraId="1178E8D2" w14:textId="77777777" w:rsidTr="001D3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0D3881EC" w14:textId="77777777" w:rsidR="001E7173" w:rsidRPr="001E7173" w:rsidRDefault="00000000"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Generalizability</w:t>
                  </w:r>
                </w:p>
              </w:tc>
              <w:tc>
                <w:tcPr>
                  <w:tcW w:w="1921" w:type="pct"/>
                  <w:vAlign w:val="center"/>
                  <w:hideMark/>
                </w:tcPr>
                <w:p w14:paraId="4BDCE90A" w14:textId="77777777" w:rsidR="001E7173" w:rsidRPr="001E7173"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Limited to the sample or population at hand</w:t>
                  </w:r>
                </w:p>
              </w:tc>
              <w:tc>
                <w:tcPr>
                  <w:tcW w:w="1989" w:type="pct"/>
                  <w:vAlign w:val="center"/>
                  <w:hideMark/>
                </w:tcPr>
                <w:p w14:paraId="74E50836" w14:textId="77777777" w:rsidR="001E7173" w:rsidRPr="001E7173"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Allows for generalization of findings to a larger population</w:t>
                  </w:r>
                </w:p>
              </w:tc>
            </w:tr>
            <w:tr w:rsidR="001D327E" w14:paraId="336860DD" w14:textId="77777777" w:rsidTr="001D327E">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668874A9" w14:textId="77777777" w:rsidR="001E7173" w:rsidRPr="001E7173" w:rsidRDefault="00000000"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Certainty</w:t>
                  </w:r>
                </w:p>
              </w:tc>
              <w:tc>
                <w:tcPr>
                  <w:tcW w:w="1921" w:type="pct"/>
                  <w:vAlign w:val="center"/>
                  <w:hideMark/>
                </w:tcPr>
                <w:p w14:paraId="1BF07653" w14:textId="77777777" w:rsidR="001E7173" w:rsidRPr="001E7173"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Provides exact values for the sample or population</w:t>
                  </w:r>
                </w:p>
              </w:tc>
              <w:tc>
                <w:tcPr>
                  <w:tcW w:w="1989" w:type="pct"/>
                  <w:vAlign w:val="center"/>
                  <w:hideMark/>
                </w:tcPr>
                <w:p w14:paraId="72F81C73" w14:textId="77777777" w:rsidR="001E7173" w:rsidRPr="001E7173"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Offers probabilistic statements about the population</w:t>
                  </w:r>
                </w:p>
              </w:tc>
            </w:tr>
            <w:tr w:rsidR="001D327E" w14:paraId="29974390" w14:textId="77777777" w:rsidTr="001D3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bottom w:val="single" w:sz="24" w:space="0" w:color="auto"/>
                  </w:tcBorders>
                  <w:vAlign w:val="center"/>
                  <w:hideMark/>
                </w:tcPr>
                <w:p w14:paraId="4658C624" w14:textId="77777777" w:rsidR="001E7173" w:rsidRPr="001E7173" w:rsidRDefault="00000000"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Examples</w:t>
                  </w:r>
                </w:p>
              </w:tc>
              <w:tc>
                <w:tcPr>
                  <w:tcW w:w="1921" w:type="pct"/>
                  <w:tcBorders>
                    <w:bottom w:val="single" w:sz="24" w:space="0" w:color="auto"/>
                  </w:tcBorders>
                  <w:vAlign w:val="center"/>
                  <w:hideMark/>
                </w:tcPr>
                <w:p w14:paraId="56B63456" w14:textId="77777777" w:rsidR="001E7173" w:rsidRPr="001E7173"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Mean, median, mode, range, standard deviation, histograms</w:t>
                  </w:r>
                </w:p>
              </w:tc>
              <w:tc>
                <w:tcPr>
                  <w:tcW w:w="1989" w:type="pct"/>
                  <w:tcBorders>
                    <w:bottom w:val="single" w:sz="24" w:space="0" w:color="auto"/>
                  </w:tcBorders>
                  <w:vAlign w:val="center"/>
                  <w:hideMark/>
                </w:tcPr>
                <w:p w14:paraId="2702983E" w14:textId="77777777" w:rsidR="001E7173" w:rsidRPr="001E7173"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Confidence intervals, hypothesis testing, p-values, t-tests, ANOVA</w:t>
                  </w:r>
                </w:p>
              </w:tc>
            </w:tr>
          </w:tbl>
          <w:p w14:paraId="2B07B844" w14:textId="77777777" w:rsidR="00A718BC" w:rsidRPr="00AD0CD6" w:rsidRDefault="00A718BC" w:rsidP="00A718BC">
            <w:pPr>
              <w:pStyle w:val="TableParagraph"/>
              <w:ind w:left="0"/>
              <w:rPr>
                <w:rFonts w:asciiTheme="minorHAnsi" w:hAnsiTheme="minorHAnsi" w:cstheme="minorHAnsi"/>
                <w:sz w:val="18"/>
                <w:szCs w:val="18"/>
                <w:lang w:val="en-IN"/>
              </w:rPr>
            </w:pPr>
          </w:p>
          <w:p w14:paraId="6234D115" w14:textId="77777777" w:rsidR="00A718BC" w:rsidRDefault="00000000"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Descriptive statistics focus on summarizing and describing data from a sample or population, while inferential statistics aim to draw conclusions and make decisions about a population based on sample data. </w:t>
            </w:r>
          </w:p>
          <w:p w14:paraId="1F45FE4E" w14:textId="77777777" w:rsidR="00A718BC" w:rsidRDefault="00000000"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Examples </w:t>
            </w:r>
            <w:r>
              <w:rPr>
                <w:rFonts w:asciiTheme="minorHAnsi" w:hAnsiTheme="minorHAnsi" w:cstheme="minorHAnsi"/>
                <w:sz w:val="28"/>
                <w:szCs w:val="28"/>
                <w:lang w:val="en-IN"/>
              </w:rPr>
              <w:t xml:space="preserve"> - </w:t>
            </w:r>
            <w:r w:rsidRPr="001E7173">
              <w:rPr>
                <w:rFonts w:asciiTheme="minorHAnsi" w:hAnsiTheme="minorHAnsi" w:cstheme="minorHAnsi"/>
                <w:sz w:val="28"/>
                <w:szCs w:val="28"/>
                <w:lang w:val="en-IN"/>
              </w:rPr>
              <w:t>mean, median, mode, range, and standard deviation</w:t>
            </w:r>
            <w:r>
              <w:rPr>
                <w:rFonts w:asciiTheme="minorHAnsi" w:hAnsiTheme="minorHAnsi" w:cstheme="minorHAnsi"/>
                <w:sz w:val="28"/>
                <w:szCs w:val="28"/>
                <w:lang w:val="en-IN"/>
              </w:rPr>
              <w:t>.</w:t>
            </w:r>
          </w:p>
          <w:p w14:paraId="5B39AA7C" w14:textId="77777777" w:rsidR="00A718BC" w:rsidRDefault="00A718BC" w:rsidP="00A718BC">
            <w:pPr>
              <w:pStyle w:val="TableParagraph"/>
              <w:ind w:left="0"/>
              <w:rPr>
                <w:rFonts w:asciiTheme="minorHAnsi" w:hAnsiTheme="minorHAnsi" w:cstheme="minorHAnsi"/>
                <w:sz w:val="28"/>
                <w:szCs w:val="28"/>
                <w:lang w:val="en-IN"/>
              </w:rPr>
            </w:pPr>
          </w:p>
          <w:p w14:paraId="4E4E4112" w14:textId="77777777" w:rsidR="00A718BC" w:rsidRDefault="00000000"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Descriptive statistics provide exact values for the sample or population, while inferential statistics offer probabilistic statements about the population. </w:t>
            </w:r>
          </w:p>
          <w:p w14:paraId="2B232A34" w14:textId="77777777" w:rsidR="00B34727" w:rsidRPr="0046534C" w:rsidRDefault="00000000"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Examples </w:t>
            </w:r>
            <w:r>
              <w:rPr>
                <w:rFonts w:asciiTheme="minorHAnsi" w:hAnsiTheme="minorHAnsi" w:cstheme="minorHAnsi"/>
                <w:sz w:val="28"/>
                <w:szCs w:val="28"/>
                <w:lang w:val="en-IN"/>
              </w:rPr>
              <w:t xml:space="preserve">- </w:t>
            </w:r>
            <w:r w:rsidRPr="001E7173">
              <w:rPr>
                <w:rFonts w:asciiTheme="minorHAnsi" w:hAnsiTheme="minorHAnsi" w:cstheme="minorHAnsi"/>
                <w:sz w:val="28"/>
                <w:szCs w:val="28"/>
                <w:lang w:val="en-IN"/>
              </w:rPr>
              <w:t>confidence intervals, hypothesis testing, p-values, t-tests, and ANOVA.</w:t>
            </w:r>
          </w:p>
        </w:tc>
      </w:tr>
    </w:tbl>
    <w:p w14:paraId="2B6233D5" w14:textId="77777777" w:rsidR="005B4FEC" w:rsidRPr="0046534C" w:rsidRDefault="005B4FEC" w:rsidP="004D0280">
      <w:pPr>
        <w:pStyle w:val="TableParagraph"/>
        <w:ind w:left="1"/>
        <w:rPr>
          <w:rFonts w:asciiTheme="minorHAnsi" w:hAnsiTheme="minorHAnsi" w:cstheme="minorHAnsi"/>
          <w:b/>
          <w:bCs/>
          <w:sz w:val="28"/>
          <w:szCs w:val="28"/>
        </w:rPr>
        <w:sectPr w:rsidR="005B4FEC" w:rsidRPr="0046534C" w:rsidSect="00C55C44">
          <w:pgSz w:w="11913" w:h="11907"/>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4D0280" w14:paraId="1D50AA99" w14:textId="77777777" w:rsidTr="004D0280">
        <w:trPr>
          <w:trHeight w:val="20"/>
        </w:trPr>
        <w:tc>
          <w:tcPr>
            <w:tcW w:w="993" w:type="dxa"/>
          </w:tcPr>
          <w:p w14:paraId="2E050A15" w14:textId="32C3A699" w:rsidR="004D0280" w:rsidRPr="0046534C" w:rsidRDefault="00BE7D29" w:rsidP="009D0B30">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3.C.i)</w:t>
            </w:r>
          </w:p>
        </w:tc>
        <w:tc>
          <w:tcPr>
            <w:tcW w:w="10347" w:type="dxa"/>
          </w:tcPr>
          <w:p w14:paraId="12608EBD" w14:textId="77777777" w:rsidR="004D0280" w:rsidRPr="0046534C" w:rsidRDefault="004D0280" w:rsidP="009D0B3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Differentiate Random and Nonrandom Sampling.</w:t>
            </w:r>
          </w:p>
        </w:tc>
      </w:tr>
      <w:tr w:rsidR="004D0280" w14:paraId="160CBD71" w14:textId="77777777" w:rsidTr="004D0280">
        <w:trPr>
          <w:trHeight w:val="20"/>
        </w:trPr>
        <w:tc>
          <w:tcPr>
            <w:tcW w:w="993" w:type="dxa"/>
          </w:tcPr>
          <w:p w14:paraId="3AAD836D" w14:textId="6EF2996A" w:rsidR="004D0280" w:rsidRPr="00BE7D29" w:rsidRDefault="004D0280" w:rsidP="009D0B30">
            <w:pPr>
              <w:pStyle w:val="TableParagraph"/>
              <w:ind w:left="1"/>
              <w:jc w:val="center"/>
              <w:rPr>
                <w:rFonts w:asciiTheme="minorHAnsi" w:hAnsiTheme="minorHAnsi" w:cstheme="minorHAnsi"/>
                <w:b/>
                <w:bCs/>
                <w:color w:val="FF0000"/>
                <w:sz w:val="28"/>
                <w:szCs w:val="28"/>
              </w:rPr>
            </w:pPr>
            <w:r w:rsidRPr="00BE7D29">
              <w:rPr>
                <w:rFonts w:asciiTheme="minorHAnsi" w:hAnsiTheme="minorHAnsi" w:cstheme="minorHAnsi"/>
                <w:b/>
                <w:bCs/>
                <w:color w:val="FF0000"/>
                <w:sz w:val="28"/>
                <w:szCs w:val="28"/>
              </w:rPr>
              <w:t>Ans.</w:t>
            </w:r>
            <w:r w:rsidR="00BE7D29" w:rsidRPr="00BE7D29">
              <w:rPr>
                <w:rFonts w:asciiTheme="minorHAnsi" w:hAnsiTheme="minorHAnsi" w:cstheme="minorHAnsi"/>
                <w:b/>
                <w:bCs/>
                <w:color w:val="FF0000"/>
                <w:sz w:val="28"/>
                <w:szCs w:val="28"/>
              </w:rPr>
              <w:t xml:space="preserve"> 3.C.i)</w:t>
            </w:r>
          </w:p>
        </w:tc>
        <w:tc>
          <w:tcPr>
            <w:tcW w:w="10347" w:type="dxa"/>
          </w:tcPr>
          <w:tbl>
            <w:tblPr>
              <w:tblStyle w:val="GridTable5Dark-Accent2"/>
              <w:tblW w:w="5000" w:type="pct"/>
              <w:tblLook w:val="04A0" w:firstRow="1" w:lastRow="0" w:firstColumn="1" w:lastColumn="0" w:noHBand="0" w:noVBand="1"/>
            </w:tblPr>
            <w:tblGrid>
              <w:gridCol w:w="1867"/>
              <w:gridCol w:w="4104"/>
              <w:gridCol w:w="4316"/>
            </w:tblGrid>
            <w:tr w:rsidR="004D0280" w14:paraId="4B88A65A" w14:textId="77777777" w:rsidTr="009D0B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top w:val="single" w:sz="24" w:space="0" w:color="000000"/>
                    <w:left w:val="single" w:sz="24" w:space="0" w:color="000000"/>
                    <w:bottom w:val="single" w:sz="8" w:space="0" w:color="000000"/>
                    <w:right w:val="single" w:sz="8" w:space="0" w:color="000000"/>
                  </w:tcBorders>
                  <w:noWrap/>
                  <w:vAlign w:val="center"/>
                  <w:hideMark/>
                </w:tcPr>
                <w:p w14:paraId="2D97D041" w14:textId="77777777" w:rsidR="004D0280" w:rsidRPr="00B74E85" w:rsidRDefault="004D0280" w:rsidP="009D0B30">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Aspect</w:t>
                  </w:r>
                </w:p>
              </w:tc>
              <w:tc>
                <w:tcPr>
                  <w:tcW w:w="1998" w:type="pct"/>
                  <w:tcBorders>
                    <w:top w:val="single" w:sz="24" w:space="0" w:color="000000"/>
                    <w:left w:val="single" w:sz="8" w:space="0" w:color="000000"/>
                    <w:bottom w:val="single" w:sz="8" w:space="0" w:color="000000"/>
                    <w:right w:val="single" w:sz="8" w:space="0" w:color="000000"/>
                  </w:tcBorders>
                  <w:noWrap/>
                  <w:vAlign w:val="center"/>
                  <w:hideMark/>
                </w:tcPr>
                <w:p w14:paraId="341D176B" w14:textId="77777777" w:rsidR="004D0280" w:rsidRPr="00B74E85" w:rsidRDefault="004D0280" w:rsidP="009D0B30">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color w:val="auto"/>
                      <w:sz w:val="28"/>
                      <w:szCs w:val="28"/>
                      <w:lang w:val="en-IN"/>
                    </w:rPr>
                    <w:t>Random Sampling</w:t>
                  </w:r>
                </w:p>
              </w:tc>
              <w:tc>
                <w:tcPr>
                  <w:tcW w:w="2101" w:type="pct"/>
                  <w:tcBorders>
                    <w:top w:val="single" w:sz="24" w:space="0" w:color="000000"/>
                    <w:left w:val="single" w:sz="8" w:space="0" w:color="000000"/>
                    <w:bottom w:val="single" w:sz="8" w:space="0" w:color="000000"/>
                    <w:right w:val="single" w:sz="24" w:space="0" w:color="000000"/>
                  </w:tcBorders>
                  <w:noWrap/>
                  <w:vAlign w:val="center"/>
                  <w:hideMark/>
                </w:tcPr>
                <w:p w14:paraId="5B183A7D" w14:textId="77777777" w:rsidR="004D0280" w:rsidRPr="00B74E85" w:rsidRDefault="004D0280" w:rsidP="009D0B30">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color w:val="auto"/>
                      <w:sz w:val="28"/>
                      <w:szCs w:val="28"/>
                      <w:lang w:val="en-IN"/>
                    </w:rPr>
                    <w:t>Nonrandom Sampling</w:t>
                  </w:r>
                </w:p>
              </w:tc>
            </w:tr>
            <w:tr w:rsidR="004D0280" w14:paraId="7EA58184" w14:textId="77777777" w:rsidTr="009D0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top w:val="single" w:sz="8" w:space="0" w:color="000000"/>
                    <w:left w:val="single" w:sz="24" w:space="0" w:color="000000"/>
                    <w:right w:val="single" w:sz="8" w:space="0" w:color="000000"/>
                  </w:tcBorders>
                  <w:vAlign w:val="center"/>
                  <w:hideMark/>
                </w:tcPr>
                <w:p w14:paraId="54629579" w14:textId="77777777" w:rsidR="004D0280" w:rsidRPr="00B74E85" w:rsidRDefault="004D0280" w:rsidP="009D0B30">
                  <w:pPr>
                    <w:pStyle w:val="TableParagraph"/>
                    <w:jc w:val="center"/>
                    <w:rPr>
                      <w:rFonts w:asciiTheme="minorHAnsi" w:hAnsiTheme="minorHAnsi" w:cstheme="minorHAnsi"/>
                      <w:sz w:val="28"/>
                      <w:szCs w:val="28"/>
                      <w:lang w:val="en-IN"/>
                    </w:rPr>
                  </w:pPr>
                  <w:r w:rsidRPr="00B74E85">
                    <w:rPr>
                      <w:rFonts w:asciiTheme="minorHAnsi" w:hAnsiTheme="minorHAnsi" w:cstheme="minorHAnsi"/>
                      <w:color w:val="auto"/>
                      <w:sz w:val="28"/>
                      <w:szCs w:val="28"/>
                      <w:lang w:val="en-IN"/>
                    </w:rPr>
                    <w:t>Probability</w:t>
                  </w:r>
                </w:p>
              </w:tc>
              <w:tc>
                <w:tcPr>
                  <w:tcW w:w="1998" w:type="pct"/>
                  <w:tcBorders>
                    <w:top w:val="single" w:sz="8" w:space="0" w:color="000000"/>
                    <w:left w:val="single" w:sz="8" w:space="0" w:color="000000"/>
                    <w:right w:val="single" w:sz="8" w:space="0" w:color="000000"/>
                  </w:tcBorders>
                  <w:vAlign w:val="center"/>
                  <w:hideMark/>
                </w:tcPr>
                <w:p w14:paraId="650D276F" w14:textId="77777777" w:rsidR="004D0280" w:rsidRPr="00B74E85" w:rsidRDefault="004D0280" w:rsidP="009D0B30">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Every unit of the population has the same probability of being included in the sample</w:t>
                  </w:r>
                </w:p>
              </w:tc>
              <w:tc>
                <w:tcPr>
                  <w:tcW w:w="2101" w:type="pct"/>
                  <w:tcBorders>
                    <w:top w:val="single" w:sz="8" w:space="0" w:color="000000"/>
                    <w:left w:val="single" w:sz="8" w:space="0" w:color="000000"/>
                    <w:right w:val="single" w:sz="24" w:space="0" w:color="000000"/>
                  </w:tcBorders>
                  <w:vAlign w:val="center"/>
                  <w:hideMark/>
                </w:tcPr>
                <w:p w14:paraId="44AEBD6B" w14:textId="77777777" w:rsidR="004D0280" w:rsidRPr="00B74E85" w:rsidRDefault="004D0280" w:rsidP="009D0B30">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Every unit of the population does not have the same probability of being included in the sample</w:t>
                  </w:r>
                </w:p>
              </w:tc>
            </w:tr>
            <w:tr w:rsidR="004D0280" w14:paraId="598C01E1" w14:textId="77777777" w:rsidTr="009D0B30">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right w:val="single" w:sz="8" w:space="0" w:color="000000"/>
                  </w:tcBorders>
                  <w:vAlign w:val="center"/>
                  <w:hideMark/>
                </w:tcPr>
                <w:p w14:paraId="2E66A861" w14:textId="77777777" w:rsidR="004D0280" w:rsidRPr="00B74E85" w:rsidRDefault="004D0280" w:rsidP="009D0B30">
                  <w:pPr>
                    <w:pStyle w:val="TableParagraph"/>
                    <w:jc w:val="center"/>
                    <w:rPr>
                      <w:rFonts w:asciiTheme="minorHAnsi" w:hAnsiTheme="minorHAnsi" w:cstheme="minorHAnsi"/>
                      <w:sz w:val="28"/>
                      <w:szCs w:val="28"/>
                      <w:lang w:val="en-IN"/>
                    </w:rPr>
                  </w:pPr>
                  <w:r w:rsidRPr="00B74E85">
                    <w:rPr>
                      <w:rFonts w:asciiTheme="minorHAnsi" w:hAnsiTheme="minorHAnsi" w:cstheme="minorHAnsi"/>
                      <w:color w:val="auto"/>
                      <w:sz w:val="28"/>
                      <w:szCs w:val="28"/>
                      <w:lang w:val="en-IN"/>
                    </w:rPr>
                    <w:t>Selection Process</w:t>
                  </w:r>
                </w:p>
              </w:tc>
              <w:tc>
                <w:tcPr>
                  <w:tcW w:w="1998" w:type="pct"/>
                  <w:tcBorders>
                    <w:left w:val="single" w:sz="8" w:space="0" w:color="000000"/>
                    <w:right w:val="single" w:sz="8" w:space="0" w:color="000000"/>
                  </w:tcBorders>
                  <w:vAlign w:val="center"/>
                  <w:hideMark/>
                </w:tcPr>
                <w:p w14:paraId="33565BCB" w14:textId="77777777" w:rsidR="004D0280" w:rsidRPr="00B74E85" w:rsidRDefault="004D0280" w:rsidP="009D0B30">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A chance mechanism is used in the selection process, eliminating bias</w:t>
                  </w:r>
                </w:p>
              </w:tc>
              <w:tc>
                <w:tcPr>
                  <w:tcW w:w="2101" w:type="pct"/>
                  <w:tcBorders>
                    <w:left w:val="single" w:sz="8" w:space="0" w:color="000000"/>
                    <w:right w:val="single" w:sz="24" w:space="0" w:color="000000"/>
                  </w:tcBorders>
                  <w:vAlign w:val="center"/>
                  <w:hideMark/>
                </w:tcPr>
                <w:p w14:paraId="130C4A53" w14:textId="77777777" w:rsidR="004D0280" w:rsidRPr="00B74E85" w:rsidRDefault="004D0280" w:rsidP="009D0B30">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Open to selection bias, leading to non-uniform representation</w:t>
                  </w:r>
                </w:p>
              </w:tc>
            </w:tr>
            <w:tr w:rsidR="004D0280" w14:paraId="63217D8F" w14:textId="77777777" w:rsidTr="009D0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right w:val="single" w:sz="8" w:space="0" w:color="000000"/>
                  </w:tcBorders>
                  <w:vAlign w:val="center"/>
                  <w:hideMark/>
                </w:tcPr>
                <w:p w14:paraId="6B3109A0" w14:textId="77777777" w:rsidR="004D0280" w:rsidRPr="00B74E85" w:rsidRDefault="004D0280" w:rsidP="009D0B30">
                  <w:pPr>
                    <w:pStyle w:val="TableParagraph"/>
                    <w:jc w:val="center"/>
                    <w:rPr>
                      <w:rFonts w:asciiTheme="minorHAnsi" w:hAnsiTheme="minorHAnsi" w:cstheme="minorHAnsi"/>
                      <w:sz w:val="28"/>
                      <w:szCs w:val="28"/>
                      <w:lang w:val="en-IN"/>
                    </w:rPr>
                  </w:pPr>
                  <w:r w:rsidRPr="00B74E85">
                    <w:rPr>
                      <w:rFonts w:asciiTheme="minorHAnsi" w:hAnsiTheme="minorHAnsi" w:cstheme="minorHAnsi"/>
                      <w:color w:val="auto"/>
                      <w:sz w:val="28"/>
                      <w:szCs w:val="28"/>
                      <w:lang w:val="en-IN"/>
                    </w:rPr>
                    <w:t>Applicability</w:t>
                  </w:r>
                </w:p>
              </w:tc>
              <w:tc>
                <w:tcPr>
                  <w:tcW w:w="1998" w:type="pct"/>
                  <w:tcBorders>
                    <w:left w:val="single" w:sz="8" w:space="0" w:color="000000"/>
                    <w:right w:val="single" w:sz="8" w:space="0" w:color="000000"/>
                  </w:tcBorders>
                  <w:vAlign w:val="center"/>
                  <w:hideMark/>
                </w:tcPr>
                <w:p w14:paraId="534B26C0" w14:textId="77777777" w:rsidR="004D0280" w:rsidRPr="00B74E85" w:rsidRDefault="004D0280" w:rsidP="009D0B30">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Appropriate for most statistical methods, known as probability sampling</w:t>
                  </w:r>
                </w:p>
              </w:tc>
              <w:tc>
                <w:tcPr>
                  <w:tcW w:w="2101" w:type="pct"/>
                  <w:tcBorders>
                    <w:left w:val="single" w:sz="8" w:space="0" w:color="000000"/>
                    <w:right w:val="single" w:sz="24" w:space="0" w:color="000000"/>
                  </w:tcBorders>
                  <w:vAlign w:val="center"/>
                  <w:hideMark/>
                </w:tcPr>
                <w:p w14:paraId="051A75AF" w14:textId="77777777" w:rsidR="004D0280" w:rsidRPr="00B74E85" w:rsidRDefault="004D0280" w:rsidP="009D0B30">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Not suitable for most statistical methods, known as non-probability sampling</w:t>
                  </w:r>
                </w:p>
              </w:tc>
            </w:tr>
            <w:tr w:rsidR="004D0280" w14:paraId="5E1487B1" w14:textId="77777777" w:rsidTr="009D0B30">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right w:val="single" w:sz="8" w:space="0" w:color="000000"/>
                  </w:tcBorders>
                  <w:vAlign w:val="center"/>
                  <w:hideMark/>
                </w:tcPr>
                <w:p w14:paraId="16DABFA0" w14:textId="77777777" w:rsidR="004D0280" w:rsidRPr="00B74E85" w:rsidRDefault="004D0280" w:rsidP="009D0B30">
                  <w:pPr>
                    <w:pStyle w:val="TableParagraph"/>
                    <w:jc w:val="center"/>
                    <w:rPr>
                      <w:rFonts w:asciiTheme="minorHAnsi" w:hAnsiTheme="minorHAnsi" w:cstheme="minorHAnsi"/>
                      <w:sz w:val="28"/>
                      <w:szCs w:val="28"/>
                      <w:lang w:val="en-IN"/>
                    </w:rPr>
                  </w:pPr>
                  <w:r w:rsidRPr="00B74E85">
                    <w:rPr>
                      <w:rFonts w:asciiTheme="minorHAnsi" w:hAnsiTheme="minorHAnsi" w:cstheme="minorHAnsi"/>
                      <w:color w:val="auto"/>
                      <w:sz w:val="28"/>
                      <w:szCs w:val="28"/>
                      <w:lang w:val="en-IN"/>
                    </w:rPr>
                    <w:t>Examples</w:t>
                  </w:r>
                </w:p>
              </w:tc>
              <w:tc>
                <w:tcPr>
                  <w:tcW w:w="1998" w:type="pct"/>
                  <w:tcBorders>
                    <w:left w:val="single" w:sz="8" w:space="0" w:color="000000"/>
                    <w:right w:val="single" w:sz="8" w:space="0" w:color="000000"/>
                  </w:tcBorders>
                  <w:vAlign w:val="center"/>
                  <w:hideMark/>
                </w:tcPr>
                <w:p w14:paraId="60F62D72" w14:textId="77777777" w:rsidR="004D0280" w:rsidRPr="00B74E85" w:rsidRDefault="004D0280" w:rsidP="009D0B30">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Simple Random Sample, Stratified Random Sample, Systematic Random Sample, Cluster Sampling</w:t>
                  </w:r>
                </w:p>
              </w:tc>
              <w:tc>
                <w:tcPr>
                  <w:tcW w:w="2101" w:type="pct"/>
                  <w:tcBorders>
                    <w:left w:val="single" w:sz="8" w:space="0" w:color="000000"/>
                    <w:right w:val="single" w:sz="24" w:space="0" w:color="000000"/>
                  </w:tcBorders>
                  <w:vAlign w:val="center"/>
                  <w:hideMark/>
                </w:tcPr>
                <w:p w14:paraId="5F3A63D3" w14:textId="77777777" w:rsidR="004D0280" w:rsidRPr="00B74E85" w:rsidRDefault="004D0280" w:rsidP="009D0B30">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Convenience Sampling, Judgment Sampling, Quota Sampling, Snowball Sampling</w:t>
                  </w:r>
                </w:p>
              </w:tc>
            </w:tr>
            <w:tr w:rsidR="004D0280" w14:paraId="038EC2C1" w14:textId="77777777" w:rsidTr="009D0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bottom w:val="single" w:sz="24" w:space="0" w:color="000000"/>
                    <w:right w:val="single" w:sz="8" w:space="0" w:color="000000"/>
                  </w:tcBorders>
                  <w:vAlign w:val="center"/>
                  <w:hideMark/>
                </w:tcPr>
                <w:p w14:paraId="54A67CAC" w14:textId="77777777" w:rsidR="004D0280" w:rsidRPr="00B74E85" w:rsidRDefault="004D0280" w:rsidP="009D0B30">
                  <w:pPr>
                    <w:pStyle w:val="TableParagraph"/>
                    <w:jc w:val="center"/>
                    <w:rPr>
                      <w:rFonts w:asciiTheme="minorHAnsi" w:hAnsiTheme="minorHAnsi" w:cstheme="minorHAnsi"/>
                      <w:sz w:val="28"/>
                      <w:szCs w:val="28"/>
                      <w:lang w:val="en-IN"/>
                    </w:rPr>
                  </w:pPr>
                  <w:r w:rsidRPr="00B74E85">
                    <w:rPr>
                      <w:rFonts w:asciiTheme="minorHAnsi" w:hAnsiTheme="minorHAnsi" w:cstheme="minorHAnsi"/>
                      <w:color w:val="auto"/>
                      <w:sz w:val="28"/>
                      <w:szCs w:val="28"/>
                      <w:lang w:val="en-IN"/>
                    </w:rPr>
                    <w:t>Errors</w:t>
                  </w:r>
                </w:p>
              </w:tc>
              <w:tc>
                <w:tcPr>
                  <w:tcW w:w="1998" w:type="pct"/>
                  <w:tcBorders>
                    <w:left w:val="single" w:sz="8" w:space="0" w:color="000000"/>
                    <w:bottom w:val="single" w:sz="24" w:space="0" w:color="000000"/>
                    <w:right w:val="single" w:sz="8" w:space="0" w:color="000000"/>
                  </w:tcBorders>
                  <w:vAlign w:val="center"/>
                  <w:hideMark/>
                </w:tcPr>
                <w:p w14:paraId="1209B77E" w14:textId="77777777" w:rsidR="004D0280" w:rsidRPr="00B74E85" w:rsidRDefault="004D0280" w:rsidP="009D0B30">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Data from random samples are appropriate for inferential statistical methods</w:t>
                  </w:r>
                </w:p>
              </w:tc>
              <w:tc>
                <w:tcPr>
                  <w:tcW w:w="2101" w:type="pct"/>
                  <w:tcBorders>
                    <w:left w:val="single" w:sz="8" w:space="0" w:color="000000"/>
                    <w:bottom w:val="single" w:sz="24" w:space="0" w:color="000000"/>
                    <w:right w:val="single" w:sz="24" w:space="0" w:color="000000"/>
                  </w:tcBorders>
                  <w:vAlign w:val="center"/>
                  <w:hideMark/>
                </w:tcPr>
                <w:p w14:paraId="19D10A8F" w14:textId="77777777" w:rsidR="004D0280" w:rsidRPr="00B74E85" w:rsidRDefault="004D0280" w:rsidP="009D0B30">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Data from nonrandom samples are not suitable for analysis by inferential statistical methods</w:t>
                  </w:r>
                </w:p>
              </w:tc>
            </w:tr>
          </w:tbl>
          <w:p w14:paraId="0665E3C1" w14:textId="77777777" w:rsidR="004D0280" w:rsidRDefault="004D0280" w:rsidP="004D0280">
            <w:pPr>
              <w:pStyle w:val="TableParagraph"/>
              <w:ind w:left="0"/>
              <w:rPr>
                <w:rFonts w:asciiTheme="minorHAnsi" w:hAnsiTheme="minorHAnsi" w:cstheme="minorHAnsi"/>
                <w:b/>
                <w:bCs/>
                <w:sz w:val="28"/>
                <w:szCs w:val="28"/>
              </w:rPr>
            </w:pPr>
            <w:r w:rsidRPr="004D0280">
              <w:rPr>
                <w:rFonts w:asciiTheme="minorHAnsi" w:hAnsiTheme="minorHAnsi" w:cstheme="minorHAnsi"/>
                <w:b/>
                <w:bCs/>
                <w:sz w:val="28"/>
                <w:szCs w:val="28"/>
              </w:rPr>
              <w:t>This table outlines the key differences between random and nonrandom sampling methods, focusing on the probability of selection, the selection process, applicability to statistical methods, examples, and the implications for data analysis.</w:t>
            </w:r>
          </w:p>
          <w:p w14:paraId="43E25FF9" w14:textId="77777777" w:rsidR="004D0280" w:rsidRDefault="004D0280" w:rsidP="004D0280">
            <w:pPr>
              <w:pStyle w:val="TableParagraph"/>
              <w:ind w:left="0"/>
              <w:rPr>
                <w:rFonts w:asciiTheme="minorHAnsi" w:hAnsiTheme="minorHAnsi" w:cstheme="minorHAnsi"/>
                <w:b/>
                <w:bCs/>
                <w:sz w:val="28"/>
                <w:szCs w:val="28"/>
              </w:rPr>
            </w:pPr>
          </w:p>
          <w:p w14:paraId="3DCBBE81" w14:textId="77777777" w:rsidR="004D0280" w:rsidRDefault="004D0280" w:rsidP="004D0280">
            <w:pPr>
              <w:pStyle w:val="TableParagraph"/>
              <w:ind w:left="0"/>
              <w:rPr>
                <w:rFonts w:asciiTheme="minorHAnsi" w:hAnsiTheme="minorHAnsi" w:cstheme="minorHAnsi"/>
                <w:b/>
                <w:bCs/>
                <w:sz w:val="28"/>
                <w:szCs w:val="28"/>
              </w:rPr>
            </w:pPr>
          </w:p>
          <w:p w14:paraId="16D21F70" w14:textId="77777777" w:rsidR="004D0280" w:rsidRPr="004D0280" w:rsidRDefault="004D0280" w:rsidP="004D0280">
            <w:pPr>
              <w:pStyle w:val="TableParagraph"/>
              <w:ind w:left="0"/>
              <w:rPr>
                <w:rFonts w:asciiTheme="minorHAnsi" w:hAnsiTheme="minorHAnsi" w:cstheme="minorHAnsi"/>
                <w:b/>
                <w:bCs/>
                <w:sz w:val="28"/>
                <w:szCs w:val="28"/>
              </w:rPr>
            </w:pPr>
          </w:p>
        </w:tc>
      </w:tr>
      <w:tr w:rsidR="001D327E" w14:paraId="724ADCA2" w14:textId="77777777" w:rsidTr="00B74E85">
        <w:trPr>
          <w:trHeight w:val="20"/>
        </w:trPr>
        <w:tc>
          <w:tcPr>
            <w:tcW w:w="993" w:type="dxa"/>
          </w:tcPr>
          <w:p w14:paraId="64DDF764" w14:textId="16BCFCC3" w:rsidR="00A42A3C" w:rsidRPr="0046534C" w:rsidRDefault="00BE7D29">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3.C.ii)</w:t>
            </w:r>
          </w:p>
        </w:tc>
        <w:tc>
          <w:tcPr>
            <w:tcW w:w="10347" w:type="dxa"/>
          </w:tcPr>
          <w:p w14:paraId="32689C8F" w14:textId="77777777" w:rsidR="00A42A3C" w:rsidRPr="0046534C" w:rsidRDefault="00000000"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Differentiate between sample and population</w:t>
            </w:r>
            <w:r>
              <w:rPr>
                <w:rFonts w:asciiTheme="minorHAnsi" w:hAnsiTheme="minorHAnsi" w:cstheme="minorHAnsi"/>
                <w:b/>
                <w:bCs/>
                <w:sz w:val="28"/>
                <w:szCs w:val="28"/>
              </w:rPr>
              <w:t>.</w:t>
            </w:r>
          </w:p>
        </w:tc>
      </w:tr>
      <w:tr w:rsidR="001D327E" w14:paraId="68A35B6F" w14:textId="77777777" w:rsidTr="001B0989">
        <w:trPr>
          <w:trHeight w:val="73"/>
        </w:trPr>
        <w:tc>
          <w:tcPr>
            <w:tcW w:w="993" w:type="dxa"/>
          </w:tcPr>
          <w:p w14:paraId="3CFF2604" w14:textId="6F510EA0" w:rsidR="00D55022"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w:t>
            </w:r>
            <w:r w:rsidR="00BE7D29" w:rsidRPr="00BE7D29">
              <w:rPr>
                <w:rFonts w:asciiTheme="minorHAnsi" w:eastAsia="Times New Roman" w:hAnsiTheme="minorHAnsi" w:cstheme="minorHAnsi"/>
                <w:b/>
                <w:bCs/>
                <w:sz w:val="28"/>
                <w:szCs w:val="28"/>
              </w:rPr>
              <w:t xml:space="preserve"> </w:t>
            </w:r>
            <w:r w:rsidR="00BE7D29" w:rsidRPr="00BE7D29">
              <w:rPr>
                <w:rFonts w:asciiTheme="minorHAnsi" w:hAnsiTheme="minorHAnsi" w:cstheme="minorHAnsi"/>
                <w:b/>
                <w:bCs/>
                <w:color w:val="FF0000"/>
                <w:sz w:val="28"/>
                <w:szCs w:val="28"/>
              </w:rPr>
              <w:t>3.C.i</w:t>
            </w:r>
            <w:r w:rsidR="009F0F45">
              <w:rPr>
                <w:rFonts w:asciiTheme="minorHAnsi" w:hAnsiTheme="minorHAnsi" w:cstheme="minorHAnsi"/>
                <w:b/>
                <w:bCs/>
                <w:color w:val="FF0000"/>
                <w:sz w:val="28"/>
                <w:szCs w:val="28"/>
              </w:rPr>
              <w:t>i</w:t>
            </w:r>
            <w:r w:rsidR="00BE7D29" w:rsidRPr="00BE7D29">
              <w:rPr>
                <w:rFonts w:asciiTheme="minorHAnsi" w:hAnsiTheme="minorHAnsi" w:cstheme="minorHAnsi"/>
                <w:b/>
                <w:bCs/>
                <w:color w:val="FF0000"/>
                <w:sz w:val="28"/>
                <w:szCs w:val="28"/>
              </w:rPr>
              <w:t>)</w:t>
            </w:r>
          </w:p>
        </w:tc>
        <w:tc>
          <w:tcPr>
            <w:tcW w:w="10347" w:type="dxa"/>
          </w:tcPr>
          <w:tbl>
            <w:tblPr>
              <w:tblStyle w:val="GridTable5Dark-Accent5"/>
              <w:tblW w:w="5000" w:type="pct"/>
              <w:tblLook w:val="04A0" w:firstRow="1" w:lastRow="0" w:firstColumn="1" w:lastColumn="0" w:noHBand="0" w:noVBand="1"/>
            </w:tblPr>
            <w:tblGrid>
              <w:gridCol w:w="2699"/>
              <w:gridCol w:w="3426"/>
              <w:gridCol w:w="4162"/>
            </w:tblGrid>
            <w:tr w:rsidR="001D327E" w14:paraId="54F18D20" w14:textId="77777777" w:rsidTr="001D3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top w:val="single" w:sz="24" w:space="0" w:color="000000"/>
                    <w:left w:val="single" w:sz="24" w:space="0" w:color="000000"/>
                    <w:bottom w:val="single" w:sz="8" w:space="0" w:color="000000"/>
                    <w:right w:val="single" w:sz="8" w:space="0" w:color="000000"/>
                  </w:tcBorders>
                  <w:noWrap/>
                  <w:vAlign w:val="center"/>
                  <w:hideMark/>
                </w:tcPr>
                <w:p w14:paraId="23624856" w14:textId="77777777" w:rsidR="00E75974" w:rsidRPr="00E75974" w:rsidRDefault="00000000"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Aspect</w:t>
                  </w:r>
                </w:p>
              </w:tc>
              <w:tc>
                <w:tcPr>
                  <w:tcW w:w="1665" w:type="pct"/>
                  <w:tcBorders>
                    <w:top w:val="single" w:sz="24" w:space="0" w:color="000000"/>
                    <w:left w:val="single" w:sz="8" w:space="0" w:color="000000"/>
                    <w:bottom w:val="single" w:sz="8" w:space="0" w:color="000000"/>
                    <w:right w:val="single" w:sz="8" w:space="0" w:color="000000"/>
                  </w:tcBorders>
                  <w:noWrap/>
                  <w:vAlign w:val="center"/>
                  <w:hideMark/>
                </w:tcPr>
                <w:p w14:paraId="0C7DDFC4" w14:textId="77777777" w:rsidR="00E75974" w:rsidRPr="00E75974" w:rsidRDefault="00000000"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Population</w:t>
                  </w:r>
                </w:p>
              </w:tc>
              <w:tc>
                <w:tcPr>
                  <w:tcW w:w="2023" w:type="pct"/>
                  <w:tcBorders>
                    <w:top w:val="single" w:sz="24" w:space="0" w:color="000000"/>
                    <w:left w:val="single" w:sz="8" w:space="0" w:color="000000"/>
                    <w:bottom w:val="single" w:sz="8" w:space="0" w:color="000000"/>
                    <w:right w:val="single" w:sz="24" w:space="0" w:color="000000"/>
                  </w:tcBorders>
                  <w:noWrap/>
                  <w:vAlign w:val="center"/>
                  <w:hideMark/>
                </w:tcPr>
                <w:p w14:paraId="53FE117B" w14:textId="77777777" w:rsidR="00E75974" w:rsidRPr="00E75974" w:rsidRDefault="00000000"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Sample</w:t>
                  </w:r>
                </w:p>
              </w:tc>
            </w:tr>
            <w:tr w:rsidR="001D327E" w14:paraId="4B672C54" w14:textId="77777777" w:rsidTr="001D3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top w:val="single" w:sz="8" w:space="0" w:color="000000"/>
                    <w:left w:val="single" w:sz="24" w:space="0" w:color="000000"/>
                    <w:right w:val="single" w:sz="8" w:space="0" w:color="000000"/>
                  </w:tcBorders>
                  <w:vAlign w:val="center"/>
                  <w:hideMark/>
                </w:tcPr>
                <w:p w14:paraId="51BFDE9D" w14:textId="77777777" w:rsidR="00E75974" w:rsidRPr="00E75974" w:rsidRDefault="00000000"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Definition</w:t>
                  </w:r>
                </w:p>
              </w:tc>
              <w:tc>
                <w:tcPr>
                  <w:tcW w:w="1665" w:type="pct"/>
                  <w:tcBorders>
                    <w:top w:val="single" w:sz="8" w:space="0" w:color="000000"/>
                    <w:left w:val="single" w:sz="8" w:space="0" w:color="000000"/>
                    <w:right w:val="single" w:sz="8" w:space="0" w:color="000000"/>
                  </w:tcBorders>
                  <w:vAlign w:val="center"/>
                  <w:hideMark/>
                </w:tcPr>
                <w:p w14:paraId="48CC0CA5" w14:textId="77777777" w:rsidR="00E75974" w:rsidRPr="00E75974"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The set of all items or individuals of interest</w:t>
                  </w:r>
                </w:p>
              </w:tc>
              <w:tc>
                <w:tcPr>
                  <w:tcW w:w="2023" w:type="pct"/>
                  <w:tcBorders>
                    <w:top w:val="single" w:sz="8" w:space="0" w:color="000000"/>
                    <w:left w:val="single" w:sz="8" w:space="0" w:color="000000"/>
                    <w:right w:val="single" w:sz="24" w:space="0" w:color="000000"/>
                  </w:tcBorders>
                  <w:vAlign w:val="center"/>
                  <w:hideMark/>
                </w:tcPr>
                <w:p w14:paraId="570DE716" w14:textId="77777777" w:rsidR="00E75974" w:rsidRPr="00E75974"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A subset of the population</w:t>
                  </w:r>
                </w:p>
              </w:tc>
            </w:tr>
            <w:tr w:rsidR="001D327E" w14:paraId="24F38017" w14:textId="77777777" w:rsidTr="001D327E">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right w:val="single" w:sz="8" w:space="0" w:color="000000"/>
                  </w:tcBorders>
                  <w:vAlign w:val="center"/>
                  <w:hideMark/>
                </w:tcPr>
                <w:p w14:paraId="501C7D96" w14:textId="77777777" w:rsidR="00E75974" w:rsidRPr="00E75974" w:rsidRDefault="00000000"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Examples</w:t>
                  </w:r>
                </w:p>
              </w:tc>
              <w:tc>
                <w:tcPr>
                  <w:tcW w:w="1665" w:type="pct"/>
                  <w:tcBorders>
                    <w:left w:val="single" w:sz="8" w:space="0" w:color="000000"/>
                    <w:right w:val="single" w:sz="8" w:space="0" w:color="000000"/>
                  </w:tcBorders>
                  <w:vAlign w:val="center"/>
                  <w:hideMark/>
                </w:tcPr>
                <w:p w14:paraId="700AD2FC" w14:textId="77777777" w:rsidR="00E75974" w:rsidRPr="00E75974"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All likely voters in the next election, all parts produced today</w:t>
                  </w:r>
                </w:p>
              </w:tc>
              <w:tc>
                <w:tcPr>
                  <w:tcW w:w="2023" w:type="pct"/>
                  <w:tcBorders>
                    <w:left w:val="single" w:sz="8" w:space="0" w:color="000000"/>
                    <w:right w:val="single" w:sz="24" w:space="0" w:color="000000"/>
                  </w:tcBorders>
                  <w:vAlign w:val="center"/>
                  <w:hideMark/>
                </w:tcPr>
                <w:p w14:paraId="6A4CF22C" w14:textId="77777777" w:rsidR="00E75974" w:rsidRPr="00E75974"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1000 voters selected at random for interview, a few parts selected for destructive testing</w:t>
                  </w:r>
                </w:p>
              </w:tc>
            </w:tr>
            <w:tr w:rsidR="001D327E" w14:paraId="68EB598D" w14:textId="77777777" w:rsidTr="001D3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right w:val="single" w:sz="8" w:space="0" w:color="000000"/>
                  </w:tcBorders>
                  <w:vAlign w:val="center"/>
                  <w:hideMark/>
                </w:tcPr>
                <w:p w14:paraId="2C85C0BB" w14:textId="77777777" w:rsidR="00E75974" w:rsidRPr="00E75974" w:rsidRDefault="00000000"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Size</w:t>
                  </w:r>
                </w:p>
              </w:tc>
              <w:tc>
                <w:tcPr>
                  <w:tcW w:w="1665" w:type="pct"/>
                  <w:tcBorders>
                    <w:left w:val="single" w:sz="8" w:space="0" w:color="000000"/>
                    <w:right w:val="single" w:sz="8" w:space="0" w:color="000000"/>
                  </w:tcBorders>
                  <w:vAlign w:val="center"/>
                  <w:hideMark/>
                </w:tcPr>
                <w:p w14:paraId="223F9FA0" w14:textId="77777777" w:rsidR="00E75974" w:rsidRPr="00E75974"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Large, representing the entire group of interest</w:t>
                  </w:r>
                </w:p>
              </w:tc>
              <w:tc>
                <w:tcPr>
                  <w:tcW w:w="2023" w:type="pct"/>
                  <w:tcBorders>
                    <w:left w:val="single" w:sz="8" w:space="0" w:color="000000"/>
                    <w:right w:val="single" w:sz="24" w:space="0" w:color="000000"/>
                  </w:tcBorders>
                  <w:vAlign w:val="center"/>
                  <w:hideMark/>
                </w:tcPr>
                <w:p w14:paraId="7DDB80DB" w14:textId="77777777" w:rsidR="00E75974" w:rsidRPr="00E75974"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Smaller, representing a portion of the population</w:t>
                  </w:r>
                </w:p>
              </w:tc>
            </w:tr>
            <w:tr w:rsidR="001D327E" w14:paraId="0CDB527B" w14:textId="77777777" w:rsidTr="001D327E">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right w:val="single" w:sz="8" w:space="0" w:color="000000"/>
                  </w:tcBorders>
                  <w:vAlign w:val="center"/>
                  <w:hideMark/>
                </w:tcPr>
                <w:p w14:paraId="27D76A23" w14:textId="77777777" w:rsidR="00E75974" w:rsidRPr="00E75974" w:rsidRDefault="00000000"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Purpose</w:t>
                  </w:r>
                </w:p>
              </w:tc>
              <w:tc>
                <w:tcPr>
                  <w:tcW w:w="1665" w:type="pct"/>
                  <w:tcBorders>
                    <w:left w:val="single" w:sz="8" w:space="0" w:color="000000"/>
                    <w:right w:val="single" w:sz="8" w:space="0" w:color="000000"/>
                  </w:tcBorders>
                  <w:vAlign w:val="center"/>
                  <w:hideMark/>
                </w:tcPr>
                <w:p w14:paraId="0E0F9A7B" w14:textId="77777777" w:rsidR="00E75974" w:rsidRPr="00E75974"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Provides a comprehensive view of the entire group</w:t>
                  </w:r>
                </w:p>
              </w:tc>
              <w:tc>
                <w:tcPr>
                  <w:tcW w:w="2023" w:type="pct"/>
                  <w:tcBorders>
                    <w:left w:val="single" w:sz="8" w:space="0" w:color="000000"/>
                    <w:right w:val="single" w:sz="24" w:space="0" w:color="000000"/>
                  </w:tcBorders>
                  <w:vAlign w:val="center"/>
                  <w:hideMark/>
                </w:tcPr>
                <w:p w14:paraId="07A62B64" w14:textId="77777777" w:rsidR="00E75974" w:rsidRPr="00E75974"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Used to make inferences about the population</w:t>
                  </w:r>
                </w:p>
              </w:tc>
            </w:tr>
            <w:tr w:rsidR="001D327E" w14:paraId="319DBFF6" w14:textId="77777777" w:rsidTr="001D3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right w:val="single" w:sz="8" w:space="0" w:color="000000"/>
                  </w:tcBorders>
                  <w:vAlign w:val="center"/>
                  <w:hideMark/>
                </w:tcPr>
                <w:p w14:paraId="54F7E02B" w14:textId="77777777" w:rsidR="00E75974" w:rsidRPr="00E75974" w:rsidRDefault="00000000"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Data Collection</w:t>
                  </w:r>
                </w:p>
              </w:tc>
              <w:tc>
                <w:tcPr>
                  <w:tcW w:w="1665" w:type="pct"/>
                  <w:tcBorders>
                    <w:left w:val="single" w:sz="8" w:space="0" w:color="000000"/>
                    <w:right w:val="single" w:sz="8" w:space="0" w:color="000000"/>
                  </w:tcBorders>
                  <w:vAlign w:val="center"/>
                  <w:hideMark/>
                </w:tcPr>
                <w:p w14:paraId="445FC742" w14:textId="77777777" w:rsidR="00E75974" w:rsidRPr="00E75974"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Often impractical to collect data from every individual</w:t>
                  </w:r>
                </w:p>
              </w:tc>
              <w:tc>
                <w:tcPr>
                  <w:tcW w:w="2023" w:type="pct"/>
                  <w:tcBorders>
                    <w:left w:val="single" w:sz="8" w:space="0" w:color="000000"/>
                    <w:right w:val="single" w:sz="24" w:space="0" w:color="000000"/>
                  </w:tcBorders>
                  <w:vAlign w:val="center"/>
                  <w:hideMark/>
                </w:tcPr>
                <w:p w14:paraId="296C0F90" w14:textId="77777777" w:rsidR="00E75974" w:rsidRPr="00E75974"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Data is collected from a smaller, manageable group</w:t>
                  </w:r>
                </w:p>
              </w:tc>
            </w:tr>
            <w:tr w:rsidR="001D327E" w14:paraId="0FDB2013" w14:textId="77777777" w:rsidTr="001D327E">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right w:val="single" w:sz="8" w:space="0" w:color="000000"/>
                  </w:tcBorders>
                  <w:vAlign w:val="center"/>
                  <w:hideMark/>
                </w:tcPr>
                <w:p w14:paraId="0BDA0022" w14:textId="77777777" w:rsidR="00E75974" w:rsidRPr="00E75974" w:rsidRDefault="00000000"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Representativeness</w:t>
                  </w:r>
                </w:p>
              </w:tc>
              <w:tc>
                <w:tcPr>
                  <w:tcW w:w="1665" w:type="pct"/>
                  <w:tcBorders>
                    <w:left w:val="single" w:sz="8" w:space="0" w:color="000000"/>
                    <w:right w:val="single" w:sz="8" w:space="0" w:color="000000"/>
                  </w:tcBorders>
                  <w:vAlign w:val="center"/>
                  <w:hideMark/>
                </w:tcPr>
                <w:p w14:paraId="4543E1EE" w14:textId="77777777" w:rsidR="00E75974" w:rsidRPr="00E75974"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Represents the entire group, ensuring generalizability</w:t>
                  </w:r>
                </w:p>
              </w:tc>
              <w:tc>
                <w:tcPr>
                  <w:tcW w:w="2023" w:type="pct"/>
                  <w:tcBorders>
                    <w:left w:val="single" w:sz="8" w:space="0" w:color="000000"/>
                    <w:right w:val="single" w:sz="24" w:space="0" w:color="000000"/>
                  </w:tcBorders>
                  <w:vAlign w:val="center"/>
                  <w:hideMark/>
                </w:tcPr>
                <w:p w14:paraId="583F4F89" w14:textId="77777777" w:rsidR="00E75974" w:rsidRPr="00E75974" w:rsidRDefault="00000000"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May not fully represent the population, but aims to provide insights</w:t>
                  </w:r>
                </w:p>
              </w:tc>
            </w:tr>
            <w:tr w:rsidR="001D327E" w14:paraId="2F1B9D84" w14:textId="77777777" w:rsidTr="001D3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bottom w:val="single" w:sz="24" w:space="0" w:color="000000"/>
                    <w:right w:val="single" w:sz="8" w:space="0" w:color="000000"/>
                  </w:tcBorders>
                  <w:vAlign w:val="center"/>
                  <w:hideMark/>
                </w:tcPr>
                <w:p w14:paraId="646A428E" w14:textId="77777777" w:rsidR="00E75974" w:rsidRPr="00E75974" w:rsidRDefault="00000000" w:rsidP="00395403">
                  <w:pPr>
                    <w:pStyle w:val="TableParagraph"/>
                    <w:jc w:val="center"/>
                    <w:rPr>
                      <w:rFonts w:asciiTheme="minorHAnsi" w:hAnsiTheme="minorHAnsi" w:cstheme="minorHAnsi"/>
                      <w:sz w:val="28"/>
                      <w:szCs w:val="28"/>
                      <w:lang w:val="en-IN"/>
                    </w:rPr>
                  </w:pPr>
                  <w:r w:rsidRPr="00E75974">
                    <w:rPr>
                      <w:rFonts w:asciiTheme="minorHAnsi" w:hAnsiTheme="minorHAnsi" w:cstheme="minorHAnsi"/>
                      <w:color w:val="auto"/>
                      <w:sz w:val="28"/>
                      <w:szCs w:val="28"/>
                      <w:lang w:val="en-IN"/>
                    </w:rPr>
                    <w:t>Use in Statistics</w:t>
                  </w:r>
                </w:p>
              </w:tc>
              <w:tc>
                <w:tcPr>
                  <w:tcW w:w="1665" w:type="pct"/>
                  <w:tcBorders>
                    <w:left w:val="single" w:sz="8" w:space="0" w:color="000000"/>
                    <w:bottom w:val="single" w:sz="24" w:space="0" w:color="000000"/>
                    <w:right w:val="single" w:sz="8" w:space="0" w:color="000000"/>
                  </w:tcBorders>
                  <w:vAlign w:val="center"/>
                  <w:hideMark/>
                </w:tcPr>
                <w:p w14:paraId="5B8830A1" w14:textId="77777777" w:rsidR="00E75974" w:rsidRPr="00E75974"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Parameters are calculated for the entire population</w:t>
                  </w:r>
                </w:p>
              </w:tc>
              <w:tc>
                <w:tcPr>
                  <w:tcW w:w="2023" w:type="pct"/>
                  <w:tcBorders>
                    <w:left w:val="single" w:sz="8" w:space="0" w:color="000000"/>
                    <w:bottom w:val="single" w:sz="24" w:space="0" w:color="000000"/>
                    <w:right w:val="single" w:sz="24" w:space="0" w:color="000000"/>
                  </w:tcBorders>
                  <w:vAlign w:val="center"/>
                  <w:hideMark/>
                </w:tcPr>
                <w:p w14:paraId="12BE71AC" w14:textId="77777777" w:rsidR="00E75974" w:rsidRPr="00E75974" w:rsidRDefault="00000000"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Statistics are calculated for the sample to infer about the population</w:t>
                  </w:r>
                </w:p>
              </w:tc>
            </w:tr>
          </w:tbl>
          <w:p w14:paraId="5176961C" w14:textId="77777777" w:rsidR="00B74E85" w:rsidRPr="001B0989" w:rsidRDefault="00B74E85" w:rsidP="00C21F12">
            <w:pPr>
              <w:pStyle w:val="TableParagraph"/>
              <w:rPr>
                <w:rFonts w:asciiTheme="minorHAnsi" w:hAnsiTheme="minorHAnsi" w:cstheme="minorHAnsi"/>
                <w:sz w:val="24"/>
                <w:szCs w:val="24"/>
                <w:lang w:val="en-IN"/>
              </w:rPr>
            </w:pPr>
          </w:p>
          <w:p w14:paraId="4D69A31D" w14:textId="77777777" w:rsidR="00D55022" w:rsidRPr="0046534C" w:rsidRDefault="00000000" w:rsidP="00C21F12">
            <w:pPr>
              <w:pStyle w:val="TableParagraph"/>
              <w:rPr>
                <w:rFonts w:asciiTheme="minorHAnsi" w:hAnsiTheme="minorHAnsi" w:cstheme="minorHAnsi"/>
                <w:sz w:val="28"/>
                <w:szCs w:val="28"/>
              </w:rPr>
            </w:pPr>
            <w:r w:rsidRPr="00E75974">
              <w:rPr>
                <w:rFonts w:asciiTheme="minorHAnsi" w:hAnsiTheme="minorHAnsi" w:cstheme="minorHAnsi"/>
                <w:sz w:val="28"/>
                <w:szCs w:val="28"/>
                <w:lang w:val="en-IN"/>
              </w:rPr>
              <w:t>This table outlines the key differences between a population and a sample, highlighting their definitions, examples, sizes, purposes, data collection methods, representativeness, and their roles in statistical analysis.</w:t>
            </w:r>
          </w:p>
        </w:tc>
      </w:tr>
    </w:tbl>
    <w:p w14:paraId="5DF7B19A" w14:textId="77777777" w:rsidR="005B4FEC" w:rsidRPr="0046534C" w:rsidRDefault="005B4FEC">
      <w:pPr>
        <w:pStyle w:val="TableParagraph"/>
        <w:spacing w:before="71"/>
        <w:ind w:left="1"/>
        <w:jc w:val="center"/>
        <w:rPr>
          <w:rFonts w:asciiTheme="minorHAnsi" w:hAnsiTheme="minorHAnsi" w:cstheme="minorHAnsi"/>
          <w:b/>
          <w:bCs/>
          <w:sz w:val="28"/>
          <w:szCs w:val="28"/>
        </w:rPr>
        <w:sectPr w:rsidR="005B4FEC" w:rsidRPr="0046534C" w:rsidSect="00C55C44">
          <w:pgSz w:w="11913" w:h="958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4B829502" w14:textId="77777777" w:rsidTr="00A17CEF">
        <w:trPr>
          <w:trHeight w:val="20"/>
        </w:trPr>
        <w:tc>
          <w:tcPr>
            <w:tcW w:w="993" w:type="dxa"/>
          </w:tcPr>
          <w:p w14:paraId="32C3061D" w14:textId="3724E156" w:rsidR="00A42A3C" w:rsidRPr="00446E62" w:rsidRDefault="009F0F45">
            <w:pPr>
              <w:widowControl w:val="0"/>
              <w:autoSpaceDE w:val="0"/>
              <w:autoSpaceDN w:val="0"/>
              <w:ind w:left="1"/>
              <w:jc w:val="center"/>
              <w:rPr>
                <w:rFonts w:ascii="Calibri" w:eastAsia="Cambria" w:hAnsi="Calibri" w:cs="Calibri"/>
                <w:b/>
                <w:bCs/>
                <w:sz w:val="28"/>
                <w:szCs w:val="28"/>
              </w:rPr>
            </w:pPr>
            <w:r>
              <w:rPr>
                <w:rFonts w:ascii="Calibri" w:eastAsia="Cambria" w:hAnsi="Calibri" w:cs="Calibri"/>
                <w:b/>
                <w:bCs/>
                <w:sz w:val="28"/>
                <w:szCs w:val="28"/>
              </w:rPr>
              <w:lastRenderedPageBreak/>
              <w:t>4.B)</w:t>
            </w:r>
          </w:p>
        </w:tc>
        <w:tc>
          <w:tcPr>
            <w:tcW w:w="10347" w:type="dxa"/>
          </w:tcPr>
          <w:p w14:paraId="7ECE4D90" w14:textId="77777777" w:rsidR="00A42A3C" w:rsidRPr="00B55FC4" w:rsidRDefault="00000000" w:rsidP="00B55FC4">
            <w:pPr>
              <w:widowControl w:val="0"/>
              <w:autoSpaceDE w:val="0"/>
              <w:autoSpaceDN w:val="0"/>
              <w:rPr>
                <w:rFonts w:ascii="Calibri" w:eastAsia="Cambria" w:hAnsi="Calibri" w:cs="Calibri"/>
                <w:b/>
                <w:bCs/>
                <w:sz w:val="28"/>
                <w:szCs w:val="28"/>
              </w:rPr>
            </w:pPr>
            <w:r w:rsidRPr="00B55FC4">
              <w:rPr>
                <w:rFonts w:ascii="Calibri" w:eastAsia="Cambria" w:hAnsi="Calibri" w:cs="Calibri"/>
                <w:b/>
                <w:bCs/>
                <w:sz w:val="28"/>
                <w:szCs w:val="28"/>
              </w:rPr>
              <w:t>What is Hypothesis Testing? Define Null hypothesis and Alternate hypothesis</w:t>
            </w:r>
            <w:r>
              <w:rPr>
                <w:rFonts w:ascii="Calibri" w:eastAsia="Cambria" w:hAnsi="Calibri" w:cs="Calibri"/>
                <w:b/>
                <w:bCs/>
                <w:sz w:val="28"/>
                <w:szCs w:val="28"/>
              </w:rPr>
              <w:t>.</w:t>
            </w:r>
          </w:p>
        </w:tc>
      </w:tr>
      <w:tr w:rsidR="001D327E" w14:paraId="74680CDA" w14:textId="77777777" w:rsidTr="00164071">
        <w:trPr>
          <w:trHeight w:val="80"/>
        </w:trPr>
        <w:tc>
          <w:tcPr>
            <w:tcW w:w="993" w:type="dxa"/>
          </w:tcPr>
          <w:p w14:paraId="6B9B45C4" w14:textId="00F45A38" w:rsidR="00D711E7" w:rsidRPr="00446E62" w:rsidRDefault="00000000">
            <w:pPr>
              <w:widowControl w:val="0"/>
              <w:autoSpaceDE w:val="0"/>
              <w:autoSpaceDN w:val="0"/>
              <w:ind w:left="1"/>
              <w:jc w:val="center"/>
              <w:rPr>
                <w:rFonts w:ascii="Calibri" w:eastAsia="Cambria" w:hAnsi="Calibri" w:cs="Calibri"/>
                <w:b/>
                <w:bCs/>
                <w:sz w:val="28"/>
                <w:szCs w:val="28"/>
              </w:rPr>
            </w:pPr>
            <w:r w:rsidRPr="00446E62">
              <w:rPr>
                <w:rFonts w:ascii="Calibri" w:eastAsia="Cambria" w:hAnsi="Calibri" w:cs="Calibri"/>
                <w:b/>
                <w:bCs/>
                <w:color w:val="FF0000"/>
                <w:sz w:val="28"/>
                <w:szCs w:val="28"/>
              </w:rPr>
              <w:t>Ans.</w:t>
            </w:r>
            <w:r w:rsidR="009F0F45">
              <w:rPr>
                <w:rFonts w:ascii="Calibri" w:eastAsia="Cambria" w:hAnsi="Calibri" w:cs="Calibri"/>
                <w:b/>
                <w:bCs/>
                <w:color w:val="FF0000"/>
                <w:sz w:val="28"/>
                <w:szCs w:val="28"/>
              </w:rPr>
              <w:t>4.B</w:t>
            </w:r>
            <w:r w:rsidRPr="00446E62">
              <w:rPr>
                <w:rFonts w:ascii="Calibri" w:eastAsia="Cambria" w:hAnsi="Calibri" w:cs="Calibri"/>
                <w:b/>
                <w:bCs/>
                <w:color w:val="FF0000"/>
                <w:sz w:val="28"/>
                <w:szCs w:val="28"/>
              </w:rPr>
              <w:t>)</w:t>
            </w:r>
          </w:p>
        </w:tc>
        <w:tc>
          <w:tcPr>
            <w:tcW w:w="10347" w:type="dxa"/>
          </w:tcPr>
          <w:p w14:paraId="3ED05A74" w14:textId="77777777" w:rsidR="000C49A1" w:rsidRPr="000C49A1"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Hypothesis Testing is a statistical method used to determine whether a statement about the value of a population parameter should or should not be rejected based on sample data. It involves formulating two competing statements, the null hypothesis (H0) and the alternative hypothesis (Ha) and using data from a sample to test these hypotheses.</w:t>
            </w:r>
          </w:p>
          <w:p w14:paraId="5A2ADD7F" w14:textId="77777777" w:rsidR="000C49A1" w:rsidRPr="00157CC8" w:rsidRDefault="000C49A1" w:rsidP="000C49A1">
            <w:pPr>
              <w:widowControl w:val="0"/>
              <w:autoSpaceDE w:val="0"/>
              <w:autoSpaceDN w:val="0"/>
              <w:spacing w:before="70"/>
              <w:ind w:left="201"/>
              <w:rPr>
                <w:rFonts w:ascii="Calibri" w:eastAsia="Cambria" w:hAnsi="Calibri" w:cs="Calibri"/>
                <w:sz w:val="22"/>
                <w:szCs w:val="22"/>
              </w:rPr>
            </w:pPr>
          </w:p>
          <w:p w14:paraId="3980244F" w14:textId="77777777" w:rsidR="000C49A1" w:rsidRPr="000C49A1"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The null hypothesis, denoted by H0, is a tentative assumption about a population parameter. It is typically a statement of no effect or no difference and is often the hypothesis that a researcher aims to disprove.</w:t>
            </w:r>
          </w:p>
          <w:p w14:paraId="03FDB602" w14:textId="77777777" w:rsidR="000C49A1" w:rsidRPr="00157CC8" w:rsidRDefault="000C49A1" w:rsidP="000C49A1">
            <w:pPr>
              <w:widowControl w:val="0"/>
              <w:autoSpaceDE w:val="0"/>
              <w:autoSpaceDN w:val="0"/>
              <w:spacing w:before="70"/>
              <w:ind w:left="201"/>
              <w:rPr>
                <w:rFonts w:ascii="Calibri" w:eastAsia="Cambria" w:hAnsi="Calibri" w:cs="Calibri"/>
                <w:sz w:val="22"/>
                <w:szCs w:val="22"/>
              </w:rPr>
            </w:pPr>
          </w:p>
          <w:p w14:paraId="373C0CE5" w14:textId="77777777" w:rsidR="000C49A1" w:rsidRPr="000C49A1"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The alternative hypothesis, denoted by Ha, is the opposite of what is stated in the null hypothesis. It is the statement that a researcher hopes to support with evidence from the sample data.</w:t>
            </w:r>
          </w:p>
          <w:p w14:paraId="15C78071" w14:textId="77777777" w:rsidR="000C49A1" w:rsidRPr="00157CC8" w:rsidRDefault="000C49A1" w:rsidP="000C49A1">
            <w:pPr>
              <w:widowControl w:val="0"/>
              <w:autoSpaceDE w:val="0"/>
              <w:autoSpaceDN w:val="0"/>
              <w:spacing w:before="70"/>
              <w:ind w:left="201"/>
              <w:rPr>
                <w:rFonts w:ascii="Calibri" w:eastAsia="Cambria" w:hAnsi="Calibri" w:cs="Calibri"/>
                <w:sz w:val="22"/>
                <w:szCs w:val="22"/>
              </w:rPr>
            </w:pPr>
          </w:p>
          <w:p w14:paraId="21971AF6" w14:textId="77777777" w:rsidR="000C49A1" w:rsidRPr="000C49A1"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In some cases, it is easier to identify the alternative hypothesis first, while in other cases the null hypothesis is easier. The context of the situation is very important in determining how the hypotheses should be stated.</w:t>
            </w:r>
          </w:p>
          <w:p w14:paraId="3CF213C7" w14:textId="77777777" w:rsidR="000C49A1" w:rsidRPr="00157CC8" w:rsidRDefault="000C49A1" w:rsidP="000C49A1">
            <w:pPr>
              <w:widowControl w:val="0"/>
              <w:autoSpaceDE w:val="0"/>
              <w:autoSpaceDN w:val="0"/>
              <w:spacing w:before="70"/>
              <w:ind w:left="201"/>
              <w:rPr>
                <w:rFonts w:ascii="Calibri" w:eastAsia="Cambria" w:hAnsi="Calibri" w:cs="Calibri"/>
                <w:sz w:val="22"/>
                <w:szCs w:val="22"/>
              </w:rPr>
            </w:pPr>
          </w:p>
          <w:p w14:paraId="2DED8CEA" w14:textId="77777777" w:rsidR="000C49A1" w:rsidRPr="000C49A1"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For example, in a study to test whether a new manufacturing method is better than the current method, the alternative hypothesis might be "The new manufacturing method is better," while the null hypothesis would be "The new method is no better than the old method."</w:t>
            </w:r>
          </w:p>
          <w:p w14:paraId="0D43BBC3" w14:textId="77777777" w:rsidR="000C49A1" w:rsidRPr="00157CC8" w:rsidRDefault="000C49A1" w:rsidP="000C49A1">
            <w:pPr>
              <w:widowControl w:val="0"/>
              <w:autoSpaceDE w:val="0"/>
              <w:autoSpaceDN w:val="0"/>
              <w:spacing w:before="70"/>
              <w:ind w:left="201"/>
              <w:rPr>
                <w:rFonts w:ascii="Calibri" w:eastAsia="Cambria" w:hAnsi="Calibri" w:cs="Calibri"/>
                <w:sz w:val="22"/>
                <w:szCs w:val="22"/>
              </w:rPr>
            </w:pPr>
          </w:p>
          <w:p w14:paraId="7A86D7A4" w14:textId="77777777" w:rsidR="000C49A1" w:rsidRPr="000C49A1"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In general, a hypothesis test about the value of a population mean μ must take one of the following three forms:</w:t>
            </w:r>
          </w:p>
          <w:p w14:paraId="220BAA70" w14:textId="77777777" w:rsidR="000C49A1" w:rsidRPr="000C49A1" w:rsidRDefault="00000000" w:rsidP="000C49A1">
            <w:pPr>
              <w:widowControl w:val="0"/>
              <w:autoSpaceDE w:val="0"/>
              <w:autoSpaceDN w:val="0"/>
              <w:spacing w:before="70"/>
              <w:ind w:left="201"/>
              <w:rPr>
                <w:rFonts w:ascii="Calibri" w:eastAsia="Cambria" w:hAnsi="Calibri" w:cs="Calibri"/>
                <w:b/>
                <w:bCs/>
                <w:sz w:val="28"/>
                <w:szCs w:val="28"/>
              </w:rPr>
            </w:pPr>
            <w:r w:rsidRPr="000C49A1">
              <w:rPr>
                <w:rFonts w:ascii="Calibri" w:eastAsia="Cambria" w:hAnsi="Calibri" w:cs="Calibri"/>
                <w:b/>
                <w:bCs/>
                <w:sz w:val="28"/>
                <w:szCs w:val="28"/>
              </w:rPr>
              <w:t>One-tailed (lower-tail): H0: μ ≥ μ0, Ha: μ &lt; μ0</w:t>
            </w:r>
          </w:p>
          <w:p w14:paraId="349647E8" w14:textId="77777777" w:rsidR="000C49A1" w:rsidRPr="000C49A1" w:rsidRDefault="00000000" w:rsidP="000C49A1">
            <w:pPr>
              <w:widowControl w:val="0"/>
              <w:autoSpaceDE w:val="0"/>
              <w:autoSpaceDN w:val="0"/>
              <w:spacing w:before="70"/>
              <w:ind w:left="201"/>
              <w:rPr>
                <w:rFonts w:ascii="Calibri" w:eastAsia="Cambria" w:hAnsi="Calibri" w:cs="Calibri"/>
                <w:b/>
                <w:bCs/>
                <w:sz w:val="28"/>
                <w:szCs w:val="28"/>
              </w:rPr>
            </w:pPr>
            <w:r w:rsidRPr="000C49A1">
              <w:rPr>
                <w:rFonts w:ascii="Calibri" w:eastAsia="Cambria" w:hAnsi="Calibri" w:cs="Calibri"/>
                <w:b/>
                <w:bCs/>
                <w:sz w:val="28"/>
                <w:szCs w:val="28"/>
              </w:rPr>
              <w:t>One-tailed (upper-tail): H0: μ ≤ μ0, Ha: μ &gt; μ0</w:t>
            </w:r>
          </w:p>
          <w:p w14:paraId="0451521F" w14:textId="77777777" w:rsidR="000C49A1" w:rsidRPr="000C49A1" w:rsidRDefault="00000000" w:rsidP="000C49A1">
            <w:pPr>
              <w:widowControl w:val="0"/>
              <w:autoSpaceDE w:val="0"/>
              <w:autoSpaceDN w:val="0"/>
              <w:spacing w:before="70"/>
              <w:ind w:left="201"/>
              <w:rPr>
                <w:rFonts w:ascii="Calibri" w:eastAsia="Cambria" w:hAnsi="Calibri" w:cs="Calibri"/>
                <w:b/>
                <w:bCs/>
                <w:sz w:val="28"/>
                <w:szCs w:val="28"/>
              </w:rPr>
            </w:pPr>
            <w:r w:rsidRPr="000C49A1">
              <w:rPr>
                <w:rFonts w:ascii="Calibri" w:eastAsia="Cambria" w:hAnsi="Calibri" w:cs="Calibri"/>
                <w:b/>
                <w:bCs/>
                <w:sz w:val="28"/>
                <w:szCs w:val="28"/>
              </w:rPr>
              <w:t>Two-tailed: H0: μ = μ0, Ha: μ ≠ μ0</w:t>
            </w:r>
          </w:p>
          <w:p w14:paraId="3EC823A3" w14:textId="77777777" w:rsidR="000C49A1" w:rsidRPr="000C49A1"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where μ0 is the hypothesized value of the population mean.</w:t>
            </w:r>
          </w:p>
          <w:p w14:paraId="1F0BFCC8" w14:textId="77777777" w:rsidR="000C49A1" w:rsidRPr="00157CC8" w:rsidRDefault="000C49A1" w:rsidP="000C49A1">
            <w:pPr>
              <w:widowControl w:val="0"/>
              <w:autoSpaceDE w:val="0"/>
              <w:autoSpaceDN w:val="0"/>
              <w:spacing w:before="70"/>
              <w:ind w:left="201"/>
              <w:rPr>
                <w:rFonts w:ascii="Calibri" w:eastAsia="Cambria" w:hAnsi="Calibri" w:cs="Calibri"/>
                <w:sz w:val="22"/>
                <w:szCs w:val="22"/>
              </w:rPr>
            </w:pPr>
          </w:p>
          <w:p w14:paraId="29ED52F5" w14:textId="77777777" w:rsidR="000C49A1" w:rsidRPr="000C49A1"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Hypothesis testing is used to determine whether the sample data provide sufficient evidence to reject the null hypothesis in favor of the alternative hypothesis. This is done by calculating a test statistic and comparing it to a critical value or a p-value. If the test statistic falls in the rejection region, the null hypothesis is rejected in favor of the alternative hypothesis. If the test statistic does not fall in the rejection region, the null hypothesis is not rejected.</w:t>
            </w:r>
          </w:p>
          <w:p w14:paraId="109453BA" w14:textId="77777777" w:rsidR="000C49A1" w:rsidRDefault="000C49A1" w:rsidP="000C49A1">
            <w:pPr>
              <w:widowControl w:val="0"/>
              <w:autoSpaceDE w:val="0"/>
              <w:autoSpaceDN w:val="0"/>
              <w:spacing w:before="70"/>
              <w:ind w:left="201"/>
              <w:rPr>
                <w:rFonts w:ascii="Calibri" w:eastAsia="Cambria" w:hAnsi="Calibri" w:cs="Calibri"/>
                <w:sz w:val="28"/>
                <w:szCs w:val="28"/>
              </w:rPr>
            </w:pPr>
          </w:p>
          <w:p w14:paraId="255CCE6E" w14:textId="77777777" w:rsidR="00D711E7" w:rsidRPr="00446E62" w:rsidRDefault="00000000" w:rsidP="000C49A1">
            <w:pPr>
              <w:widowControl w:val="0"/>
              <w:autoSpaceDE w:val="0"/>
              <w:autoSpaceDN w:val="0"/>
              <w:spacing w:before="70"/>
              <w:ind w:left="201"/>
              <w:rPr>
                <w:rFonts w:ascii="Calibri" w:eastAsia="Cambria" w:hAnsi="Calibri" w:cs="Calibri"/>
                <w:sz w:val="28"/>
                <w:szCs w:val="28"/>
              </w:rPr>
            </w:pPr>
            <w:r w:rsidRPr="000C49A1">
              <w:rPr>
                <w:rFonts w:ascii="Calibri" w:eastAsia="Cambria" w:hAnsi="Calibri" w:cs="Calibri"/>
                <w:sz w:val="28"/>
                <w:szCs w:val="28"/>
              </w:rPr>
              <w:t>It is important to note that hypothesis testing does not prove the alternative hypothesis to be true, but rather provides evidence against the null hypothesis.</w:t>
            </w:r>
          </w:p>
        </w:tc>
      </w:tr>
    </w:tbl>
    <w:p w14:paraId="56C1FE8E" w14:textId="77777777" w:rsidR="00D94F0F" w:rsidRPr="00446E62" w:rsidRDefault="00D94F0F">
      <w:pPr>
        <w:widowControl w:val="0"/>
        <w:autoSpaceDE w:val="0"/>
        <w:autoSpaceDN w:val="0"/>
        <w:spacing w:before="70"/>
        <w:ind w:left="1"/>
        <w:jc w:val="center"/>
        <w:rPr>
          <w:rFonts w:ascii="Calibri" w:eastAsia="Cambria" w:hAnsi="Calibri" w:cs="Calibri"/>
          <w:b/>
          <w:bCs/>
          <w:sz w:val="28"/>
          <w:szCs w:val="28"/>
        </w:rPr>
        <w:sectPr w:rsidR="00D94F0F" w:rsidRPr="00446E62" w:rsidSect="00C55C44">
          <w:pgSz w:w="11913" w:h="14742"/>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5B098382" w14:textId="77777777" w:rsidTr="005217DE">
        <w:trPr>
          <w:trHeight w:val="20"/>
        </w:trPr>
        <w:tc>
          <w:tcPr>
            <w:tcW w:w="993" w:type="dxa"/>
          </w:tcPr>
          <w:p w14:paraId="19CB7723" w14:textId="47A4A517" w:rsidR="00A42A3C" w:rsidRPr="00446E62" w:rsidRDefault="006C2D39">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4.C)</w:t>
            </w:r>
          </w:p>
        </w:tc>
        <w:tc>
          <w:tcPr>
            <w:tcW w:w="10347" w:type="dxa"/>
          </w:tcPr>
          <w:p w14:paraId="2DA62C98" w14:textId="77777777" w:rsidR="00A42A3C" w:rsidRPr="00446E62" w:rsidRDefault="00000000" w:rsidP="00691980">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Give the three Approaches for Hypothesis Testing</w:t>
            </w:r>
            <w:r>
              <w:rPr>
                <w:rFonts w:asciiTheme="minorHAnsi" w:hAnsiTheme="minorHAnsi" w:cstheme="minorHAnsi"/>
                <w:b/>
                <w:bCs/>
                <w:sz w:val="28"/>
                <w:szCs w:val="28"/>
              </w:rPr>
              <w:t>.</w:t>
            </w:r>
          </w:p>
        </w:tc>
      </w:tr>
      <w:tr w:rsidR="001D327E" w14:paraId="618BF92B" w14:textId="77777777" w:rsidTr="005217DE">
        <w:trPr>
          <w:trHeight w:val="20"/>
        </w:trPr>
        <w:tc>
          <w:tcPr>
            <w:tcW w:w="993" w:type="dxa"/>
          </w:tcPr>
          <w:p w14:paraId="1706E639" w14:textId="78004ED4" w:rsidR="00A97029"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w:t>
            </w:r>
            <w:r w:rsidR="006C2D39">
              <w:rPr>
                <w:rFonts w:asciiTheme="minorHAnsi" w:hAnsiTheme="minorHAnsi" w:cstheme="minorHAnsi"/>
                <w:b/>
                <w:bCs/>
                <w:color w:val="FF0000"/>
                <w:sz w:val="28"/>
                <w:szCs w:val="28"/>
              </w:rPr>
              <w:t>4.C</w:t>
            </w:r>
            <w:r w:rsidRPr="00446E62">
              <w:rPr>
                <w:rFonts w:asciiTheme="minorHAnsi" w:hAnsiTheme="minorHAnsi" w:cstheme="minorHAnsi"/>
                <w:b/>
                <w:bCs/>
                <w:color w:val="FF0000"/>
                <w:sz w:val="28"/>
                <w:szCs w:val="28"/>
              </w:rPr>
              <w:t>)</w:t>
            </w:r>
          </w:p>
        </w:tc>
        <w:tc>
          <w:tcPr>
            <w:tcW w:w="10347" w:type="dxa"/>
          </w:tcPr>
          <w:p w14:paraId="7EBAE3EE" w14:textId="77777777" w:rsidR="00F937DB" w:rsidRDefault="00000000" w:rsidP="00F937DB">
            <w:pPr>
              <w:pStyle w:val="TableParagraph"/>
              <w:rPr>
                <w:rFonts w:asciiTheme="minorHAnsi" w:hAnsiTheme="minorHAnsi" w:cstheme="minorHAnsi"/>
                <w:sz w:val="28"/>
                <w:szCs w:val="28"/>
                <w:lang w:val="en-IN"/>
              </w:rPr>
            </w:pPr>
            <w:r w:rsidRPr="00F937DB">
              <w:rPr>
                <w:rFonts w:asciiTheme="minorHAnsi" w:hAnsiTheme="minorHAnsi" w:cstheme="minorHAnsi"/>
                <w:sz w:val="28"/>
                <w:szCs w:val="28"/>
                <w:lang w:val="en-IN"/>
              </w:rPr>
              <w:t>The three approaches for hypothesis testing are:</w:t>
            </w:r>
          </w:p>
          <w:p w14:paraId="62C72FBF" w14:textId="77777777" w:rsidR="00F937DB" w:rsidRPr="00F937DB" w:rsidRDefault="00F937DB" w:rsidP="00F937DB">
            <w:pPr>
              <w:pStyle w:val="TableParagraph"/>
              <w:ind w:left="0"/>
              <w:rPr>
                <w:rFonts w:asciiTheme="minorHAnsi" w:hAnsiTheme="minorHAnsi" w:cstheme="minorHAnsi"/>
                <w:sz w:val="28"/>
                <w:szCs w:val="28"/>
                <w:lang w:val="en-IN"/>
              </w:rPr>
            </w:pPr>
          </w:p>
          <w:p w14:paraId="0E7FB032" w14:textId="77777777" w:rsidR="00F937DB" w:rsidRPr="00F937DB" w:rsidRDefault="00000000" w:rsidP="00F937DB">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P-Value Approach</w:t>
            </w:r>
            <w:r w:rsidRPr="00F937DB">
              <w:rPr>
                <w:rFonts w:asciiTheme="minorHAnsi" w:hAnsiTheme="minorHAnsi" w:cstheme="minorHAnsi"/>
                <w:sz w:val="28"/>
                <w:szCs w:val="28"/>
                <w:lang w:val="en-IN"/>
              </w:rPr>
              <w:t>:</w:t>
            </w:r>
          </w:p>
          <w:p w14:paraId="539720AA" w14:textId="77777777" w:rsidR="00F937DB" w:rsidRP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p-value is the probability, computed using the test statistic, that measures the support or lack of support provided by the sample for the null hypothesis.</w:t>
            </w:r>
          </w:p>
          <w:p w14:paraId="67CD03EE" w14:textId="77777777" w:rsidR="00F937DB" w:rsidRP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p-value is less than or equal to the level of significance α, the null hypothesis is rejected.</w:t>
            </w:r>
          </w:p>
          <w:p w14:paraId="3F1CAA10" w14:textId="77777777" w:rsid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rejection rule is to reject H0 if the p-value is less than α.</w:t>
            </w:r>
          </w:p>
          <w:p w14:paraId="49B4F12B" w14:textId="77777777" w:rsidR="00F937DB" w:rsidRPr="00F937DB" w:rsidRDefault="00F937DB" w:rsidP="00F937DB">
            <w:pPr>
              <w:pStyle w:val="TableParagraph"/>
              <w:ind w:left="1440"/>
              <w:rPr>
                <w:rFonts w:asciiTheme="minorHAnsi" w:hAnsiTheme="minorHAnsi" w:cstheme="minorHAnsi"/>
                <w:sz w:val="28"/>
                <w:szCs w:val="28"/>
                <w:lang w:val="en-IN"/>
              </w:rPr>
            </w:pPr>
          </w:p>
          <w:p w14:paraId="3D94D1CB" w14:textId="77777777" w:rsidR="00F937DB" w:rsidRPr="00F937DB" w:rsidRDefault="00000000" w:rsidP="00F937DB">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Critical Value Approach</w:t>
            </w:r>
            <w:r w:rsidRPr="00F937DB">
              <w:rPr>
                <w:rFonts w:asciiTheme="minorHAnsi" w:hAnsiTheme="minorHAnsi" w:cstheme="minorHAnsi"/>
                <w:sz w:val="28"/>
                <w:szCs w:val="28"/>
                <w:lang w:val="en-IN"/>
              </w:rPr>
              <w:t>:</w:t>
            </w:r>
          </w:p>
          <w:p w14:paraId="1141240D" w14:textId="77777777" w:rsidR="00F937DB" w:rsidRP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critical value approach involves using critical values from a standard normal distribution or t-distribution to determine the rejection region.</w:t>
            </w:r>
          </w:p>
          <w:p w14:paraId="0B10CF42" w14:textId="77777777" w:rsidR="00F937DB" w:rsidRP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test statistic is compared to the critical value to decide whether to reject the null hypothesis.</w:t>
            </w:r>
          </w:p>
          <w:p w14:paraId="1EEBC3DC" w14:textId="77777777" w:rsid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rejection rule is based on comparing the test statistic to the critical value.</w:t>
            </w:r>
          </w:p>
          <w:p w14:paraId="55C5A131" w14:textId="77777777" w:rsidR="00F937DB" w:rsidRPr="00F937DB" w:rsidRDefault="00F937DB" w:rsidP="00F937DB">
            <w:pPr>
              <w:pStyle w:val="TableParagraph"/>
              <w:ind w:left="1440"/>
              <w:rPr>
                <w:rFonts w:asciiTheme="minorHAnsi" w:hAnsiTheme="minorHAnsi" w:cstheme="minorHAnsi"/>
                <w:sz w:val="28"/>
                <w:szCs w:val="28"/>
                <w:lang w:val="en-IN"/>
              </w:rPr>
            </w:pPr>
          </w:p>
          <w:p w14:paraId="19C5BF94" w14:textId="77777777" w:rsidR="00F937DB" w:rsidRPr="00F937DB" w:rsidRDefault="00000000" w:rsidP="00F937DB">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Confidence Interval Approach</w:t>
            </w:r>
            <w:r w:rsidRPr="00F937DB">
              <w:rPr>
                <w:rFonts w:asciiTheme="minorHAnsi" w:hAnsiTheme="minorHAnsi" w:cstheme="minorHAnsi"/>
                <w:sz w:val="28"/>
                <w:szCs w:val="28"/>
                <w:lang w:val="en-IN"/>
              </w:rPr>
              <w:t>:</w:t>
            </w:r>
          </w:p>
          <w:p w14:paraId="52533E06" w14:textId="77777777" w:rsidR="00F937DB" w:rsidRP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In this approach, a confidence interval is constructed for the population parameter of interest.</w:t>
            </w:r>
          </w:p>
          <w:p w14:paraId="5E7F3AEE" w14:textId="77777777" w:rsidR="00F937DB" w:rsidRP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hypothesized value falls within the confidence interval, the null hypothesis is not rejected.</w:t>
            </w:r>
          </w:p>
          <w:p w14:paraId="520492A1" w14:textId="77777777" w:rsidR="00F937DB" w:rsidRDefault="00000000" w:rsidP="00F937DB">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hypothesized value is outside the confidence interval, the null hypothesis is rejected.</w:t>
            </w:r>
          </w:p>
          <w:p w14:paraId="1479FFFC" w14:textId="77777777" w:rsidR="00F937DB" w:rsidRPr="00F937DB" w:rsidRDefault="00F937DB" w:rsidP="00F937DB">
            <w:pPr>
              <w:pStyle w:val="TableParagraph"/>
              <w:ind w:left="1440"/>
              <w:rPr>
                <w:rFonts w:asciiTheme="minorHAnsi" w:hAnsiTheme="minorHAnsi" w:cstheme="minorHAnsi"/>
                <w:sz w:val="28"/>
                <w:szCs w:val="28"/>
                <w:lang w:val="en-IN"/>
              </w:rPr>
            </w:pPr>
          </w:p>
          <w:p w14:paraId="275E23B1" w14:textId="77777777" w:rsidR="00A97029" w:rsidRPr="00446E62" w:rsidRDefault="00000000" w:rsidP="00F937DB">
            <w:pPr>
              <w:pStyle w:val="TableParagraph"/>
              <w:rPr>
                <w:rFonts w:asciiTheme="minorHAnsi" w:hAnsiTheme="minorHAnsi" w:cstheme="minorHAnsi"/>
                <w:sz w:val="28"/>
                <w:szCs w:val="28"/>
              </w:rPr>
            </w:pPr>
            <w:r w:rsidRPr="00F937DB">
              <w:rPr>
                <w:rFonts w:asciiTheme="minorHAnsi" w:hAnsiTheme="minorHAnsi" w:cstheme="minorHAnsi"/>
                <w:sz w:val="28"/>
                <w:szCs w:val="28"/>
                <w:lang w:val="en-IN"/>
              </w:rPr>
              <w:t>These approaches provide different ways to assess the evidence from sample data and make decisions regarding the null hypothesis in hypothesis testing.</w:t>
            </w:r>
          </w:p>
        </w:tc>
      </w:tr>
    </w:tbl>
    <w:p w14:paraId="51E2C57B" w14:textId="77777777" w:rsidR="005B4FEC" w:rsidRPr="00446E62" w:rsidRDefault="005B4FEC">
      <w:pPr>
        <w:pStyle w:val="TableParagraph"/>
        <w:ind w:left="1"/>
        <w:jc w:val="center"/>
        <w:rPr>
          <w:rFonts w:asciiTheme="minorHAnsi" w:hAnsiTheme="minorHAnsi" w:cstheme="minorHAnsi"/>
          <w:b/>
          <w:bCs/>
          <w:sz w:val="28"/>
          <w:szCs w:val="28"/>
        </w:rPr>
        <w:sectPr w:rsidR="005B4FEC" w:rsidRPr="00446E62" w:rsidSect="00C55C44">
          <w:pgSz w:w="11913" w:h="1134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1C322B7E" w14:textId="77777777" w:rsidTr="005217DE">
        <w:trPr>
          <w:trHeight w:val="20"/>
        </w:trPr>
        <w:tc>
          <w:tcPr>
            <w:tcW w:w="993" w:type="dxa"/>
          </w:tcPr>
          <w:p w14:paraId="03BED7E1" w14:textId="18A096CC" w:rsidR="00A42A3C"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lastRenderedPageBreak/>
              <w:t>4</w:t>
            </w:r>
            <w:r w:rsidR="006C2D39">
              <w:rPr>
                <w:rFonts w:asciiTheme="minorHAnsi" w:hAnsiTheme="minorHAnsi" w:cstheme="minorHAnsi"/>
                <w:b/>
                <w:bCs/>
                <w:sz w:val="28"/>
                <w:szCs w:val="28"/>
              </w:rPr>
              <w:t>.C)</w:t>
            </w:r>
          </w:p>
        </w:tc>
        <w:tc>
          <w:tcPr>
            <w:tcW w:w="10347" w:type="dxa"/>
          </w:tcPr>
          <w:p w14:paraId="4B6C7E32" w14:textId="77777777" w:rsidR="00A42A3C" w:rsidRPr="00446E62" w:rsidRDefault="00000000" w:rsidP="00691980">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What are the steps of Hypothesis Testing using P value approach</w:t>
            </w:r>
            <w:r>
              <w:rPr>
                <w:rFonts w:asciiTheme="minorHAnsi" w:hAnsiTheme="minorHAnsi" w:cstheme="minorHAnsi"/>
                <w:b/>
                <w:bCs/>
                <w:sz w:val="28"/>
                <w:szCs w:val="28"/>
              </w:rPr>
              <w:t>?</w:t>
            </w:r>
          </w:p>
        </w:tc>
      </w:tr>
      <w:tr w:rsidR="001D327E" w14:paraId="0B840D4B" w14:textId="77777777" w:rsidTr="005217DE">
        <w:trPr>
          <w:trHeight w:val="20"/>
        </w:trPr>
        <w:tc>
          <w:tcPr>
            <w:tcW w:w="993" w:type="dxa"/>
          </w:tcPr>
          <w:p w14:paraId="4BBB46C2" w14:textId="21FD9743" w:rsidR="00015495" w:rsidRPr="00446E62" w:rsidRDefault="00000000">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Ans.4</w:t>
            </w:r>
            <w:r w:rsidR="006C2D39">
              <w:rPr>
                <w:rFonts w:asciiTheme="minorHAnsi" w:hAnsiTheme="minorHAnsi" w:cstheme="minorHAnsi"/>
                <w:b/>
                <w:bCs/>
                <w:color w:val="FF0000"/>
                <w:sz w:val="28"/>
                <w:szCs w:val="28"/>
              </w:rPr>
              <w:t>.C</w:t>
            </w:r>
            <w:r w:rsidRPr="00446E62">
              <w:rPr>
                <w:rFonts w:asciiTheme="minorHAnsi" w:hAnsiTheme="minorHAnsi" w:cstheme="minorHAnsi"/>
                <w:b/>
                <w:bCs/>
                <w:color w:val="FF0000"/>
                <w:sz w:val="28"/>
                <w:szCs w:val="28"/>
              </w:rPr>
              <w:t>)</w:t>
            </w:r>
          </w:p>
        </w:tc>
        <w:tc>
          <w:tcPr>
            <w:tcW w:w="10347" w:type="dxa"/>
          </w:tcPr>
          <w:p w14:paraId="6A964CFA" w14:textId="77777777" w:rsidR="005C301B" w:rsidRDefault="00000000" w:rsidP="005C301B">
            <w:pPr>
              <w:pStyle w:val="TableParagraph"/>
              <w:rPr>
                <w:rFonts w:asciiTheme="minorHAnsi" w:hAnsiTheme="minorHAnsi" w:cstheme="minorHAnsi"/>
                <w:sz w:val="28"/>
                <w:szCs w:val="28"/>
                <w:lang w:val="en-IN"/>
              </w:rPr>
            </w:pPr>
            <w:r w:rsidRPr="005C301B">
              <w:rPr>
                <w:rFonts w:asciiTheme="minorHAnsi" w:hAnsiTheme="minorHAnsi" w:cstheme="minorHAnsi"/>
                <w:sz w:val="28"/>
                <w:szCs w:val="28"/>
                <w:lang w:val="en-IN"/>
              </w:rPr>
              <w:t>The steps of hypothesis testing using the p-value approach are as follows:</w:t>
            </w:r>
          </w:p>
          <w:p w14:paraId="2313FE1F" w14:textId="77777777" w:rsidR="005C301B" w:rsidRPr="008E3349" w:rsidRDefault="005C301B" w:rsidP="005C301B">
            <w:pPr>
              <w:pStyle w:val="TableParagraph"/>
              <w:rPr>
                <w:rFonts w:asciiTheme="minorHAnsi" w:hAnsiTheme="minorHAnsi" w:cstheme="minorHAnsi"/>
                <w:sz w:val="24"/>
                <w:szCs w:val="24"/>
                <w:lang w:val="en-IN"/>
              </w:rPr>
            </w:pPr>
          </w:p>
          <w:p w14:paraId="5108A2EF" w14:textId="77777777" w:rsidR="005C301B" w:rsidRDefault="00000000" w:rsidP="005C301B">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Develop the null and alternative hypotheses: The null hypothesis (H0) is a tentative assumption about a population parameter, while the alternative hypothesis (Ha) is the opposite of what is stated in the null hypothesis.</w:t>
            </w:r>
          </w:p>
          <w:p w14:paraId="535F8317" w14:textId="77777777" w:rsidR="005C301B" w:rsidRPr="008E3349" w:rsidRDefault="005C301B" w:rsidP="005C301B">
            <w:pPr>
              <w:pStyle w:val="TableParagraph"/>
              <w:ind w:left="720"/>
              <w:rPr>
                <w:rFonts w:asciiTheme="minorHAnsi" w:hAnsiTheme="minorHAnsi" w:cstheme="minorHAnsi"/>
                <w:sz w:val="24"/>
                <w:szCs w:val="24"/>
                <w:lang w:val="en-IN"/>
              </w:rPr>
            </w:pPr>
          </w:p>
          <w:p w14:paraId="1234E226" w14:textId="77777777" w:rsidR="005C301B" w:rsidRDefault="00000000" w:rsidP="005C301B">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Specify the level of significance (α): The level of significance is the probability of rejecting the null hypothesis when it is true.</w:t>
            </w:r>
          </w:p>
          <w:p w14:paraId="11D488A6" w14:textId="77777777" w:rsidR="005C301B" w:rsidRPr="008E3349" w:rsidRDefault="005C301B" w:rsidP="005C301B">
            <w:pPr>
              <w:pStyle w:val="TableParagraph"/>
              <w:ind w:left="720"/>
              <w:rPr>
                <w:rFonts w:asciiTheme="minorHAnsi" w:hAnsiTheme="minorHAnsi" w:cstheme="minorHAnsi"/>
                <w:sz w:val="24"/>
                <w:szCs w:val="24"/>
                <w:lang w:val="en-IN"/>
              </w:rPr>
            </w:pPr>
          </w:p>
          <w:p w14:paraId="218B0EAA" w14:textId="77777777" w:rsidR="005C301B" w:rsidRDefault="00000000" w:rsidP="005C301B">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Collect the sample data and compute the test statistic: The test statistic is a measure of how far the sample data is from the hypothesized value of the population parameter.</w:t>
            </w:r>
          </w:p>
          <w:p w14:paraId="6EBE58BC" w14:textId="77777777" w:rsidR="005C301B" w:rsidRPr="008E3349" w:rsidRDefault="005C301B" w:rsidP="005C301B">
            <w:pPr>
              <w:pStyle w:val="TableParagraph"/>
              <w:ind w:left="0"/>
              <w:rPr>
                <w:rFonts w:asciiTheme="minorHAnsi" w:hAnsiTheme="minorHAnsi" w:cstheme="minorHAnsi"/>
                <w:sz w:val="24"/>
                <w:szCs w:val="24"/>
                <w:lang w:val="en-IN"/>
              </w:rPr>
            </w:pPr>
          </w:p>
          <w:p w14:paraId="175F215B" w14:textId="77777777" w:rsidR="005C301B" w:rsidRDefault="00000000" w:rsidP="005C301B">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Compute the p-value: The p-value is the probability of observing a test statistic as extreme or more extreme than the one calculated, given that the null hypothesis is true.</w:t>
            </w:r>
          </w:p>
          <w:p w14:paraId="378F59AE" w14:textId="77777777" w:rsidR="005C301B" w:rsidRPr="008E3349" w:rsidRDefault="005C301B" w:rsidP="005C301B">
            <w:pPr>
              <w:pStyle w:val="TableParagraph"/>
              <w:ind w:left="0"/>
              <w:rPr>
                <w:rFonts w:asciiTheme="minorHAnsi" w:hAnsiTheme="minorHAnsi" w:cstheme="minorHAnsi"/>
                <w:sz w:val="24"/>
                <w:szCs w:val="24"/>
                <w:lang w:val="en-IN"/>
              </w:rPr>
            </w:pPr>
          </w:p>
          <w:p w14:paraId="117035D7" w14:textId="77777777" w:rsidR="005C301B" w:rsidRDefault="00000000" w:rsidP="005C301B">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Compare the p-value to the level of significance (α): If the p-value is less than the level of significance (α), reject the null hypothesis in favor of the alternative hypothesis.</w:t>
            </w:r>
          </w:p>
          <w:p w14:paraId="18CE337A" w14:textId="77777777" w:rsidR="005C301B" w:rsidRPr="008E3349" w:rsidRDefault="005C301B" w:rsidP="005C301B">
            <w:pPr>
              <w:pStyle w:val="TableParagraph"/>
              <w:ind w:left="0"/>
              <w:rPr>
                <w:rFonts w:asciiTheme="minorHAnsi" w:hAnsiTheme="minorHAnsi" w:cstheme="minorHAnsi"/>
                <w:sz w:val="24"/>
                <w:szCs w:val="24"/>
                <w:lang w:val="en-IN"/>
              </w:rPr>
            </w:pPr>
          </w:p>
          <w:p w14:paraId="399995E7" w14:textId="77777777" w:rsidR="005C301B" w:rsidRDefault="00000000" w:rsidP="005C301B">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Interpret the results: Based on the decision made in step 5, interpret the results in the context of the problem.</w:t>
            </w:r>
          </w:p>
          <w:p w14:paraId="54189CCD" w14:textId="77777777" w:rsidR="005C301B" w:rsidRDefault="005C301B" w:rsidP="005C301B">
            <w:pPr>
              <w:pStyle w:val="ListParagraph"/>
              <w:rPr>
                <w:rFonts w:asciiTheme="minorHAnsi" w:hAnsiTheme="minorHAnsi" w:cstheme="minorHAnsi"/>
                <w:sz w:val="28"/>
                <w:szCs w:val="28"/>
                <w:lang w:val="en-IN"/>
              </w:rPr>
            </w:pPr>
          </w:p>
          <w:p w14:paraId="4F44552A" w14:textId="77777777" w:rsidR="00015495" w:rsidRPr="005C301B" w:rsidRDefault="00000000" w:rsidP="005C301B">
            <w:pPr>
              <w:pStyle w:val="TableParagraph"/>
              <w:ind w:left="360"/>
              <w:rPr>
                <w:rFonts w:asciiTheme="minorHAnsi" w:hAnsiTheme="minorHAnsi" w:cstheme="minorHAnsi"/>
                <w:sz w:val="28"/>
                <w:szCs w:val="28"/>
                <w:lang w:val="en-IN"/>
              </w:rPr>
            </w:pPr>
            <w:r w:rsidRPr="005C301B">
              <w:rPr>
                <w:rFonts w:asciiTheme="minorHAnsi" w:hAnsiTheme="minorHAnsi" w:cstheme="minorHAnsi"/>
                <w:sz w:val="28"/>
                <w:szCs w:val="28"/>
                <w:lang w:val="en-IN"/>
              </w:rPr>
              <w:t>It is important to note that the p-value is a measure of evidence against the null hypothesis, and a small p-value indicates strong evidence against the null hypothesis. A p-value greater than the level of significance (α) does not prove the null hypothesis to be true, but rather indicates a lack of evidence to reject it.</w:t>
            </w:r>
          </w:p>
        </w:tc>
      </w:tr>
    </w:tbl>
    <w:p w14:paraId="63FEB256" w14:textId="77777777" w:rsidR="005B4FEC" w:rsidRPr="00446E62" w:rsidRDefault="005B4FEC" w:rsidP="00DD0C93">
      <w:pPr>
        <w:pStyle w:val="TableParagraph"/>
        <w:spacing w:before="69"/>
        <w:ind w:left="0"/>
        <w:rPr>
          <w:rFonts w:asciiTheme="minorHAnsi" w:hAnsiTheme="minorHAnsi" w:cstheme="minorHAnsi"/>
          <w:b/>
          <w:bCs/>
          <w:sz w:val="28"/>
          <w:szCs w:val="28"/>
        </w:rPr>
        <w:sectPr w:rsidR="005B4FEC" w:rsidRPr="00446E62" w:rsidSect="00C55C44">
          <w:pgSz w:w="11913" w:h="1134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7742EE32" w14:textId="77777777" w:rsidTr="005217DE">
        <w:trPr>
          <w:trHeight w:val="20"/>
        </w:trPr>
        <w:tc>
          <w:tcPr>
            <w:tcW w:w="993" w:type="dxa"/>
          </w:tcPr>
          <w:p w14:paraId="33E08355" w14:textId="2E9033D5" w:rsidR="00A42A3C" w:rsidRPr="000C0448" w:rsidRDefault="004F5A4C">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5.B)</w:t>
            </w:r>
          </w:p>
        </w:tc>
        <w:tc>
          <w:tcPr>
            <w:tcW w:w="10347" w:type="dxa"/>
          </w:tcPr>
          <w:p w14:paraId="471B240D" w14:textId="77777777" w:rsidR="00A42A3C" w:rsidRPr="004E4E80" w:rsidRDefault="00000000" w:rsidP="004E4E80">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What do you mean by one-way ANOVA?</w:t>
            </w:r>
          </w:p>
        </w:tc>
      </w:tr>
      <w:tr w:rsidR="001D327E" w14:paraId="3F8ED997" w14:textId="77777777" w:rsidTr="00616A17">
        <w:trPr>
          <w:trHeight w:val="68"/>
        </w:trPr>
        <w:tc>
          <w:tcPr>
            <w:tcW w:w="993" w:type="dxa"/>
          </w:tcPr>
          <w:p w14:paraId="5DB8EE72" w14:textId="18247E51" w:rsidR="00A97029" w:rsidRPr="000C0448" w:rsidRDefault="00000000">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w:t>
            </w:r>
            <w:r w:rsidR="004F5A4C">
              <w:rPr>
                <w:rFonts w:asciiTheme="minorHAnsi" w:hAnsiTheme="minorHAnsi" w:cstheme="minorHAnsi"/>
                <w:b/>
                <w:bCs/>
                <w:color w:val="FF0000"/>
                <w:sz w:val="28"/>
                <w:szCs w:val="28"/>
              </w:rPr>
              <w:t>5.B</w:t>
            </w:r>
            <w:r w:rsidRPr="000C0448">
              <w:rPr>
                <w:rFonts w:asciiTheme="minorHAnsi" w:hAnsiTheme="minorHAnsi" w:cstheme="minorHAnsi"/>
                <w:b/>
                <w:bCs/>
                <w:color w:val="FF0000"/>
                <w:sz w:val="28"/>
                <w:szCs w:val="28"/>
              </w:rPr>
              <w:t>)</w:t>
            </w:r>
          </w:p>
        </w:tc>
        <w:tc>
          <w:tcPr>
            <w:tcW w:w="10347" w:type="dxa"/>
          </w:tcPr>
          <w:p w14:paraId="1AA0760A" w14:textId="77777777" w:rsidR="00730CF7" w:rsidRPr="00730CF7" w:rsidRDefault="00000000"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One-way ANOVA, or one-way analysis of variance, is a statistical method used to compare the means of three or more groups to determine if there are statistically significant differences between them. In one-way ANOVA, there is one independent variable (factor) that divides the dataset into different groups, and the analysis focuses on whether there are differences in the means of the dependent variable across these groups.</w:t>
            </w:r>
          </w:p>
          <w:p w14:paraId="18DD2352" w14:textId="77777777" w:rsidR="00730CF7" w:rsidRDefault="00730CF7" w:rsidP="00730CF7">
            <w:pPr>
              <w:pStyle w:val="TableParagraph"/>
              <w:rPr>
                <w:rFonts w:asciiTheme="minorHAnsi" w:hAnsiTheme="minorHAnsi" w:cstheme="minorHAnsi"/>
                <w:sz w:val="28"/>
                <w:szCs w:val="28"/>
              </w:rPr>
            </w:pPr>
          </w:p>
          <w:p w14:paraId="76A0B16A" w14:textId="77777777" w:rsidR="00730CF7" w:rsidRPr="00730CF7" w:rsidRDefault="00000000"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The key concept in one-way ANOVA is to test whether the variation between the group means is significantly greater than the variation within the groups. This is done by comparing the variance between the group means to the variance within the groups. If the variation between the group means is significantly larger than the variation within the groups, it suggests that there are significant differences in the means of the groups.</w:t>
            </w:r>
          </w:p>
          <w:p w14:paraId="0DC32B4B" w14:textId="77777777" w:rsidR="00730CF7" w:rsidRDefault="00730CF7" w:rsidP="00730CF7">
            <w:pPr>
              <w:pStyle w:val="TableParagraph"/>
              <w:rPr>
                <w:rFonts w:asciiTheme="minorHAnsi" w:hAnsiTheme="minorHAnsi" w:cstheme="minorHAnsi"/>
                <w:sz w:val="28"/>
                <w:szCs w:val="28"/>
              </w:rPr>
            </w:pPr>
          </w:p>
          <w:p w14:paraId="1360926C" w14:textId="77777777" w:rsidR="00730CF7" w:rsidRDefault="00000000"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In the context of the provided information, one-way ANOVA is used to test for the equality of three or more population means. It is applied when data from observational or experimental studies are available, and the goal is to determine if all population means are equal or if at least two population means have different values. The analysis involves setting up hypotheses, such as H0: μ1 = μ2 = μ3 = ... = μk (all population means are equal) and Ha: Not all population means are equal.</w:t>
            </w:r>
          </w:p>
          <w:p w14:paraId="7ADDF938" w14:textId="77777777" w:rsidR="00730CF7" w:rsidRPr="00730CF7" w:rsidRDefault="00730CF7" w:rsidP="00730CF7">
            <w:pPr>
              <w:pStyle w:val="TableParagraph"/>
              <w:rPr>
                <w:rFonts w:asciiTheme="minorHAnsi" w:hAnsiTheme="minorHAnsi" w:cstheme="minorHAnsi"/>
                <w:sz w:val="28"/>
                <w:szCs w:val="28"/>
              </w:rPr>
            </w:pPr>
          </w:p>
          <w:p w14:paraId="30AEDE31" w14:textId="77777777" w:rsidR="00A97029" w:rsidRPr="000C0448" w:rsidRDefault="00000000"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Overall, one-way ANOVA is a powerful statistical tool for comparing means across multiple groups and determining if there are significant differences in the population means.</w:t>
            </w:r>
          </w:p>
        </w:tc>
      </w:tr>
    </w:tbl>
    <w:p w14:paraId="663E3CE3" w14:textId="77777777" w:rsidR="005B4FEC" w:rsidRPr="000C0448" w:rsidRDefault="005B4FEC">
      <w:pPr>
        <w:pStyle w:val="TableParagraph"/>
        <w:ind w:left="1"/>
        <w:jc w:val="center"/>
        <w:rPr>
          <w:rFonts w:asciiTheme="minorHAnsi" w:hAnsiTheme="minorHAnsi" w:cstheme="minorHAnsi"/>
          <w:b/>
          <w:bCs/>
          <w:sz w:val="28"/>
          <w:szCs w:val="28"/>
        </w:rPr>
        <w:sectPr w:rsidR="005B4FEC" w:rsidRPr="000C0448" w:rsidSect="00C55C44">
          <w:pgSz w:w="11913" w:h="9072"/>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1D327E" w14:paraId="0C8B032F" w14:textId="77777777" w:rsidTr="00A17CEF">
        <w:trPr>
          <w:trHeight w:val="20"/>
        </w:trPr>
        <w:tc>
          <w:tcPr>
            <w:tcW w:w="993" w:type="dxa"/>
          </w:tcPr>
          <w:p w14:paraId="5D63E4B3" w14:textId="642DB8BE" w:rsidR="00A42A3C" w:rsidRPr="00294EA5" w:rsidRDefault="00034BBF">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6.B</w:t>
            </w:r>
          </w:p>
        </w:tc>
        <w:tc>
          <w:tcPr>
            <w:tcW w:w="10347" w:type="dxa"/>
          </w:tcPr>
          <w:p w14:paraId="5C498BF4" w14:textId="77777777" w:rsidR="00A42A3C" w:rsidRPr="00294EA5" w:rsidRDefault="00000000" w:rsidP="00691980">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What is regression analysis?</w:t>
            </w:r>
          </w:p>
        </w:tc>
      </w:tr>
      <w:tr w:rsidR="001D327E" w14:paraId="5B9E34AB" w14:textId="77777777" w:rsidTr="00A17CEF">
        <w:trPr>
          <w:trHeight w:val="20"/>
        </w:trPr>
        <w:tc>
          <w:tcPr>
            <w:tcW w:w="993" w:type="dxa"/>
          </w:tcPr>
          <w:p w14:paraId="4C05D8FF" w14:textId="5C3D49C2" w:rsidR="00B34727" w:rsidRPr="00294EA5" w:rsidRDefault="00000000">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w:t>
            </w:r>
            <w:r w:rsidR="00034BBF">
              <w:rPr>
                <w:rFonts w:asciiTheme="minorHAnsi" w:hAnsiTheme="minorHAnsi" w:cstheme="minorHAnsi"/>
                <w:b/>
                <w:bCs/>
                <w:color w:val="FF0000"/>
                <w:sz w:val="28"/>
                <w:szCs w:val="28"/>
              </w:rPr>
              <w:t>.6.B</w:t>
            </w:r>
            <w:r w:rsidRPr="00294EA5">
              <w:rPr>
                <w:rFonts w:asciiTheme="minorHAnsi" w:hAnsiTheme="minorHAnsi" w:cstheme="minorHAnsi"/>
                <w:b/>
                <w:bCs/>
                <w:color w:val="FF0000"/>
                <w:sz w:val="28"/>
                <w:szCs w:val="28"/>
              </w:rPr>
              <w:t>)</w:t>
            </w:r>
          </w:p>
        </w:tc>
        <w:tc>
          <w:tcPr>
            <w:tcW w:w="10347" w:type="dxa"/>
          </w:tcPr>
          <w:p w14:paraId="17628DF3" w14:textId="77777777" w:rsidR="00A56345" w:rsidRDefault="00000000" w:rsidP="00A5634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Regression analysis is a statistical method used to examine the relationship between a dependent variable and one or more independent variables. It aims to understand how the value of the dependent variable changes when one or more independent variables are varied. By fitting a regression model to the data, it helps in predicting the value of the dependent variable based on the independent variables.</w:t>
            </w:r>
          </w:p>
          <w:p w14:paraId="3AEC588D" w14:textId="77777777" w:rsidR="00A56345" w:rsidRPr="00A56345" w:rsidRDefault="00A56345" w:rsidP="00A56345">
            <w:pPr>
              <w:pStyle w:val="TableParagraph"/>
              <w:rPr>
                <w:rFonts w:asciiTheme="minorHAnsi" w:hAnsiTheme="minorHAnsi" w:cstheme="minorHAnsi"/>
                <w:sz w:val="28"/>
                <w:szCs w:val="28"/>
                <w:lang w:val="en-IN"/>
              </w:rPr>
            </w:pPr>
          </w:p>
          <w:p w14:paraId="180DF8AF" w14:textId="77777777" w:rsidR="00A56345" w:rsidRDefault="00000000" w:rsidP="00A5634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The regression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6B0A14C8" w14:textId="77777777" w:rsidR="00A56345" w:rsidRPr="00A56345" w:rsidRDefault="00A56345" w:rsidP="00A56345">
            <w:pPr>
              <w:pStyle w:val="TableParagraph"/>
              <w:rPr>
                <w:rFonts w:asciiTheme="minorHAnsi" w:hAnsiTheme="minorHAnsi" w:cstheme="minorHAnsi"/>
                <w:sz w:val="28"/>
                <w:szCs w:val="28"/>
                <w:lang w:val="en-IN"/>
              </w:rPr>
            </w:pPr>
          </w:p>
          <w:p w14:paraId="7CCC3A3C" w14:textId="77777777" w:rsidR="00A56345" w:rsidRDefault="00000000" w:rsidP="00A5634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The least squares method is used to estimate the regression coefficients, b0 and b1, by minimizing the sum of the squared errors between the observed and estimated values of y. The estimated regression equation is represented as ^ y = b0 + b1x, where ^ y is the estimated value of y for a given x value.</w:t>
            </w:r>
          </w:p>
          <w:p w14:paraId="41E2FA1F" w14:textId="77777777" w:rsidR="00A56345" w:rsidRPr="00A56345" w:rsidRDefault="00A56345" w:rsidP="00A56345">
            <w:pPr>
              <w:pStyle w:val="TableParagraph"/>
              <w:rPr>
                <w:rFonts w:asciiTheme="minorHAnsi" w:hAnsiTheme="minorHAnsi" w:cstheme="minorHAnsi"/>
                <w:sz w:val="28"/>
                <w:szCs w:val="28"/>
                <w:lang w:val="en-IN"/>
              </w:rPr>
            </w:pPr>
          </w:p>
          <w:p w14:paraId="3BA24783" w14:textId="77777777" w:rsidR="00B34727" w:rsidRPr="00294EA5" w:rsidRDefault="00000000" w:rsidP="00A5634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Regression analysis is used in various fields, including engineering, science, and business, to explore relationships between variables, optimize processes, and control processes. It is a powerful tool for making predictions and understanding the impact of different factors on an outcome.</w:t>
            </w:r>
          </w:p>
        </w:tc>
      </w:tr>
    </w:tbl>
    <w:p w14:paraId="5F577A48" w14:textId="77777777" w:rsidR="005B4FEC" w:rsidRPr="00294EA5" w:rsidRDefault="005B4FEC">
      <w:pPr>
        <w:pStyle w:val="TableParagraph"/>
        <w:ind w:left="1"/>
        <w:jc w:val="center"/>
        <w:rPr>
          <w:rFonts w:asciiTheme="minorHAnsi" w:hAnsiTheme="minorHAnsi" w:cstheme="minorHAnsi"/>
          <w:b/>
          <w:bCs/>
          <w:sz w:val="28"/>
          <w:szCs w:val="28"/>
        </w:rPr>
        <w:sectPr w:rsidR="005B4FEC" w:rsidRPr="00294EA5" w:rsidSect="00C55C44">
          <w:pgSz w:w="11913" w:h="850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4C224E" w14:paraId="6A44306B" w14:textId="77777777" w:rsidTr="009D0B30">
        <w:trPr>
          <w:trHeight w:val="20"/>
        </w:trPr>
        <w:tc>
          <w:tcPr>
            <w:tcW w:w="993" w:type="dxa"/>
          </w:tcPr>
          <w:p w14:paraId="53A4AD0B" w14:textId="77777777" w:rsidR="004C224E" w:rsidRPr="00294EA5" w:rsidRDefault="004C224E" w:rsidP="009D0B30">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6.B</w:t>
            </w:r>
          </w:p>
        </w:tc>
        <w:tc>
          <w:tcPr>
            <w:tcW w:w="10347" w:type="dxa"/>
          </w:tcPr>
          <w:p w14:paraId="6F8F5F34" w14:textId="77777777" w:rsidR="004C224E" w:rsidRPr="00294EA5" w:rsidRDefault="004C224E" w:rsidP="009D0B30">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Give Simple Linear Regression Model.</w:t>
            </w:r>
          </w:p>
        </w:tc>
      </w:tr>
      <w:tr w:rsidR="004C224E" w14:paraId="053B4FEF" w14:textId="77777777" w:rsidTr="009D0B30">
        <w:trPr>
          <w:trHeight w:val="20"/>
        </w:trPr>
        <w:tc>
          <w:tcPr>
            <w:tcW w:w="993" w:type="dxa"/>
          </w:tcPr>
          <w:p w14:paraId="550273AD" w14:textId="77777777" w:rsidR="004C224E" w:rsidRPr="00294EA5" w:rsidRDefault="004C224E" w:rsidP="009D0B30">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color w:val="FF0000"/>
                <w:sz w:val="28"/>
                <w:szCs w:val="28"/>
              </w:rPr>
              <w:t>Ans</w:t>
            </w:r>
            <w:r>
              <w:rPr>
                <w:rFonts w:asciiTheme="minorHAnsi" w:hAnsiTheme="minorHAnsi" w:cstheme="minorHAnsi"/>
                <w:b/>
                <w:bCs/>
                <w:color w:val="FF0000"/>
                <w:sz w:val="28"/>
                <w:szCs w:val="28"/>
              </w:rPr>
              <w:t>.6.B</w:t>
            </w:r>
            <w:r w:rsidRPr="00294EA5">
              <w:rPr>
                <w:rFonts w:asciiTheme="minorHAnsi" w:hAnsiTheme="minorHAnsi" w:cstheme="minorHAnsi"/>
                <w:b/>
                <w:bCs/>
                <w:color w:val="FF0000"/>
                <w:sz w:val="28"/>
                <w:szCs w:val="28"/>
              </w:rPr>
              <w:t>)</w:t>
            </w:r>
          </w:p>
        </w:tc>
        <w:tc>
          <w:tcPr>
            <w:tcW w:w="10347" w:type="dxa"/>
          </w:tcPr>
          <w:p w14:paraId="5A1CA8E2" w14:textId="77777777" w:rsidR="004C224E" w:rsidRDefault="004C224E" w:rsidP="009D0B30">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Model is a statistical method used to model the relationship between a dependent variable (y) and an independent variable (x). The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1887DBAB" w14:textId="77777777" w:rsidR="004C224E" w:rsidRPr="00A56345" w:rsidRDefault="004C224E" w:rsidP="009D0B30">
            <w:pPr>
              <w:pStyle w:val="TableParagraph"/>
              <w:rPr>
                <w:rFonts w:asciiTheme="minorHAnsi" w:hAnsiTheme="minorHAnsi" w:cstheme="minorHAnsi"/>
                <w:sz w:val="28"/>
                <w:szCs w:val="28"/>
              </w:rPr>
            </w:pPr>
          </w:p>
          <w:p w14:paraId="2F02E260" w14:textId="77777777" w:rsidR="004C224E" w:rsidRDefault="004C224E" w:rsidP="009D0B30">
            <w:pPr>
              <w:pStyle w:val="TableParagraph"/>
              <w:rPr>
                <w:rFonts w:asciiTheme="minorHAnsi" w:hAnsiTheme="minorHAnsi" w:cstheme="minorHAnsi"/>
                <w:sz w:val="28"/>
                <w:szCs w:val="28"/>
              </w:rPr>
            </w:pPr>
            <w:r w:rsidRPr="00A56345">
              <w:rPr>
                <w:rFonts w:asciiTheme="minorHAnsi" w:hAnsiTheme="minorHAnsi" w:cstheme="minorHAnsi"/>
                <w:sz w:val="28"/>
                <w:szCs w:val="28"/>
              </w:rPr>
              <w:t>The slope (b1) represents the change in y for a one-unit increase in x. The y-intercept (b0) represents the expected value of y when x = 0. The error term (e) represents the random variation in y that is not explained by the model.</w:t>
            </w:r>
          </w:p>
          <w:p w14:paraId="1CB339A5" w14:textId="77777777" w:rsidR="004C224E" w:rsidRPr="00A56345" w:rsidRDefault="004C224E" w:rsidP="009D0B30">
            <w:pPr>
              <w:pStyle w:val="TableParagraph"/>
              <w:rPr>
                <w:rFonts w:asciiTheme="minorHAnsi" w:hAnsiTheme="minorHAnsi" w:cstheme="minorHAnsi"/>
                <w:sz w:val="28"/>
                <w:szCs w:val="28"/>
              </w:rPr>
            </w:pPr>
          </w:p>
          <w:p w14:paraId="22B72E55" w14:textId="77777777" w:rsidR="004C224E" w:rsidRDefault="004C224E" w:rsidP="009D0B30">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Model is used to understand the relationship between two variables, predict the value of the dependent variable based on the independent variable, and test hypotheses about the relationship between the variables. It is widely used in various fields, including economics, finance, and social sciences, to make predictions and understand the impact of different factors on an outcome.</w:t>
            </w:r>
          </w:p>
          <w:p w14:paraId="68793FFA" w14:textId="77777777" w:rsidR="004C224E" w:rsidRPr="00A56345" w:rsidRDefault="004C224E" w:rsidP="009D0B30">
            <w:pPr>
              <w:pStyle w:val="TableParagraph"/>
              <w:rPr>
                <w:rFonts w:asciiTheme="minorHAnsi" w:hAnsiTheme="minorHAnsi" w:cstheme="minorHAnsi"/>
                <w:sz w:val="28"/>
                <w:szCs w:val="28"/>
              </w:rPr>
            </w:pPr>
          </w:p>
          <w:p w14:paraId="0E985681" w14:textId="77777777" w:rsidR="004C224E" w:rsidRPr="00294EA5" w:rsidRDefault="004C224E" w:rsidP="009D0B30">
            <w:pPr>
              <w:pStyle w:val="TableParagraph"/>
              <w:rPr>
                <w:rFonts w:asciiTheme="minorHAnsi" w:hAnsiTheme="minorHAnsi" w:cstheme="minorHAnsi"/>
                <w:sz w:val="28"/>
                <w:szCs w:val="28"/>
              </w:rPr>
            </w:pPr>
            <w:r w:rsidRPr="00A56345">
              <w:rPr>
                <w:rFonts w:asciiTheme="minorHAnsi" w:hAnsiTheme="minorHAnsi" w:cstheme="minorHAnsi"/>
                <w:sz w:val="28"/>
                <w:szCs w:val="28"/>
              </w:rPr>
              <w:t>In summary, the Simple Linear Regression Model is a statistical method used to model the relationship between a dependent variable and an independent variable. It estimates the expected value of the dependent variable based on the independent variable, and it is widely used in various fields to make predictions and understand the impact of different factors on an outcome.</w:t>
            </w:r>
          </w:p>
        </w:tc>
      </w:tr>
    </w:tbl>
    <w:p w14:paraId="09761E84" w14:textId="77777777" w:rsidR="0085461B" w:rsidRPr="005A0A5F" w:rsidRDefault="0085461B" w:rsidP="004C224E">
      <w:pPr>
        <w:widowControl w:val="0"/>
        <w:autoSpaceDE w:val="0"/>
        <w:autoSpaceDN w:val="0"/>
        <w:rPr>
          <w:rFonts w:asciiTheme="minorHAnsi" w:eastAsia="Cambria" w:hAnsiTheme="minorHAnsi" w:cstheme="minorHAnsi"/>
          <w:sz w:val="22"/>
          <w:szCs w:val="22"/>
        </w:rPr>
      </w:pPr>
    </w:p>
    <w:sectPr w:rsidR="0085461B" w:rsidRPr="005A0A5F" w:rsidSect="00C55C44">
      <w:pgSz w:w="11913" w:h="9356"/>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63C2"/>
    <w:multiLevelType w:val="multilevel"/>
    <w:tmpl w:val="C4BC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263CB"/>
    <w:multiLevelType w:val="multilevel"/>
    <w:tmpl w:val="7244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22636"/>
    <w:multiLevelType w:val="multilevel"/>
    <w:tmpl w:val="21C8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26B20"/>
    <w:multiLevelType w:val="multilevel"/>
    <w:tmpl w:val="E32E0D06"/>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6274441"/>
    <w:multiLevelType w:val="multilevel"/>
    <w:tmpl w:val="667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612D1A"/>
    <w:multiLevelType w:val="multilevel"/>
    <w:tmpl w:val="FD1A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41363"/>
    <w:multiLevelType w:val="multilevel"/>
    <w:tmpl w:val="BC4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437286"/>
    <w:multiLevelType w:val="hybridMultilevel"/>
    <w:tmpl w:val="AC3E52D0"/>
    <w:lvl w:ilvl="0" w:tplc="8AB0EFE0">
      <w:start w:val="1"/>
      <w:numFmt w:val="bullet"/>
      <w:lvlText w:val=""/>
      <w:lvlJc w:val="left"/>
      <w:pPr>
        <w:ind w:left="720" w:hanging="360"/>
      </w:pPr>
      <w:rPr>
        <w:rFonts w:ascii="Symbol" w:hAnsi="Symbol" w:hint="default"/>
      </w:rPr>
    </w:lvl>
    <w:lvl w:ilvl="1" w:tplc="E294C500">
      <w:start w:val="1"/>
      <w:numFmt w:val="bullet"/>
      <w:lvlText w:val="o"/>
      <w:lvlJc w:val="left"/>
      <w:pPr>
        <w:ind w:left="1440" w:hanging="360"/>
      </w:pPr>
      <w:rPr>
        <w:rFonts w:ascii="Courier New" w:hAnsi="Courier New" w:cs="Courier New" w:hint="default"/>
      </w:rPr>
    </w:lvl>
    <w:lvl w:ilvl="2" w:tplc="3E2CA096" w:tentative="1">
      <w:start w:val="1"/>
      <w:numFmt w:val="bullet"/>
      <w:lvlText w:val=""/>
      <w:lvlJc w:val="left"/>
      <w:pPr>
        <w:ind w:left="2160" w:hanging="360"/>
      </w:pPr>
      <w:rPr>
        <w:rFonts w:ascii="Wingdings" w:hAnsi="Wingdings" w:hint="default"/>
      </w:rPr>
    </w:lvl>
    <w:lvl w:ilvl="3" w:tplc="09EC1288" w:tentative="1">
      <w:start w:val="1"/>
      <w:numFmt w:val="bullet"/>
      <w:lvlText w:val=""/>
      <w:lvlJc w:val="left"/>
      <w:pPr>
        <w:ind w:left="2880" w:hanging="360"/>
      </w:pPr>
      <w:rPr>
        <w:rFonts w:ascii="Symbol" w:hAnsi="Symbol" w:hint="default"/>
      </w:rPr>
    </w:lvl>
    <w:lvl w:ilvl="4" w:tplc="44E6856C" w:tentative="1">
      <w:start w:val="1"/>
      <w:numFmt w:val="bullet"/>
      <w:lvlText w:val="o"/>
      <w:lvlJc w:val="left"/>
      <w:pPr>
        <w:ind w:left="3600" w:hanging="360"/>
      </w:pPr>
      <w:rPr>
        <w:rFonts w:ascii="Courier New" w:hAnsi="Courier New" w:cs="Courier New" w:hint="default"/>
      </w:rPr>
    </w:lvl>
    <w:lvl w:ilvl="5" w:tplc="1A06BF48" w:tentative="1">
      <w:start w:val="1"/>
      <w:numFmt w:val="bullet"/>
      <w:lvlText w:val=""/>
      <w:lvlJc w:val="left"/>
      <w:pPr>
        <w:ind w:left="4320" w:hanging="360"/>
      </w:pPr>
      <w:rPr>
        <w:rFonts w:ascii="Wingdings" w:hAnsi="Wingdings" w:hint="default"/>
      </w:rPr>
    </w:lvl>
    <w:lvl w:ilvl="6" w:tplc="A16A00C6" w:tentative="1">
      <w:start w:val="1"/>
      <w:numFmt w:val="bullet"/>
      <w:lvlText w:val=""/>
      <w:lvlJc w:val="left"/>
      <w:pPr>
        <w:ind w:left="5040" w:hanging="360"/>
      </w:pPr>
      <w:rPr>
        <w:rFonts w:ascii="Symbol" w:hAnsi="Symbol" w:hint="default"/>
      </w:rPr>
    </w:lvl>
    <w:lvl w:ilvl="7" w:tplc="29A2A6F2" w:tentative="1">
      <w:start w:val="1"/>
      <w:numFmt w:val="bullet"/>
      <w:lvlText w:val="o"/>
      <w:lvlJc w:val="left"/>
      <w:pPr>
        <w:ind w:left="5760" w:hanging="360"/>
      </w:pPr>
      <w:rPr>
        <w:rFonts w:ascii="Courier New" w:hAnsi="Courier New" w:cs="Courier New" w:hint="default"/>
      </w:rPr>
    </w:lvl>
    <w:lvl w:ilvl="8" w:tplc="06728318" w:tentative="1">
      <w:start w:val="1"/>
      <w:numFmt w:val="bullet"/>
      <w:lvlText w:val=""/>
      <w:lvlJc w:val="left"/>
      <w:pPr>
        <w:ind w:left="6480" w:hanging="360"/>
      </w:pPr>
      <w:rPr>
        <w:rFonts w:ascii="Wingdings" w:hAnsi="Wingdings" w:hint="default"/>
      </w:rPr>
    </w:lvl>
  </w:abstractNum>
  <w:abstractNum w:abstractNumId="8" w15:restartNumberingAfterBreak="0">
    <w:nsid w:val="095E0F53"/>
    <w:multiLevelType w:val="multilevel"/>
    <w:tmpl w:val="083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9E5CDF"/>
    <w:multiLevelType w:val="multilevel"/>
    <w:tmpl w:val="2AD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7547C"/>
    <w:multiLevelType w:val="multilevel"/>
    <w:tmpl w:val="9F9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05393E"/>
    <w:multiLevelType w:val="multilevel"/>
    <w:tmpl w:val="7938C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261E1B"/>
    <w:multiLevelType w:val="hybridMultilevel"/>
    <w:tmpl w:val="6DD2A614"/>
    <w:lvl w:ilvl="0" w:tplc="CDE2EC0C">
      <w:start w:val="1"/>
      <w:numFmt w:val="bullet"/>
      <w:lvlText w:val=""/>
      <w:lvlJc w:val="left"/>
      <w:pPr>
        <w:ind w:left="921" w:hanging="360"/>
      </w:pPr>
      <w:rPr>
        <w:rFonts w:ascii="Symbol" w:hAnsi="Symbol" w:hint="default"/>
      </w:rPr>
    </w:lvl>
    <w:lvl w:ilvl="1" w:tplc="21366BF4" w:tentative="1">
      <w:start w:val="1"/>
      <w:numFmt w:val="bullet"/>
      <w:lvlText w:val="o"/>
      <w:lvlJc w:val="left"/>
      <w:pPr>
        <w:ind w:left="1641" w:hanging="360"/>
      </w:pPr>
      <w:rPr>
        <w:rFonts w:ascii="Courier New" w:hAnsi="Courier New" w:cs="Courier New" w:hint="default"/>
      </w:rPr>
    </w:lvl>
    <w:lvl w:ilvl="2" w:tplc="F51CEB2C" w:tentative="1">
      <w:start w:val="1"/>
      <w:numFmt w:val="bullet"/>
      <w:lvlText w:val=""/>
      <w:lvlJc w:val="left"/>
      <w:pPr>
        <w:ind w:left="2361" w:hanging="360"/>
      </w:pPr>
      <w:rPr>
        <w:rFonts w:ascii="Wingdings" w:hAnsi="Wingdings" w:hint="default"/>
      </w:rPr>
    </w:lvl>
    <w:lvl w:ilvl="3" w:tplc="878CAB80" w:tentative="1">
      <w:start w:val="1"/>
      <w:numFmt w:val="bullet"/>
      <w:lvlText w:val=""/>
      <w:lvlJc w:val="left"/>
      <w:pPr>
        <w:ind w:left="3081" w:hanging="360"/>
      </w:pPr>
      <w:rPr>
        <w:rFonts w:ascii="Symbol" w:hAnsi="Symbol" w:hint="default"/>
      </w:rPr>
    </w:lvl>
    <w:lvl w:ilvl="4" w:tplc="E7A66736" w:tentative="1">
      <w:start w:val="1"/>
      <w:numFmt w:val="bullet"/>
      <w:lvlText w:val="o"/>
      <w:lvlJc w:val="left"/>
      <w:pPr>
        <w:ind w:left="3801" w:hanging="360"/>
      </w:pPr>
      <w:rPr>
        <w:rFonts w:ascii="Courier New" w:hAnsi="Courier New" w:cs="Courier New" w:hint="default"/>
      </w:rPr>
    </w:lvl>
    <w:lvl w:ilvl="5" w:tplc="FA0C4396" w:tentative="1">
      <w:start w:val="1"/>
      <w:numFmt w:val="bullet"/>
      <w:lvlText w:val=""/>
      <w:lvlJc w:val="left"/>
      <w:pPr>
        <w:ind w:left="4521" w:hanging="360"/>
      </w:pPr>
      <w:rPr>
        <w:rFonts w:ascii="Wingdings" w:hAnsi="Wingdings" w:hint="default"/>
      </w:rPr>
    </w:lvl>
    <w:lvl w:ilvl="6" w:tplc="34DEA4B6" w:tentative="1">
      <w:start w:val="1"/>
      <w:numFmt w:val="bullet"/>
      <w:lvlText w:val=""/>
      <w:lvlJc w:val="left"/>
      <w:pPr>
        <w:ind w:left="5241" w:hanging="360"/>
      </w:pPr>
      <w:rPr>
        <w:rFonts w:ascii="Symbol" w:hAnsi="Symbol" w:hint="default"/>
      </w:rPr>
    </w:lvl>
    <w:lvl w:ilvl="7" w:tplc="54F80320" w:tentative="1">
      <w:start w:val="1"/>
      <w:numFmt w:val="bullet"/>
      <w:lvlText w:val="o"/>
      <w:lvlJc w:val="left"/>
      <w:pPr>
        <w:ind w:left="5961" w:hanging="360"/>
      </w:pPr>
      <w:rPr>
        <w:rFonts w:ascii="Courier New" w:hAnsi="Courier New" w:cs="Courier New" w:hint="default"/>
      </w:rPr>
    </w:lvl>
    <w:lvl w:ilvl="8" w:tplc="5E66019A" w:tentative="1">
      <w:start w:val="1"/>
      <w:numFmt w:val="bullet"/>
      <w:lvlText w:val=""/>
      <w:lvlJc w:val="left"/>
      <w:pPr>
        <w:ind w:left="6681" w:hanging="360"/>
      </w:pPr>
      <w:rPr>
        <w:rFonts w:ascii="Wingdings" w:hAnsi="Wingdings" w:hint="default"/>
      </w:rPr>
    </w:lvl>
  </w:abstractNum>
  <w:abstractNum w:abstractNumId="13" w15:restartNumberingAfterBreak="0">
    <w:nsid w:val="114113FC"/>
    <w:multiLevelType w:val="multilevel"/>
    <w:tmpl w:val="AC48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9A73BE"/>
    <w:multiLevelType w:val="multilevel"/>
    <w:tmpl w:val="0DA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755187"/>
    <w:multiLevelType w:val="multilevel"/>
    <w:tmpl w:val="F2DEE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BE0197"/>
    <w:multiLevelType w:val="hybridMultilevel"/>
    <w:tmpl w:val="1598ECDA"/>
    <w:lvl w:ilvl="0" w:tplc="46743EA2">
      <w:start w:val="1"/>
      <w:numFmt w:val="lowerRoman"/>
      <w:lvlText w:val="%1."/>
      <w:lvlJc w:val="right"/>
      <w:pPr>
        <w:ind w:left="921" w:hanging="360"/>
      </w:pPr>
      <w:rPr>
        <w:b/>
        <w:bCs/>
      </w:rPr>
    </w:lvl>
    <w:lvl w:ilvl="1" w:tplc="342E4392">
      <w:start w:val="1"/>
      <w:numFmt w:val="lowerLetter"/>
      <w:lvlText w:val="%2."/>
      <w:lvlJc w:val="left"/>
      <w:pPr>
        <w:ind w:left="1641" w:hanging="360"/>
      </w:pPr>
    </w:lvl>
    <w:lvl w:ilvl="2" w:tplc="86A85A20" w:tentative="1">
      <w:start w:val="1"/>
      <w:numFmt w:val="lowerRoman"/>
      <w:lvlText w:val="%3."/>
      <w:lvlJc w:val="right"/>
      <w:pPr>
        <w:ind w:left="2361" w:hanging="180"/>
      </w:pPr>
    </w:lvl>
    <w:lvl w:ilvl="3" w:tplc="1744EA08" w:tentative="1">
      <w:start w:val="1"/>
      <w:numFmt w:val="decimal"/>
      <w:lvlText w:val="%4."/>
      <w:lvlJc w:val="left"/>
      <w:pPr>
        <w:ind w:left="3081" w:hanging="360"/>
      </w:pPr>
    </w:lvl>
    <w:lvl w:ilvl="4" w:tplc="BBAC6072" w:tentative="1">
      <w:start w:val="1"/>
      <w:numFmt w:val="lowerLetter"/>
      <w:lvlText w:val="%5."/>
      <w:lvlJc w:val="left"/>
      <w:pPr>
        <w:ind w:left="3801" w:hanging="360"/>
      </w:pPr>
    </w:lvl>
    <w:lvl w:ilvl="5" w:tplc="7E921B04" w:tentative="1">
      <w:start w:val="1"/>
      <w:numFmt w:val="lowerRoman"/>
      <w:lvlText w:val="%6."/>
      <w:lvlJc w:val="right"/>
      <w:pPr>
        <w:ind w:left="4521" w:hanging="180"/>
      </w:pPr>
    </w:lvl>
    <w:lvl w:ilvl="6" w:tplc="B4C6B792" w:tentative="1">
      <w:start w:val="1"/>
      <w:numFmt w:val="decimal"/>
      <w:lvlText w:val="%7."/>
      <w:lvlJc w:val="left"/>
      <w:pPr>
        <w:ind w:left="5241" w:hanging="360"/>
      </w:pPr>
    </w:lvl>
    <w:lvl w:ilvl="7" w:tplc="EE6C59AE" w:tentative="1">
      <w:start w:val="1"/>
      <w:numFmt w:val="lowerLetter"/>
      <w:lvlText w:val="%8."/>
      <w:lvlJc w:val="left"/>
      <w:pPr>
        <w:ind w:left="5961" w:hanging="360"/>
      </w:pPr>
    </w:lvl>
    <w:lvl w:ilvl="8" w:tplc="E6583CAE" w:tentative="1">
      <w:start w:val="1"/>
      <w:numFmt w:val="lowerRoman"/>
      <w:lvlText w:val="%9."/>
      <w:lvlJc w:val="right"/>
      <w:pPr>
        <w:ind w:left="6681" w:hanging="180"/>
      </w:pPr>
    </w:lvl>
  </w:abstractNum>
  <w:abstractNum w:abstractNumId="17" w15:restartNumberingAfterBreak="0">
    <w:nsid w:val="1432798E"/>
    <w:multiLevelType w:val="hybridMultilevel"/>
    <w:tmpl w:val="FAF089A2"/>
    <w:lvl w:ilvl="0" w:tplc="106EC350">
      <w:start w:val="1"/>
      <w:numFmt w:val="lowerRoman"/>
      <w:lvlText w:val="%1."/>
      <w:lvlJc w:val="right"/>
      <w:pPr>
        <w:ind w:left="720" w:hanging="360"/>
      </w:pPr>
      <w:rPr>
        <w:rFonts w:asciiTheme="minorHAnsi" w:hAnsiTheme="minorHAnsi" w:cstheme="minorHAnsi" w:hint="default"/>
        <w:b/>
        <w:bCs/>
      </w:rPr>
    </w:lvl>
    <w:lvl w:ilvl="1" w:tplc="4A04EE0C" w:tentative="1">
      <w:start w:val="1"/>
      <w:numFmt w:val="lowerLetter"/>
      <w:lvlText w:val="%2."/>
      <w:lvlJc w:val="left"/>
      <w:pPr>
        <w:ind w:left="1440" w:hanging="360"/>
      </w:pPr>
    </w:lvl>
    <w:lvl w:ilvl="2" w:tplc="C0BEE0AA" w:tentative="1">
      <w:start w:val="1"/>
      <w:numFmt w:val="lowerRoman"/>
      <w:lvlText w:val="%3."/>
      <w:lvlJc w:val="right"/>
      <w:pPr>
        <w:ind w:left="2160" w:hanging="180"/>
      </w:pPr>
    </w:lvl>
    <w:lvl w:ilvl="3" w:tplc="681A4282" w:tentative="1">
      <w:start w:val="1"/>
      <w:numFmt w:val="decimal"/>
      <w:lvlText w:val="%4."/>
      <w:lvlJc w:val="left"/>
      <w:pPr>
        <w:ind w:left="2880" w:hanging="360"/>
      </w:pPr>
    </w:lvl>
    <w:lvl w:ilvl="4" w:tplc="D08AD82A" w:tentative="1">
      <w:start w:val="1"/>
      <w:numFmt w:val="lowerLetter"/>
      <w:lvlText w:val="%5."/>
      <w:lvlJc w:val="left"/>
      <w:pPr>
        <w:ind w:left="3600" w:hanging="360"/>
      </w:pPr>
    </w:lvl>
    <w:lvl w:ilvl="5" w:tplc="4BC4EB8A" w:tentative="1">
      <w:start w:val="1"/>
      <w:numFmt w:val="lowerRoman"/>
      <w:lvlText w:val="%6."/>
      <w:lvlJc w:val="right"/>
      <w:pPr>
        <w:ind w:left="4320" w:hanging="180"/>
      </w:pPr>
    </w:lvl>
    <w:lvl w:ilvl="6" w:tplc="C31462D0" w:tentative="1">
      <w:start w:val="1"/>
      <w:numFmt w:val="decimal"/>
      <w:lvlText w:val="%7."/>
      <w:lvlJc w:val="left"/>
      <w:pPr>
        <w:ind w:left="5040" w:hanging="360"/>
      </w:pPr>
    </w:lvl>
    <w:lvl w:ilvl="7" w:tplc="2A30CA60" w:tentative="1">
      <w:start w:val="1"/>
      <w:numFmt w:val="lowerLetter"/>
      <w:lvlText w:val="%8."/>
      <w:lvlJc w:val="left"/>
      <w:pPr>
        <w:ind w:left="5760" w:hanging="360"/>
      </w:pPr>
    </w:lvl>
    <w:lvl w:ilvl="8" w:tplc="56CE9AF4" w:tentative="1">
      <w:start w:val="1"/>
      <w:numFmt w:val="lowerRoman"/>
      <w:lvlText w:val="%9."/>
      <w:lvlJc w:val="right"/>
      <w:pPr>
        <w:ind w:left="6480" w:hanging="180"/>
      </w:pPr>
    </w:lvl>
  </w:abstractNum>
  <w:abstractNum w:abstractNumId="18" w15:restartNumberingAfterBreak="0">
    <w:nsid w:val="149558BA"/>
    <w:multiLevelType w:val="multilevel"/>
    <w:tmpl w:val="3398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C02F60"/>
    <w:multiLevelType w:val="multilevel"/>
    <w:tmpl w:val="6DC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5A4564"/>
    <w:multiLevelType w:val="multilevel"/>
    <w:tmpl w:val="930C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E05A6D"/>
    <w:multiLevelType w:val="multilevel"/>
    <w:tmpl w:val="B410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B43E7E"/>
    <w:multiLevelType w:val="multilevel"/>
    <w:tmpl w:val="32C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C52E39"/>
    <w:multiLevelType w:val="multilevel"/>
    <w:tmpl w:val="1564D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221CB0"/>
    <w:multiLevelType w:val="multilevel"/>
    <w:tmpl w:val="A64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C46006"/>
    <w:multiLevelType w:val="multilevel"/>
    <w:tmpl w:val="377C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8B337C"/>
    <w:multiLevelType w:val="multilevel"/>
    <w:tmpl w:val="B78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D95B14"/>
    <w:multiLevelType w:val="multilevel"/>
    <w:tmpl w:val="9F9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FA620A"/>
    <w:multiLevelType w:val="multilevel"/>
    <w:tmpl w:val="E66C4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370217"/>
    <w:multiLevelType w:val="multilevel"/>
    <w:tmpl w:val="D26A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4A3625"/>
    <w:multiLevelType w:val="multilevel"/>
    <w:tmpl w:val="BA9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D153C9"/>
    <w:multiLevelType w:val="multilevel"/>
    <w:tmpl w:val="393041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DA52B0"/>
    <w:multiLevelType w:val="multilevel"/>
    <w:tmpl w:val="BDF26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A526CC"/>
    <w:multiLevelType w:val="hybridMultilevel"/>
    <w:tmpl w:val="383A8068"/>
    <w:lvl w:ilvl="0" w:tplc="9A8A19B2">
      <w:start w:val="1"/>
      <w:numFmt w:val="bullet"/>
      <w:lvlText w:val=""/>
      <w:lvlJc w:val="left"/>
      <w:pPr>
        <w:ind w:left="921" w:hanging="360"/>
      </w:pPr>
      <w:rPr>
        <w:rFonts w:ascii="Symbol" w:hAnsi="Symbol" w:hint="default"/>
      </w:rPr>
    </w:lvl>
    <w:lvl w:ilvl="1" w:tplc="44721F9C" w:tentative="1">
      <w:start w:val="1"/>
      <w:numFmt w:val="bullet"/>
      <w:lvlText w:val="o"/>
      <w:lvlJc w:val="left"/>
      <w:pPr>
        <w:ind w:left="1641" w:hanging="360"/>
      </w:pPr>
      <w:rPr>
        <w:rFonts w:ascii="Courier New" w:hAnsi="Courier New" w:cs="Courier New" w:hint="default"/>
      </w:rPr>
    </w:lvl>
    <w:lvl w:ilvl="2" w:tplc="F64A3792" w:tentative="1">
      <w:start w:val="1"/>
      <w:numFmt w:val="bullet"/>
      <w:lvlText w:val=""/>
      <w:lvlJc w:val="left"/>
      <w:pPr>
        <w:ind w:left="2361" w:hanging="360"/>
      </w:pPr>
      <w:rPr>
        <w:rFonts w:ascii="Wingdings" w:hAnsi="Wingdings" w:hint="default"/>
      </w:rPr>
    </w:lvl>
    <w:lvl w:ilvl="3" w:tplc="341444A2" w:tentative="1">
      <w:start w:val="1"/>
      <w:numFmt w:val="bullet"/>
      <w:lvlText w:val=""/>
      <w:lvlJc w:val="left"/>
      <w:pPr>
        <w:ind w:left="3081" w:hanging="360"/>
      </w:pPr>
      <w:rPr>
        <w:rFonts w:ascii="Symbol" w:hAnsi="Symbol" w:hint="default"/>
      </w:rPr>
    </w:lvl>
    <w:lvl w:ilvl="4" w:tplc="50DC6128" w:tentative="1">
      <w:start w:val="1"/>
      <w:numFmt w:val="bullet"/>
      <w:lvlText w:val="o"/>
      <w:lvlJc w:val="left"/>
      <w:pPr>
        <w:ind w:left="3801" w:hanging="360"/>
      </w:pPr>
      <w:rPr>
        <w:rFonts w:ascii="Courier New" w:hAnsi="Courier New" w:cs="Courier New" w:hint="default"/>
      </w:rPr>
    </w:lvl>
    <w:lvl w:ilvl="5" w:tplc="C6987388" w:tentative="1">
      <w:start w:val="1"/>
      <w:numFmt w:val="bullet"/>
      <w:lvlText w:val=""/>
      <w:lvlJc w:val="left"/>
      <w:pPr>
        <w:ind w:left="4521" w:hanging="360"/>
      </w:pPr>
      <w:rPr>
        <w:rFonts w:ascii="Wingdings" w:hAnsi="Wingdings" w:hint="default"/>
      </w:rPr>
    </w:lvl>
    <w:lvl w:ilvl="6" w:tplc="C60AFE4A" w:tentative="1">
      <w:start w:val="1"/>
      <w:numFmt w:val="bullet"/>
      <w:lvlText w:val=""/>
      <w:lvlJc w:val="left"/>
      <w:pPr>
        <w:ind w:left="5241" w:hanging="360"/>
      </w:pPr>
      <w:rPr>
        <w:rFonts w:ascii="Symbol" w:hAnsi="Symbol" w:hint="default"/>
      </w:rPr>
    </w:lvl>
    <w:lvl w:ilvl="7" w:tplc="0122D1AC" w:tentative="1">
      <w:start w:val="1"/>
      <w:numFmt w:val="bullet"/>
      <w:lvlText w:val="o"/>
      <w:lvlJc w:val="left"/>
      <w:pPr>
        <w:ind w:left="5961" w:hanging="360"/>
      </w:pPr>
      <w:rPr>
        <w:rFonts w:ascii="Courier New" w:hAnsi="Courier New" w:cs="Courier New" w:hint="default"/>
      </w:rPr>
    </w:lvl>
    <w:lvl w:ilvl="8" w:tplc="587853D6" w:tentative="1">
      <w:start w:val="1"/>
      <w:numFmt w:val="bullet"/>
      <w:lvlText w:val=""/>
      <w:lvlJc w:val="left"/>
      <w:pPr>
        <w:ind w:left="6681" w:hanging="360"/>
      </w:pPr>
      <w:rPr>
        <w:rFonts w:ascii="Wingdings" w:hAnsi="Wingdings" w:hint="default"/>
      </w:rPr>
    </w:lvl>
  </w:abstractNum>
  <w:abstractNum w:abstractNumId="34" w15:restartNumberingAfterBreak="0">
    <w:nsid w:val="23C572F6"/>
    <w:multiLevelType w:val="multilevel"/>
    <w:tmpl w:val="26E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5E6B47"/>
    <w:multiLevelType w:val="multilevel"/>
    <w:tmpl w:val="7E5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ED3E88"/>
    <w:multiLevelType w:val="multilevel"/>
    <w:tmpl w:val="751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043639"/>
    <w:multiLevelType w:val="hybridMultilevel"/>
    <w:tmpl w:val="CE22ABCC"/>
    <w:lvl w:ilvl="0" w:tplc="17A20B36">
      <w:start w:val="1"/>
      <w:numFmt w:val="lowerRoman"/>
      <w:lvlText w:val="%1)"/>
      <w:lvlJc w:val="left"/>
      <w:pPr>
        <w:ind w:left="728" w:hanging="360"/>
      </w:pPr>
      <w:rPr>
        <w:rFonts w:hint="default"/>
      </w:rPr>
    </w:lvl>
    <w:lvl w:ilvl="1" w:tplc="5394D3FE" w:tentative="1">
      <w:start w:val="1"/>
      <w:numFmt w:val="lowerLetter"/>
      <w:lvlText w:val="%2."/>
      <w:lvlJc w:val="left"/>
      <w:pPr>
        <w:ind w:left="1440" w:hanging="360"/>
      </w:pPr>
    </w:lvl>
    <w:lvl w:ilvl="2" w:tplc="33E05EA4" w:tentative="1">
      <w:start w:val="1"/>
      <w:numFmt w:val="lowerRoman"/>
      <w:lvlText w:val="%3."/>
      <w:lvlJc w:val="right"/>
      <w:pPr>
        <w:ind w:left="2160" w:hanging="180"/>
      </w:pPr>
    </w:lvl>
    <w:lvl w:ilvl="3" w:tplc="3BD0226E" w:tentative="1">
      <w:start w:val="1"/>
      <w:numFmt w:val="decimal"/>
      <w:lvlText w:val="%4."/>
      <w:lvlJc w:val="left"/>
      <w:pPr>
        <w:ind w:left="2880" w:hanging="360"/>
      </w:pPr>
    </w:lvl>
    <w:lvl w:ilvl="4" w:tplc="4B48861E" w:tentative="1">
      <w:start w:val="1"/>
      <w:numFmt w:val="lowerLetter"/>
      <w:lvlText w:val="%5."/>
      <w:lvlJc w:val="left"/>
      <w:pPr>
        <w:ind w:left="3600" w:hanging="360"/>
      </w:pPr>
    </w:lvl>
    <w:lvl w:ilvl="5" w:tplc="A740C8E6" w:tentative="1">
      <w:start w:val="1"/>
      <w:numFmt w:val="lowerRoman"/>
      <w:lvlText w:val="%6."/>
      <w:lvlJc w:val="right"/>
      <w:pPr>
        <w:ind w:left="4320" w:hanging="180"/>
      </w:pPr>
    </w:lvl>
    <w:lvl w:ilvl="6" w:tplc="9938A8BE" w:tentative="1">
      <w:start w:val="1"/>
      <w:numFmt w:val="decimal"/>
      <w:lvlText w:val="%7."/>
      <w:lvlJc w:val="left"/>
      <w:pPr>
        <w:ind w:left="5040" w:hanging="360"/>
      </w:pPr>
    </w:lvl>
    <w:lvl w:ilvl="7" w:tplc="320076C4" w:tentative="1">
      <w:start w:val="1"/>
      <w:numFmt w:val="lowerLetter"/>
      <w:lvlText w:val="%8."/>
      <w:lvlJc w:val="left"/>
      <w:pPr>
        <w:ind w:left="5760" w:hanging="360"/>
      </w:pPr>
    </w:lvl>
    <w:lvl w:ilvl="8" w:tplc="9B78FB32" w:tentative="1">
      <w:start w:val="1"/>
      <w:numFmt w:val="lowerRoman"/>
      <w:lvlText w:val="%9."/>
      <w:lvlJc w:val="right"/>
      <w:pPr>
        <w:ind w:left="6480" w:hanging="180"/>
      </w:pPr>
    </w:lvl>
  </w:abstractNum>
  <w:abstractNum w:abstractNumId="38" w15:restartNumberingAfterBreak="0">
    <w:nsid w:val="269E4061"/>
    <w:multiLevelType w:val="multilevel"/>
    <w:tmpl w:val="34E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35573A"/>
    <w:multiLevelType w:val="multilevel"/>
    <w:tmpl w:val="0EC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0A4E04"/>
    <w:multiLevelType w:val="multilevel"/>
    <w:tmpl w:val="574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FD7D5E"/>
    <w:multiLevelType w:val="hybridMultilevel"/>
    <w:tmpl w:val="C992A11C"/>
    <w:lvl w:ilvl="0" w:tplc="3F8C4E86">
      <w:start w:val="1"/>
      <w:numFmt w:val="lowerRoman"/>
      <w:lvlText w:val="%1)"/>
      <w:lvlJc w:val="right"/>
      <w:pPr>
        <w:ind w:left="921" w:hanging="360"/>
      </w:pPr>
      <w:rPr>
        <w:rFonts w:hint="default"/>
        <w:b/>
        <w:bCs/>
      </w:rPr>
    </w:lvl>
    <w:lvl w:ilvl="1" w:tplc="C848252A" w:tentative="1">
      <w:start w:val="1"/>
      <w:numFmt w:val="lowerLetter"/>
      <w:lvlText w:val="%2."/>
      <w:lvlJc w:val="left"/>
      <w:pPr>
        <w:ind w:left="1641" w:hanging="360"/>
      </w:pPr>
    </w:lvl>
    <w:lvl w:ilvl="2" w:tplc="2F66CDBA" w:tentative="1">
      <w:start w:val="1"/>
      <w:numFmt w:val="lowerRoman"/>
      <w:lvlText w:val="%3."/>
      <w:lvlJc w:val="right"/>
      <w:pPr>
        <w:ind w:left="2361" w:hanging="180"/>
      </w:pPr>
    </w:lvl>
    <w:lvl w:ilvl="3" w:tplc="FD9E5E78" w:tentative="1">
      <w:start w:val="1"/>
      <w:numFmt w:val="decimal"/>
      <w:lvlText w:val="%4."/>
      <w:lvlJc w:val="left"/>
      <w:pPr>
        <w:ind w:left="3081" w:hanging="360"/>
      </w:pPr>
    </w:lvl>
    <w:lvl w:ilvl="4" w:tplc="8550EAFE" w:tentative="1">
      <w:start w:val="1"/>
      <w:numFmt w:val="lowerLetter"/>
      <w:lvlText w:val="%5."/>
      <w:lvlJc w:val="left"/>
      <w:pPr>
        <w:ind w:left="3801" w:hanging="360"/>
      </w:pPr>
    </w:lvl>
    <w:lvl w:ilvl="5" w:tplc="924012DA" w:tentative="1">
      <w:start w:val="1"/>
      <w:numFmt w:val="lowerRoman"/>
      <w:lvlText w:val="%6."/>
      <w:lvlJc w:val="right"/>
      <w:pPr>
        <w:ind w:left="4521" w:hanging="180"/>
      </w:pPr>
    </w:lvl>
    <w:lvl w:ilvl="6" w:tplc="A5D2F4FE" w:tentative="1">
      <w:start w:val="1"/>
      <w:numFmt w:val="decimal"/>
      <w:lvlText w:val="%7."/>
      <w:lvlJc w:val="left"/>
      <w:pPr>
        <w:ind w:left="5241" w:hanging="360"/>
      </w:pPr>
    </w:lvl>
    <w:lvl w:ilvl="7" w:tplc="7AB05258" w:tentative="1">
      <w:start w:val="1"/>
      <w:numFmt w:val="lowerLetter"/>
      <w:lvlText w:val="%8."/>
      <w:lvlJc w:val="left"/>
      <w:pPr>
        <w:ind w:left="5961" w:hanging="360"/>
      </w:pPr>
    </w:lvl>
    <w:lvl w:ilvl="8" w:tplc="7DA0D2C0" w:tentative="1">
      <w:start w:val="1"/>
      <w:numFmt w:val="lowerRoman"/>
      <w:lvlText w:val="%9."/>
      <w:lvlJc w:val="right"/>
      <w:pPr>
        <w:ind w:left="6681" w:hanging="180"/>
      </w:pPr>
    </w:lvl>
  </w:abstractNum>
  <w:abstractNum w:abstractNumId="42" w15:restartNumberingAfterBreak="0">
    <w:nsid w:val="2B311F1A"/>
    <w:multiLevelType w:val="multilevel"/>
    <w:tmpl w:val="D4C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5A622E"/>
    <w:multiLevelType w:val="multilevel"/>
    <w:tmpl w:val="900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E1171B8"/>
    <w:multiLevelType w:val="multilevel"/>
    <w:tmpl w:val="CF020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AD692F"/>
    <w:multiLevelType w:val="multilevel"/>
    <w:tmpl w:val="F93AEE04"/>
    <w:lvl w:ilvl="0">
      <w:start w:val="2"/>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C93FCD"/>
    <w:multiLevelType w:val="multilevel"/>
    <w:tmpl w:val="CBF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122EB0"/>
    <w:multiLevelType w:val="multilevel"/>
    <w:tmpl w:val="C156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822CC9"/>
    <w:multiLevelType w:val="multilevel"/>
    <w:tmpl w:val="8EDCF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E348B9"/>
    <w:multiLevelType w:val="multilevel"/>
    <w:tmpl w:val="6D8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9267B7"/>
    <w:multiLevelType w:val="multilevel"/>
    <w:tmpl w:val="48DE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050A91"/>
    <w:multiLevelType w:val="multilevel"/>
    <w:tmpl w:val="3F9C9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395400"/>
    <w:multiLevelType w:val="multilevel"/>
    <w:tmpl w:val="85AC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77164B"/>
    <w:multiLevelType w:val="multilevel"/>
    <w:tmpl w:val="D4E6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A743F5D"/>
    <w:multiLevelType w:val="multilevel"/>
    <w:tmpl w:val="2304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1E25A5"/>
    <w:multiLevelType w:val="hybridMultilevel"/>
    <w:tmpl w:val="C618F97A"/>
    <w:lvl w:ilvl="0" w:tplc="AF20033E">
      <w:numFmt w:val="bullet"/>
      <w:lvlText w:val="•"/>
      <w:lvlJc w:val="left"/>
      <w:pPr>
        <w:ind w:left="717" w:hanging="516"/>
      </w:pPr>
      <w:rPr>
        <w:rFonts w:ascii="Calibri" w:eastAsia="Cambria" w:hAnsi="Calibri" w:cs="Calibri" w:hint="default"/>
      </w:rPr>
    </w:lvl>
    <w:lvl w:ilvl="1" w:tplc="CAF49DFE">
      <w:start w:val="1"/>
      <w:numFmt w:val="bullet"/>
      <w:lvlText w:val="o"/>
      <w:lvlJc w:val="left"/>
      <w:pPr>
        <w:ind w:left="1440" w:hanging="360"/>
      </w:pPr>
      <w:rPr>
        <w:rFonts w:ascii="Courier New" w:hAnsi="Courier New" w:cs="Courier New" w:hint="default"/>
      </w:rPr>
    </w:lvl>
    <w:lvl w:ilvl="2" w:tplc="8D964B0E" w:tentative="1">
      <w:start w:val="1"/>
      <w:numFmt w:val="bullet"/>
      <w:lvlText w:val=""/>
      <w:lvlJc w:val="left"/>
      <w:pPr>
        <w:ind w:left="2160" w:hanging="360"/>
      </w:pPr>
      <w:rPr>
        <w:rFonts w:ascii="Wingdings" w:hAnsi="Wingdings" w:hint="default"/>
      </w:rPr>
    </w:lvl>
    <w:lvl w:ilvl="3" w:tplc="B9E2CCA2" w:tentative="1">
      <w:start w:val="1"/>
      <w:numFmt w:val="bullet"/>
      <w:lvlText w:val=""/>
      <w:lvlJc w:val="left"/>
      <w:pPr>
        <w:ind w:left="2880" w:hanging="360"/>
      </w:pPr>
      <w:rPr>
        <w:rFonts w:ascii="Symbol" w:hAnsi="Symbol" w:hint="default"/>
      </w:rPr>
    </w:lvl>
    <w:lvl w:ilvl="4" w:tplc="F2462854" w:tentative="1">
      <w:start w:val="1"/>
      <w:numFmt w:val="bullet"/>
      <w:lvlText w:val="o"/>
      <w:lvlJc w:val="left"/>
      <w:pPr>
        <w:ind w:left="3600" w:hanging="360"/>
      </w:pPr>
      <w:rPr>
        <w:rFonts w:ascii="Courier New" w:hAnsi="Courier New" w:cs="Courier New" w:hint="default"/>
      </w:rPr>
    </w:lvl>
    <w:lvl w:ilvl="5" w:tplc="9C6C781C" w:tentative="1">
      <w:start w:val="1"/>
      <w:numFmt w:val="bullet"/>
      <w:lvlText w:val=""/>
      <w:lvlJc w:val="left"/>
      <w:pPr>
        <w:ind w:left="4320" w:hanging="360"/>
      </w:pPr>
      <w:rPr>
        <w:rFonts w:ascii="Wingdings" w:hAnsi="Wingdings" w:hint="default"/>
      </w:rPr>
    </w:lvl>
    <w:lvl w:ilvl="6" w:tplc="5AA28DD4" w:tentative="1">
      <w:start w:val="1"/>
      <w:numFmt w:val="bullet"/>
      <w:lvlText w:val=""/>
      <w:lvlJc w:val="left"/>
      <w:pPr>
        <w:ind w:left="5040" w:hanging="360"/>
      </w:pPr>
      <w:rPr>
        <w:rFonts w:ascii="Symbol" w:hAnsi="Symbol" w:hint="default"/>
      </w:rPr>
    </w:lvl>
    <w:lvl w:ilvl="7" w:tplc="769C9B82" w:tentative="1">
      <w:start w:val="1"/>
      <w:numFmt w:val="bullet"/>
      <w:lvlText w:val="o"/>
      <w:lvlJc w:val="left"/>
      <w:pPr>
        <w:ind w:left="5760" w:hanging="360"/>
      </w:pPr>
      <w:rPr>
        <w:rFonts w:ascii="Courier New" w:hAnsi="Courier New" w:cs="Courier New" w:hint="default"/>
      </w:rPr>
    </w:lvl>
    <w:lvl w:ilvl="8" w:tplc="3D58AC42" w:tentative="1">
      <w:start w:val="1"/>
      <w:numFmt w:val="bullet"/>
      <w:lvlText w:val=""/>
      <w:lvlJc w:val="left"/>
      <w:pPr>
        <w:ind w:left="6480" w:hanging="360"/>
      </w:pPr>
      <w:rPr>
        <w:rFonts w:ascii="Wingdings" w:hAnsi="Wingdings" w:hint="default"/>
      </w:rPr>
    </w:lvl>
  </w:abstractNum>
  <w:abstractNum w:abstractNumId="56" w15:restartNumberingAfterBreak="0">
    <w:nsid w:val="3B3E0464"/>
    <w:multiLevelType w:val="multilevel"/>
    <w:tmpl w:val="2A4A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117F5F"/>
    <w:multiLevelType w:val="multilevel"/>
    <w:tmpl w:val="861A11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7036C6"/>
    <w:multiLevelType w:val="multilevel"/>
    <w:tmpl w:val="F062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755761"/>
    <w:multiLevelType w:val="multilevel"/>
    <w:tmpl w:val="EACAD5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772074"/>
    <w:multiLevelType w:val="multilevel"/>
    <w:tmpl w:val="6FF6D4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40216517"/>
    <w:multiLevelType w:val="multilevel"/>
    <w:tmpl w:val="ECE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23E0D41"/>
    <w:multiLevelType w:val="multilevel"/>
    <w:tmpl w:val="76E4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537A5B"/>
    <w:multiLevelType w:val="multilevel"/>
    <w:tmpl w:val="A73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956585"/>
    <w:multiLevelType w:val="hybridMultilevel"/>
    <w:tmpl w:val="C80E5B04"/>
    <w:lvl w:ilvl="0" w:tplc="0C405B5A">
      <w:start w:val="1"/>
      <w:numFmt w:val="lowerRoman"/>
      <w:lvlText w:val="%1)"/>
      <w:lvlJc w:val="right"/>
      <w:pPr>
        <w:ind w:left="720" w:hanging="360"/>
      </w:pPr>
      <w:rPr>
        <w:rFonts w:hint="default"/>
      </w:rPr>
    </w:lvl>
    <w:lvl w:ilvl="1" w:tplc="F5008ACA" w:tentative="1">
      <w:start w:val="1"/>
      <w:numFmt w:val="lowerLetter"/>
      <w:lvlText w:val="%2."/>
      <w:lvlJc w:val="left"/>
      <w:pPr>
        <w:ind w:left="1440" w:hanging="360"/>
      </w:pPr>
    </w:lvl>
    <w:lvl w:ilvl="2" w:tplc="F826700A" w:tentative="1">
      <w:start w:val="1"/>
      <w:numFmt w:val="lowerRoman"/>
      <w:lvlText w:val="%3."/>
      <w:lvlJc w:val="right"/>
      <w:pPr>
        <w:ind w:left="2160" w:hanging="180"/>
      </w:pPr>
    </w:lvl>
    <w:lvl w:ilvl="3" w:tplc="BF14F992" w:tentative="1">
      <w:start w:val="1"/>
      <w:numFmt w:val="decimal"/>
      <w:lvlText w:val="%4."/>
      <w:lvlJc w:val="left"/>
      <w:pPr>
        <w:ind w:left="2880" w:hanging="360"/>
      </w:pPr>
    </w:lvl>
    <w:lvl w:ilvl="4" w:tplc="21401AE4" w:tentative="1">
      <w:start w:val="1"/>
      <w:numFmt w:val="lowerLetter"/>
      <w:lvlText w:val="%5."/>
      <w:lvlJc w:val="left"/>
      <w:pPr>
        <w:ind w:left="3600" w:hanging="360"/>
      </w:pPr>
    </w:lvl>
    <w:lvl w:ilvl="5" w:tplc="E2A2F4D6" w:tentative="1">
      <w:start w:val="1"/>
      <w:numFmt w:val="lowerRoman"/>
      <w:lvlText w:val="%6."/>
      <w:lvlJc w:val="right"/>
      <w:pPr>
        <w:ind w:left="4320" w:hanging="180"/>
      </w:pPr>
    </w:lvl>
    <w:lvl w:ilvl="6" w:tplc="422CE5A6" w:tentative="1">
      <w:start w:val="1"/>
      <w:numFmt w:val="decimal"/>
      <w:lvlText w:val="%7."/>
      <w:lvlJc w:val="left"/>
      <w:pPr>
        <w:ind w:left="5040" w:hanging="360"/>
      </w:pPr>
    </w:lvl>
    <w:lvl w:ilvl="7" w:tplc="A372EC12" w:tentative="1">
      <w:start w:val="1"/>
      <w:numFmt w:val="lowerLetter"/>
      <w:lvlText w:val="%8."/>
      <w:lvlJc w:val="left"/>
      <w:pPr>
        <w:ind w:left="5760" w:hanging="360"/>
      </w:pPr>
    </w:lvl>
    <w:lvl w:ilvl="8" w:tplc="3766BE54" w:tentative="1">
      <w:start w:val="1"/>
      <w:numFmt w:val="lowerRoman"/>
      <w:lvlText w:val="%9."/>
      <w:lvlJc w:val="right"/>
      <w:pPr>
        <w:ind w:left="6480" w:hanging="180"/>
      </w:pPr>
    </w:lvl>
  </w:abstractNum>
  <w:abstractNum w:abstractNumId="65" w15:restartNumberingAfterBreak="0">
    <w:nsid w:val="44FB1DFA"/>
    <w:multiLevelType w:val="multilevel"/>
    <w:tmpl w:val="778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59055A7"/>
    <w:multiLevelType w:val="multilevel"/>
    <w:tmpl w:val="5F6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5964D6D"/>
    <w:multiLevelType w:val="hybridMultilevel"/>
    <w:tmpl w:val="422E4972"/>
    <w:lvl w:ilvl="0" w:tplc="69D819C0">
      <w:numFmt w:val="bullet"/>
      <w:lvlText w:val="•"/>
      <w:lvlJc w:val="left"/>
      <w:pPr>
        <w:ind w:left="918" w:hanging="516"/>
      </w:pPr>
      <w:rPr>
        <w:rFonts w:ascii="Calibri" w:eastAsia="Cambria" w:hAnsi="Calibri" w:cs="Calibri" w:hint="default"/>
      </w:rPr>
    </w:lvl>
    <w:lvl w:ilvl="1" w:tplc="651AF8F8" w:tentative="1">
      <w:start w:val="1"/>
      <w:numFmt w:val="bullet"/>
      <w:lvlText w:val="o"/>
      <w:lvlJc w:val="left"/>
      <w:pPr>
        <w:ind w:left="1641" w:hanging="360"/>
      </w:pPr>
      <w:rPr>
        <w:rFonts w:ascii="Courier New" w:hAnsi="Courier New" w:cs="Courier New" w:hint="default"/>
      </w:rPr>
    </w:lvl>
    <w:lvl w:ilvl="2" w:tplc="D68E7D56" w:tentative="1">
      <w:start w:val="1"/>
      <w:numFmt w:val="bullet"/>
      <w:lvlText w:val=""/>
      <w:lvlJc w:val="left"/>
      <w:pPr>
        <w:ind w:left="2361" w:hanging="360"/>
      </w:pPr>
      <w:rPr>
        <w:rFonts w:ascii="Wingdings" w:hAnsi="Wingdings" w:hint="default"/>
      </w:rPr>
    </w:lvl>
    <w:lvl w:ilvl="3" w:tplc="D408CBE4" w:tentative="1">
      <w:start w:val="1"/>
      <w:numFmt w:val="bullet"/>
      <w:lvlText w:val=""/>
      <w:lvlJc w:val="left"/>
      <w:pPr>
        <w:ind w:left="3081" w:hanging="360"/>
      </w:pPr>
      <w:rPr>
        <w:rFonts w:ascii="Symbol" w:hAnsi="Symbol" w:hint="default"/>
      </w:rPr>
    </w:lvl>
    <w:lvl w:ilvl="4" w:tplc="6A720E9A" w:tentative="1">
      <w:start w:val="1"/>
      <w:numFmt w:val="bullet"/>
      <w:lvlText w:val="o"/>
      <w:lvlJc w:val="left"/>
      <w:pPr>
        <w:ind w:left="3801" w:hanging="360"/>
      </w:pPr>
      <w:rPr>
        <w:rFonts w:ascii="Courier New" w:hAnsi="Courier New" w:cs="Courier New" w:hint="default"/>
      </w:rPr>
    </w:lvl>
    <w:lvl w:ilvl="5" w:tplc="A1AA65FE" w:tentative="1">
      <w:start w:val="1"/>
      <w:numFmt w:val="bullet"/>
      <w:lvlText w:val=""/>
      <w:lvlJc w:val="left"/>
      <w:pPr>
        <w:ind w:left="4521" w:hanging="360"/>
      </w:pPr>
      <w:rPr>
        <w:rFonts w:ascii="Wingdings" w:hAnsi="Wingdings" w:hint="default"/>
      </w:rPr>
    </w:lvl>
    <w:lvl w:ilvl="6" w:tplc="2C88D3D0" w:tentative="1">
      <w:start w:val="1"/>
      <w:numFmt w:val="bullet"/>
      <w:lvlText w:val=""/>
      <w:lvlJc w:val="left"/>
      <w:pPr>
        <w:ind w:left="5241" w:hanging="360"/>
      </w:pPr>
      <w:rPr>
        <w:rFonts w:ascii="Symbol" w:hAnsi="Symbol" w:hint="default"/>
      </w:rPr>
    </w:lvl>
    <w:lvl w:ilvl="7" w:tplc="681A3D92" w:tentative="1">
      <w:start w:val="1"/>
      <w:numFmt w:val="bullet"/>
      <w:lvlText w:val="o"/>
      <w:lvlJc w:val="left"/>
      <w:pPr>
        <w:ind w:left="5961" w:hanging="360"/>
      </w:pPr>
      <w:rPr>
        <w:rFonts w:ascii="Courier New" w:hAnsi="Courier New" w:cs="Courier New" w:hint="default"/>
      </w:rPr>
    </w:lvl>
    <w:lvl w:ilvl="8" w:tplc="59601656" w:tentative="1">
      <w:start w:val="1"/>
      <w:numFmt w:val="bullet"/>
      <w:lvlText w:val=""/>
      <w:lvlJc w:val="left"/>
      <w:pPr>
        <w:ind w:left="6681" w:hanging="360"/>
      </w:pPr>
      <w:rPr>
        <w:rFonts w:ascii="Wingdings" w:hAnsi="Wingdings" w:hint="default"/>
      </w:rPr>
    </w:lvl>
  </w:abstractNum>
  <w:abstractNum w:abstractNumId="68" w15:restartNumberingAfterBreak="0">
    <w:nsid w:val="46ED2D17"/>
    <w:multiLevelType w:val="multilevel"/>
    <w:tmpl w:val="18B41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055F21"/>
    <w:multiLevelType w:val="multilevel"/>
    <w:tmpl w:val="658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22216D"/>
    <w:multiLevelType w:val="multilevel"/>
    <w:tmpl w:val="375E5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55511B"/>
    <w:multiLevelType w:val="multilevel"/>
    <w:tmpl w:val="73AE73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F41338"/>
    <w:multiLevelType w:val="multilevel"/>
    <w:tmpl w:val="FE6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8441283"/>
    <w:multiLevelType w:val="multilevel"/>
    <w:tmpl w:val="A1B8A8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800F26"/>
    <w:multiLevelType w:val="multilevel"/>
    <w:tmpl w:val="AD7C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4A4CE5"/>
    <w:multiLevelType w:val="multilevel"/>
    <w:tmpl w:val="6EEA8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317832"/>
    <w:multiLevelType w:val="multilevel"/>
    <w:tmpl w:val="D92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F1B01B7"/>
    <w:multiLevelType w:val="multilevel"/>
    <w:tmpl w:val="DA3E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9252F9"/>
    <w:multiLevelType w:val="multilevel"/>
    <w:tmpl w:val="D3C83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584BBE"/>
    <w:multiLevelType w:val="multilevel"/>
    <w:tmpl w:val="EF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5C94B7B"/>
    <w:multiLevelType w:val="multilevel"/>
    <w:tmpl w:val="F698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0F3D19"/>
    <w:multiLevelType w:val="multilevel"/>
    <w:tmpl w:val="770A2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D00F49"/>
    <w:multiLevelType w:val="multilevel"/>
    <w:tmpl w:val="21701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DB2D3D"/>
    <w:multiLevelType w:val="multilevel"/>
    <w:tmpl w:val="6BC2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84F19E1"/>
    <w:multiLevelType w:val="multilevel"/>
    <w:tmpl w:val="EEBC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9666A2D"/>
    <w:multiLevelType w:val="multilevel"/>
    <w:tmpl w:val="1BE6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BE24FB"/>
    <w:multiLevelType w:val="multilevel"/>
    <w:tmpl w:val="D43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A733B2D"/>
    <w:multiLevelType w:val="multilevel"/>
    <w:tmpl w:val="FD9C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C4508EB"/>
    <w:multiLevelType w:val="multilevel"/>
    <w:tmpl w:val="9DB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D5328A"/>
    <w:multiLevelType w:val="multilevel"/>
    <w:tmpl w:val="35C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F614581"/>
    <w:multiLevelType w:val="multilevel"/>
    <w:tmpl w:val="4D9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FD526A0"/>
    <w:multiLevelType w:val="multilevel"/>
    <w:tmpl w:val="EFD0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777862"/>
    <w:multiLevelType w:val="multilevel"/>
    <w:tmpl w:val="3D1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10D085F"/>
    <w:multiLevelType w:val="multilevel"/>
    <w:tmpl w:val="B57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B157E7"/>
    <w:multiLevelType w:val="multilevel"/>
    <w:tmpl w:val="1578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40E452E"/>
    <w:multiLevelType w:val="multilevel"/>
    <w:tmpl w:val="8934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391B10"/>
    <w:multiLevelType w:val="multilevel"/>
    <w:tmpl w:val="BDC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777807"/>
    <w:multiLevelType w:val="multilevel"/>
    <w:tmpl w:val="F9FE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B126D4"/>
    <w:multiLevelType w:val="multilevel"/>
    <w:tmpl w:val="B57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C2240D"/>
    <w:multiLevelType w:val="hybridMultilevel"/>
    <w:tmpl w:val="907ECEC8"/>
    <w:lvl w:ilvl="0" w:tplc="0ED8DB74">
      <w:numFmt w:val="bullet"/>
      <w:lvlText w:val="•"/>
      <w:lvlJc w:val="left"/>
      <w:pPr>
        <w:ind w:left="717" w:hanging="516"/>
      </w:pPr>
      <w:rPr>
        <w:rFonts w:ascii="Calibri" w:eastAsia="Cambria" w:hAnsi="Calibri" w:cs="Calibri" w:hint="default"/>
      </w:rPr>
    </w:lvl>
    <w:lvl w:ilvl="1" w:tplc="694AA7A2" w:tentative="1">
      <w:start w:val="1"/>
      <w:numFmt w:val="bullet"/>
      <w:lvlText w:val="o"/>
      <w:lvlJc w:val="left"/>
      <w:pPr>
        <w:ind w:left="1440" w:hanging="360"/>
      </w:pPr>
      <w:rPr>
        <w:rFonts w:ascii="Courier New" w:hAnsi="Courier New" w:cs="Courier New" w:hint="default"/>
      </w:rPr>
    </w:lvl>
    <w:lvl w:ilvl="2" w:tplc="7BB67D36" w:tentative="1">
      <w:start w:val="1"/>
      <w:numFmt w:val="bullet"/>
      <w:lvlText w:val=""/>
      <w:lvlJc w:val="left"/>
      <w:pPr>
        <w:ind w:left="2160" w:hanging="360"/>
      </w:pPr>
      <w:rPr>
        <w:rFonts w:ascii="Wingdings" w:hAnsi="Wingdings" w:hint="default"/>
      </w:rPr>
    </w:lvl>
    <w:lvl w:ilvl="3" w:tplc="F0103F24" w:tentative="1">
      <w:start w:val="1"/>
      <w:numFmt w:val="bullet"/>
      <w:lvlText w:val=""/>
      <w:lvlJc w:val="left"/>
      <w:pPr>
        <w:ind w:left="2880" w:hanging="360"/>
      </w:pPr>
      <w:rPr>
        <w:rFonts w:ascii="Symbol" w:hAnsi="Symbol" w:hint="default"/>
      </w:rPr>
    </w:lvl>
    <w:lvl w:ilvl="4" w:tplc="9844175A" w:tentative="1">
      <w:start w:val="1"/>
      <w:numFmt w:val="bullet"/>
      <w:lvlText w:val="o"/>
      <w:lvlJc w:val="left"/>
      <w:pPr>
        <w:ind w:left="3600" w:hanging="360"/>
      </w:pPr>
      <w:rPr>
        <w:rFonts w:ascii="Courier New" w:hAnsi="Courier New" w:cs="Courier New" w:hint="default"/>
      </w:rPr>
    </w:lvl>
    <w:lvl w:ilvl="5" w:tplc="38325354" w:tentative="1">
      <w:start w:val="1"/>
      <w:numFmt w:val="bullet"/>
      <w:lvlText w:val=""/>
      <w:lvlJc w:val="left"/>
      <w:pPr>
        <w:ind w:left="4320" w:hanging="360"/>
      </w:pPr>
      <w:rPr>
        <w:rFonts w:ascii="Wingdings" w:hAnsi="Wingdings" w:hint="default"/>
      </w:rPr>
    </w:lvl>
    <w:lvl w:ilvl="6" w:tplc="1CDEB2C0" w:tentative="1">
      <w:start w:val="1"/>
      <w:numFmt w:val="bullet"/>
      <w:lvlText w:val=""/>
      <w:lvlJc w:val="left"/>
      <w:pPr>
        <w:ind w:left="5040" w:hanging="360"/>
      </w:pPr>
      <w:rPr>
        <w:rFonts w:ascii="Symbol" w:hAnsi="Symbol" w:hint="default"/>
      </w:rPr>
    </w:lvl>
    <w:lvl w:ilvl="7" w:tplc="0C789194" w:tentative="1">
      <w:start w:val="1"/>
      <w:numFmt w:val="bullet"/>
      <w:lvlText w:val="o"/>
      <w:lvlJc w:val="left"/>
      <w:pPr>
        <w:ind w:left="5760" w:hanging="360"/>
      </w:pPr>
      <w:rPr>
        <w:rFonts w:ascii="Courier New" w:hAnsi="Courier New" w:cs="Courier New" w:hint="default"/>
      </w:rPr>
    </w:lvl>
    <w:lvl w:ilvl="8" w:tplc="3D2297DA" w:tentative="1">
      <w:start w:val="1"/>
      <w:numFmt w:val="bullet"/>
      <w:lvlText w:val=""/>
      <w:lvlJc w:val="left"/>
      <w:pPr>
        <w:ind w:left="6480" w:hanging="360"/>
      </w:pPr>
      <w:rPr>
        <w:rFonts w:ascii="Wingdings" w:hAnsi="Wingdings" w:hint="default"/>
      </w:rPr>
    </w:lvl>
  </w:abstractNum>
  <w:abstractNum w:abstractNumId="100" w15:restartNumberingAfterBreak="0">
    <w:nsid w:val="65A82514"/>
    <w:multiLevelType w:val="multilevel"/>
    <w:tmpl w:val="34563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6453E51"/>
    <w:multiLevelType w:val="multilevel"/>
    <w:tmpl w:val="D5A493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154CEB"/>
    <w:multiLevelType w:val="multilevel"/>
    <w:tmpl w:val="39A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8803345"/>
    <w:multiLevelType w:val="multilevel"/>
    <w:tmpl w:val="28D6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594416"/>
    <w:multiLevelType w:val="multilevel"/>
    <w:tmpl w:val="A0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9A65064"/>
    <w:multiLevelType w:val="multilevel"/>
    <w:tmpl w:val="8CC85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A9B11D3"/>
    <w:multiLevelType w:val="hybridMultilevel"/>
    <w:tmpl w:val="E8F4969E"/>
    <w:lvl w:ilvl="0" w:tplc="B4F6C530">
      <w:numFmt w:val="bullet"/>
      <w:lvlText w:val="•"/>
      <w:lvlJc w:val="left"/>
      <w:pPr>
        <w:ind w:left="717" w:hanging="516"/>
      </w:pPr>
      <w:rPr>
        <w:rFonts w:ascii="Calibri" w:eastAsia="Cambria" w:hAnsi="Calibri" w:cs="Calibri" w:hint="default"/>
      </w:rPr>
    </w:lvl>
    <w:lvl w:ilvl="1" w:tplc="7E8052B6" w:tentative="1">
      <w:start w:val="1"/>
      <w:numFmt w:val="bullet"/>
      <w:lvlText w:val="o"/>
      <w:lvlJc w:val="left"/>
      <w:pPr>
        <w:ind w:left="1440" w:hanging="360"/>
      </w:pPr>
      <w:rPr>
        <w:rFonts w:ascii="Courier New" w:hAnsi="Courier New" w:cs="Courier New" w:hint="default"/>
      </w:rPr>
    </w:lvl>
    <w:lvl w:ilvl="2" w:tplc="AB649A74" w:tentative="1">
      <w:start w:val="1"/>
      <w:numFmt w:val="bullet"/>
      <w:lvlText w:val=""/>
      <w:lvlJc w:val="left"/>
      <w:pPr>
        <w:ind w:left="2160" w:hanging="360"/>
      </w:pPr>
      <w:rPr>
        <w:rFonts w:ascii="Wingdings" w:hAnsi="Wingdings" w:hint="default"/>
      </w:rPr>
    </w:lvl>
    <w:lvl w:ilvl="3" w:tplc="F0544E2C" w:tentative="1">
      <w:start w:val="1"/>
      <w:numFmt w:val="bullet"/>
      <w:lvlText w:val=""/>
      <w:lvlJc w:val="left"/>
      <w:pPr>
        <w:ind w:left="2880" w:hanging="360"/>
      </w:pPr>
      <w:rPr>
        <w:rFonts w:ascii="Symbol" w:hAnsi="Symbol" w:hint="default"/>
      </w:rPr>
    </w:lvl>
    <w:lvl w:ilvl="4" w:tplc="6CC40610" w:tentative="1">
      <w:start w:val="1"/>
      <w:numFmt w:val="bullet"/>
      <w:lvlText w:val="o"/>
      <w:lvlJc w:val="left"/>
      <w:pPr>
        <w:ind w:left="3600" w:hanging="360"/>
      </w:pPr>
      <w:rPr>
        <w:rFonts w:ascii="Courier New" w:hAnsi="Courier New" w:cs="Courier New" w:hint="default"/>
      </w:rPr>
    </w:lvl>
    <w:lvl w:ilvl="5" w:tplc="15FCB7D0" w:tentative="1">
      <w:start w:val="1"/>
      <w:numFmt w:val="bullet"/>
      <w:lvlText w:val=""/>
      <w:lvlJc w:val="left"/>
      <w:pPr>
        <w:ind w:left="4320" w:hanging="360"/>
      </w:pPr>
      <w:rPr>
        <w:rFonts w:ascii="Wingdings" w:hAnsi="Wingdings" w:hint="default"/>
      </w:rPr>
    </w:lvl>
    <w:lvl w:ilvl="6" w:tplc="37FC1204" w:tentative="1">
      <w:start w:val="1"/>
      <w:numFmt w:val="bullet"/>
      <w:lvlText w:val=""/>
      <w:lvlJc w:val="left"/>
      <w:pPr>
        <w:ind w:left="5040" w:hanging="360"/>
      </w:pPr>
      <w:rPr>
        <w:rFonts w:ascii="Symbol" w:hAnsi="Symbol" w:hint="default"/>
      </w:rPr>
    </w:lvl>
    <w:lvl w:ilvl="7" w:tplc="AAC00C18" w:tentative="1">
      <w:start w:val="1"/>
      <w:numFmt w:val="bullet"/>
      <w:lvlText w:val="o"/>
      <w:lvlJc w:val="left"/>
      <w:pPr>
        <w:ind w:left="5760" w:hanging="360"/>
      </w:pPr>
      <w:rPr>
        <w:rFonts w:ascii="Courier New" w:hAnsi="Courier New" w:cs="Courier New" w:hint="default"/>
      </w:rPr>
    </w:lvl>
    <w:lvl w:ilvl="8" w:tplc="4DFC3DBA" w:tentative="1">
      <w:start w:val="1"/>
      <w:numFmt w:val="bullet"/>
      <w:lvlText w:val=""/>
      <w:lvlJc w:val="left"/>
      <w:pPr>
        <w:ind w:left="6480" w:hanging="360"/>
      </w:pPr>
      <w:rPr>
        <w:rFonts w:ascii="Wingdings" w:hAnsi="Wingdings" w:hint="default"/>
      </w:rPr>
    </w:lvl>
  </w:abstractNum>
  <w:abstractNum w:abstractNumId="107" w15:restartNumberingAfterBreak="0">
    <w:nsid w:val="6B417D39"/>
    <w:multiLevelType w:val="multilevel"/>
    <w:tmpl w:val="8FDE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A827B9"/>
    <w:multiLevelType w:val="multilevel"/>
    <w:tmpl w:val="4502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D0B0A6B"/>
    <w:multiLevelType w:val="multilevel"/>
    <w:tmpl w:val="A04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DCB45DA"/>
    <w:multiLevelType w:val="multilevel"/>
    <w:tmpl w:val="F38A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E2D7AD1"/>
    <w:multiLevelType w:val="multilevel"/>
    <w:tmpl w:val="9C18C85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58B2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 w15:restartNumberingAfterBreak="0">
    <w:nsid w:val="759B7DC6"/>
    <w:multiLevelType w:val="multilevel"/>
    <w:tmpl w:val="C970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BB630F"/>
    <w:multiLevelType w:val="multilevel"/>
    <w:tmpl w:val="043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C235BA"/>
    <w:multiLevelType w:val="multilevel"/>
    <w:tmpl w:val="B8D45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105E8D"/>
    <w:multiLevelType w:val="multilevel"/>
    <w:tmpl w:val="3904A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1456B4"/>
    <w:multiLevelType w:val="multilevel"/>
    <w:tmpl w:val="EA62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8191655"/>
    <w:multiLevelType w:val="hybridMultilevel"/>
    <w:tmpl w:val="C7E2B758"/>
    <w:lvl w:ilvl="0" w:tplc="3F5C16CC">
      <w:start w:val="1"/>
      <w:numFmt w:val="lowerRoman"/>
      <w:lvlText w:val="%1)"/>
      <w:lvlJc w:val="right"/>
      <w:pPr>
        <w:ind w:left="720" w:hanging="360"/>
      </w:pPr>
      <w:rPr>
        <w:rFonts w:hint="default"/>
      </w:rPr>
    </w:lvl>
    <w:lvl w:ilvl="1" w:tplc="0B3C538A" w:tentative="1">
      <w:start w:val="1"/>
      <w:numFmt w:val="lowerLetter"/>
      <w:lvlText w:val="%2."/>
      <w:lvlJc w:val="left"/>
      <w:pPr>
        <w:ind w:left="1440" w:hanging="360"/>
      </w:pPr>
    </w:lvl>
    <w:lvl w:ilvl="2" w:tplc="24EE20C8" w:tentative="1">
      <w:start w:val="1"/>
      <w:numFmt w:val="lowerRoman"/>
      <w:lvlText w:val="%3."/>
      <w:lvlJc w:val="right"/>
      <w:pPr>
        <w:ind w:left="2160" w:hanging="180"/>
      </w:pPr>
    </w:lvl>
    <w:lvl w:ilvl="3" w:tplc="DDACC3B0" w:tentative="1">
      <w:start w:val="1"/>
      <w:numFmt w:val="decimal"/>
      <w:lvlText w:val="%4."/>
      <w:lvlJc w:val="left"/>
      <w:pPr>
        <w:ind w:left="2880" w:hanging="360"/>
      </w:pPr>
    </w:lvl>
    <w:lvl w:ilvl="4" w:tplc="B7EA0642" w:tentative="1">
      <w:start w:val="1"/>
      <w:numFmt w:val="lowerLetter"/>
      <w:lvlText w:val="%5."/>
      <w:lvlJc w:val="left"/>
      <w:pPr>
        <w:ind w:left="3600" w:hanging="360"/>
      </w:pPr>
    </w:lvl>
    <w:lvl w:ilvl="5" w:tplc="8C68D56A" w:tentative="1">
      <w:start w:val="1"/>
      <w:numFmt w:val="lowerRoman"/>
      <w:lvlText w:val="%6."/>
      <w:lvlJc w:val="right"/>
      <w:pPr>
        <w:ind w:left="4320" w:hanging="180"/>
      </w:pPr>
    </w:lvl>
    <w:lvl w:ilvl="6" w:tplc="EF40F33E" w:tentative="1">
      <w:start w:val="1"/>
      <w:numFmt w:val="decimal"/>
      <w:lvlText w:val="%7."/>
      <w:lvlJc w:val="left"/>
      <w:pPr>
        <w:ind w:left="5040" w:hanging="360"/>
      </w:pPr>
    </w:lvl>
    <w:lvl w:ilvl="7" w:tplc="4144559E" w:tentative="1">
      <w:start w:val="1"/>
      <w:numFmt w:val="lowerLetter"/>
      <w:lvlText w:val="%8."/>
      <w:lvlJc w:val="left"/>
      <w:pPr>
        <w:ind w:left="5760" w:hanging="360"/>
      </w:pPr>
    </w:lvl>
    <w:lvl w:ilvl="8" w:tplc="ECD2BD74" w:tentative="1">
      <w:start w:val="1"/>
      <w:numFmt w:val="lowerRoman"/>
      <w:lvlText w:val="%9."/>
      <w:lvlJc w:val="right"/>
      <w:pPr>
        <w:ind w:left="6480" w:hanging="180"/>
      </w:pPr>
    </w:lvl>
  </w:abstractNum>
  <w:abstractNum w:abstractNumId="119" w15:restartNumberingAfterBreak="0">
    <w:nsid w:val="78D1362E"/>
    <w:multiLevelType w:val="hybridMultilevel"/>
    <w:tmpl w:val="AA80A45C"/>
    <w:lvl w:ilvl="0" w:tplc="EED04B10">
      <w:start w:val="1"/>
      <w:numFmt w:val="lowerRoman"/>
      <w:lvlText w:val="%1)"/>
      <w:lvlJc w:val="right"/>
      <w:pPr>
        <w:ind w:left="1233" w:hanging="516"/>
      </w:pPr>
      <w:rPr>
        <w:rFonts w:hint="default"/>
      </w:rPr>
    </w:lvl>
    <w:lvl w:ilvl="1" w:tplc="24D68D90" w:tentative="1">
      <w:start w:val="1"/>
      <w:numFmt w:val="bullet"/>
      <w:lvlText w:val="o"/>
      <w:lvlJc w:val="left"/>
      <w:pPr>
        <w:ind w:left="1956" w:hanging="360"/>
      </w:pPr>
      <w:rPr>
        <w:rFonts w:ascii="Courier New" w:hAnsi="Courier New" w:cs="Courier New" w:hint="default"/>
      </w:rPr>
    </w:lvl>
    <w:lvl w:ilvl="2" w:tplc="337EBF40" w:tentative="1">
      <w:start w:val="1"/>
      <w:numFmt w:val="bullet"/>
      <w:lvlText w:val=""/>
      <w:lvlJc w:val="left"/>
      <w:pPr>
        <w:ind w:left="2676" w:hanging="360"/>
      </w:pPr>
      <w:rPr>
        <w:rFonts w:ascii="Wingdings" w:hAnsi="Wingdings" w:hint="default"/>
      </w:rPr>
    </w:lvl>
    <w:lvl w:ilvl="3" w:tplc="98A2E450" w:tentative="1">
      <w:start w:val="1"/>
      <w:numFmt w:val="bullet"/>
      <w:lvlText w:val=""/>
      <w:lvlJc w:val="left"/>
      <w:pPr>
        <w:ind w:left="3396" w:hanging="360"/>
      </w:pPr>
      <w:rPr>
        <w:rFonts w:ascii="Symbol" w:hAnsi="Symbol" w:hint="default"/>
      </w:rPr>
    </w:lvl>
    <w:lvl w:ilvl="4" w:tplc="50F6510C" w:tentative="1">
      <w:start w:val="1"/>
      <w:numFmt w:val="bullet"/>
      <w:lvlText w:val="o"/>
      <w:lvlJc w:val="left"/>
      <w:pPr>
        <w:ind w:left="4116" w:hanging="360"/>
      </w:pPr>
      <w:rPr>
        <w:rFonts w:ascii="Courier New" w:hAnsi="Courier New" w:cs="Courier New" w:hint="default"/>
      </w:rPr>
    </w:lvl>
    <w:lvl w:ilvl="5" w:tplc="9C6A2F9E" w:tentative="1">
      <w:start w:val="1"/>
      <w:numFmt w:val="bullet"/>
      <w:lvlText w:val=""/>
      <w:lvlJc w:val="left"/>
      <w:pPr>
        <w:ind w:left="4836" w:hanging="360"/>
      </w:pPr>
      <w:rPr>
        <w:rFonts w:ascii="Wingdings" w:hAnsi="Wingdings" w:hint="default"/>
      </w:rPr>
    </w:lvl>
    <w:lvl w:ilvl="6" w:tplc="2C7A9C3A" w:tentative="1">
      <w:start w:val="1"/>
      <w:numFmt w:val="bullet"/>
      <w:lvlText w:val=""/>
      <w:lvlJc w:val="left"/>
      <w:pPr>
        <w:ind w:left="5556" w:hanging="360"/>
      </w:pPr>
      <w:rPr>
        <w:rFonts w:ascii="Symbol" w:hAnsi="Symbol" w:hint="default"/>
      </w:rPr>
    </w:lvl>
    <w:lvl w:ilvl="7" w:tplc="0C0EBF44" w:tentative="1">
      <w:start w:val="1"/>
      <w:numFmt w:val="bullet"/>
      <w:lvlText w:val="o"/>
      <w:lvlJc w:val="left"/>
      <w:pPr>
        <w:ind w:left="6276" w:hanging="360"/>
      </w:pPr>
      <w:rPr>
        <w:rFonts w:ascii="Courier New" w:hAnsi="Courier New" w:cs="Courier New" w:hint="default"/>
      </w:rPr>
    </w:lvl>
    <w:lvl w:ilvl="8" w:tplc="26AE27DA" w:tentative="1">
      <w:start w:val="1"/>
      <w:numFmt w:val="bullet"/>
      <w:lvlText w:val=""/>
      <w:lvlJc w:val="left"/>
      <w:pPr>
        <w:ind w:left="6996" w:hanging="360"/>
      </w:pPr>
      <w:rPr>
        <w:rFonts w:ascii="Wingdings" w:hAnsi="Wingdings" w:hint="default"/>
      </w:rPr>
    </w:lvl>
  </w:abstractNum>
  <w:abstractNum w:abstractNumId="120" w15:restartNumberingAfterBreak="0">
    <w:nsid w:val="79A20025"/>
    <w:multiLevelType w:val="multilevel"/>
    <w:tmpl w:val="8A509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9AE5A12"/>
    <w:multiLevelType w:val="multilevel"/>
    <w:tmpl w:val="6F8EF8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EF01EF7"/>
    <w:multiLevelType w:val="multilevel"/>
    <w:tmpl w:val="56546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F4C6397"/>
    <w:multiLevelType w:val="multilevel"/>
    <w:tmpl w:val="CB4A4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61576">
    <w:abstractNumId w:val="9"/>
  </w:num>
  <w:num w:numId="2" w16cid:durableId="1756592610">
    <w:abstractNumId w:val="85"/>
  </w:num>
  <w:num w:numId="3" w16cid:durableId="2108456627">
    <w:abstractNumId w:val="26"/>
  </w:num>
  <w:num w:numId="4" w16cid:durableId="881401206">
    <w:abstractNumId w:val="22"/>
  </w:num>
  <w:num w:numId="5" w16cid:durableId="446462495">
    <w:abstractNumId w:val="110"/>
  </w:num>
  <w:num w:numId="6" w16cid:durableId="1969509191">
    <w:abstractNumId w:val="20"/>
  </w:num>
  <w:num w:numId="7" w16cid:durableId="74866298">
    <w:abstractNumId w:val="35"/>
  </w:num>
  <w:num w:numId="8" w16cid:durableId="1110855055">
    <w:abstractNumId w:val="70"/>
  </w:num>
  <w:num w:numId="9" w16cid:durableId="2100978199">
    <w:abstractNumId w:val="34"/>
  </w:num>
  <w:num w:numId="10" w16cid:durableId="1020862632">
    <w:abstractNumId w:val="47"/>
  </w:num>
  <w:num w:numId="11" w16cid:durableId="1371613119">
    <w:abstractNumId w:val="62"/>
  </w:num>
  <w:num w:numId="12" w16cid:durableId="1005282151">
    <w:abstractNumId w:val="83"/>
  </w:num>
  <w:num w:numId="13" w16cid:durableId="2065061517">
    <w:abstractNumId w:val="80"/>
  </w:num>
  <w:num w:numId="14" w16cid:durableId="332073329">
    <w:abstractNumId w:val="74"/>
  </w:num>
  <w:num w:numId="15" w16cid:durableId="564685618">
    <w:abstractNumId w:val="37"/>
  </w:num>
  <w:num w:numId="16" w16cid:durableId="1873568052">
    <w:abstractNumId w:val="107"/>
  </w:num>
  <w:num w:numId="17" w16cid:durableId="1897203022">
    <w:abstractNumId w:val="45"/>
  </w:num>
  <w:num w:numId="18" w16cid:durableId="883062125">
    <w:abstractNumId w:val="97"/>
  </w:num>
  <w:num w:numId="19" w16cid:durableId="93088841">
    <w:abstractNumId w:val="82"/>
  </w:num>
  <w:num w:numId="20" w16cid:durableId="848762105">
    <w:abstractNumId w:val="64"/>
  </w:num>
  <w:num w:numId="21" w16cid:durableId="697972676">
    <w:abstractNumId w:val="66"/>
  </w:num>
  <w:num w:numId="22" w16cid:durableId="937296881">
    <w:abstractNumId w:val="4"/>
  </w:num>
  <w:num w:numId="23" w16cid:durableId="1371228696">
    <w:abstractNumId w:val="92"/>
  </w:num>
  <w:num w:numId="24" w16cid:durableId="2118283585">
    <w:abstractNumId w:val="49"/>
  </w:num>
  <w:num w:numId="25" w16cid:durableId="702025913">
    <w:abstractNumId w:val="19"/>
  </w:num>
  <w:num w:numId="26" w16cid:durableId="716665681">
    <w:abstractNumId w:val="76"/>
  </w:num>
  <w:num w:numId="27" w16cid:durableId="479537724">
    <w:abstractNumId w:val="61"/>
  </w:num>
  <w:num w:numId="28" w16cid:durableId="60376451">
    <w:abstractNumId w:val="6"/>
  </w:num>
  <w:num w:numId="29" w16cid:durableId="1680158431">
    <w:abstractNumId w:val="102"/>
  </w:num>
  <w:num w:numId="30" w16cid:durableId="2146964719">
    <w:abstractNumId w:val="8"/>
  </w:num>
  <w:num w:numId="31" w16cid:durableId="517278900">
    <w:abstractNumId w:val="59"/>
  </w:num>
  <w:num w:numId="32" w16cid:durableId="1305353363">
    <w:abstractNumId w:val="106"/>
  </w:num>
  <w:num w:numId="33" w16cid:durableId="1443064794">
    <w:abstractNumId w:val="25"/>
  </w:num>
  <w:num w:numId="34" w16cid:durableId="1014922280">
    <w:abstractNumId w:val="69"/>
  </w:num>
  <w:num w:numId="35" w16cid:durableId="1570504769">
    <w:abstractNumId w:val="99"/>
  </w:num>
  <w:num w:numId="36" w16cid:durableId="1924294384">
    <w:abstractNumId w:val="114"/>
  </w:num>
  <w:num w:numId="37" w16cid:durableId="1406368227">
    <w:abstractNumId w:val="96"/>
  </w:num>
  <w:num w:numId="38" w16cid:durableId="1065374672">
    <w:abstractNumId w:val="39"/>
  </w:num>
  <w:num w:numId="39" w16cid:durableId="1349136281">
    <w:abstractNumId w:val="55"/>
  </w:num>
  <w:num w:numId="40" w16cid:durableId="1397242715">
    <w:abstractNumId w:val="65"/>
  </w:num>
  <w:num w:numId="41" w16cid:durableId="1379863113">
    <w:abstractNumId w:val="119"/>
  </w:num>
  <w:num w:numId="42" w16cid:durableId="1617374428">
    <w:abstractNumId w:val="41"/>
  </w:num>
  <w:num w:numId="43" w16cid:durableId="1572429641">
    <w:abstractNumId w:val="67"/>
  </w:num>
  <w:num w:numId="44" w16cid:durableId="2704241">
    <w:abstractNumId w:val="50"/>
  </w:num>
  <w:num w:numId="45" w16cid:durableId="1876385218">
    <w:abstractNumId w:val="91"/>
  </w:num>
  <w:num w:numId="46" w16cid:durableId="943725551">
    <w:abstractNumId w:val="93"/>
  </w:num>
  <w:num w:numId="47" w16cid:durableId="1742941168">
    <w:abstractNumId w:val="63"/>
  </w:num>
  <w:num w:numId="48" w16cid:durableId="1055736906">
    <w:abstractNumId w:val="29"/>
  </w:num>
  <w:num w:numId="49" w16cid:durableId="850879345">
    <w:abstractNumId w:val="77"/>
  </w:num>
  <w:num w:numId="50" w16cid:durableId="1018657746">
    <w:abstractNumId w:val="72"/>
  </w:num>
  <w:num w:numId="51" w16cid:durableId="1028677304">
    <w:abstractNumId w:val="27"/>
  </w:num>
  <w:num w:numId="52" w16cid:durableId="1389762110">
    <w:abstractNumId w:val="113"/>
  </w:num>
  <w:num w:numId="53" w16cid:durableId="1832059539">
    <w:abstractNumId w:val="118"/>
  </w:num>
  <w:num w:numId="54" w16cid:durableId="2116945304">
    <w:abstractNumId w:val="73"/>
  </w:num>
  <w:num w:numId="55" w16cid:durableId="1164081529">
    <w:abstractNumId w:val="52"/>
  </w:num>
  <w:num w:numId="56" w16cid:durableId="1358967012">
    <w:abstractNumId w:val="0"/>
  </w:num>
  <w:num w:numId="57" w16cid:durableId="2087221496">
    <w:abstractNumId w:val="117"/>
  </w:num>
  <w:num w:numId="58" w16cid:durableId="210382078">
    <w:abstractNumId w:val="24"/>
  </w:num>
  <w:num w:numId="59" w16cid:durableId="286815937">
    <w:abstractNumId w:val="7"/>
  </w:num>
  <w:num w:numId="60" w16cid:durableId="2143188410">
    <w:abstractNumId w:val="33"/>
  </w:num>
  <w:num w:numId="61" w16cid:durableId="230894219">
    <w:abstractNumId w:val="109"/>
  </w:num>
  <w:num w:numId="62" w16cid:durableId="466364819">
    <w:abstractNumId w:val="84"/>
  </w:num>
  <w:num w:numId="63" w16cid:durableId="932857940">
    <w:abstractNumId w:val="2"/>
  </w:num>
  <w:num w:numId="64" w16cid:durableId="1714381333">
    <w:abstractNumId w:val="87"/>
  </w:num>
  <w:num w:numId="65" w16cid:durableId="1322806042">
    <w:abstractNumId w:val="17"/>
  </w:num>
  <w:num w:numId="66" w16cid:durableId="1092779139">
    <w:abstractNumId w:val="16"/>
  </w:num>
  <w:num w:numId="67" w16cid:durableId="7411097">
    <w:abstractNumId w:val="58"/>
  </w:num>
  <w:num w:numId="68" w16cid:durableId="1801453979">
    <w:abstractNumId w:val="104"/>
  </w:num>
  <w:num w:numId="69" w16cid:durableId="93209407">
    <w:abstractNumId w:val="40"/>
  </w:num>
  <w:num w:numId="70" w16cid:durableId="1662731587">
    <w:abstractNumId w:val="46"/>
  </w:num>
  <w:num w:numId="71" w16cid:durableId="1241215882">
    <w:abstractNumId w:val="98"/>
  </w:num>
  <w:num w:numId="72" w16cid:durableId="113404709">
    <w:abstractNumId w:val="56"/>
  </w:num>
  <w:num w:numId="73" w16cid:durableId="39670683">
    <w:abstractNumId w:val="38"/>
  </w:num>
  <w:num w:numId="74" w16cid:durableId="497960123">
    <w:abstractNumId w:val="36"/>
  </w:num>
  <w:num w:numId="75" w16cid:durableId="721905866">
    <w:abstractNumId w:val="1"/>
  </w:num>
  <w:num w:numId="76" w16cid:durableId="439644013">
    <w:abstractNumId w:val="5"/>
  </w:num>
  <w:num w:numId="77" w16cid:durableId="987241957">
    <w:abstractNumId w:val="12"/>
  </w:num>
  <w:num w:numId="78" w16cid:durableId="1641184196">
    <w:abstractNumId w:val="14"/>
  </w:num>
  <w:num w:numId="79" w16cid:durableId="1948997629">
    <w:abstractNumId w:val="90"/>
  </w:num>
  <w:num w:numId="80" w16cid:durableId="125898468">
    <w:abstractNumId w:val="30"/>
  </w:num>
  <w:num w:numId="81" w16cid:durableId="321742922">
    <w:abstractNumId w:val="88"/>
  </w:num>
  <w:num w:numId="82" w16cid:durableId="1539316405">
    <w:abstractNumId w:val="54"/>
  </w:num>
  <w:num w:numId="83" w16cid:durableId="182132156">
    <w:abstractNumId w:val="51"/>
  </w:num>
  <w:num w:numId="84" w16cid:durableId="1002851805">
    <w:abstractNumId w:val="103"/>
  </w:num>
  <w:num w:numId="85" w16cid:durableId="1639872741">
    <w:abstractNumId w:val="94"/>
  </w:num>
  <w:num w:numId="86" w16cid:durableId="1462571116">
    <w:abstractNumId w:val="11"/>
  </w:num>
  <w:num w:numId="87" w16cid:durableId="1150561832">
    <w:abstractNumId w:val="100"/>
  </w:num>
  <w:num w:numId="88" w16cid:durableId="1907916708">
    <w:abstractNumId w:val="116"/>
  </w:num>
  <w:num w:numId="89" w16cid:durableId="208340550">
    <w:abstractNumId w:val="44"/>
  </w:num>
  <w:num w:numId="90" w16cid:durableId="1655987975">
    <w:abstractNumId w:val="89"/>
  </w:num>
  <w:num w:numId="91" w16cid:durableId="1389306380">
    <w:abstractNumId w:val="86"/>
  </w:num>
  <w:num w:numId="92" w16cid:durableId="779879093">
    <w:abstractNumId w:val="75"/>
  </w:num>
  <w:num w:numId="93" w16cid:durableId="1190803990">
    <w:abstractNumId w:val="68"/>
  </w:num>
  <w:num w:numId="94" w16cid:durableId="44374325">
    <w:abstractNumId w:val="115"/>
  </w:num>
  <w:num w:numId="95" w16cid:durableId="1552181971">
    <w:abstractNumId w:val="122"/>
  </w:num>
  <w:num w:numId="96" w16cid:durableId="317266984">
    <w:abstractNumId w:val="105"/>
  </w:num>
  <w:num w:numId="97" w16cid:durableId="2134516766">
    <w:abstractNumId w:val="71"/>
  </w:num>
  <w:num w:numId="98" w16cid:durableId="2146776524">
    <w:abstractNumId w:val="57"/>
  </w:num>
  <w:num w:numId="99" w16cid:durableId="871918808">
    <w:abstractNumId w:val="18"/>
  </w:num>
  <w:num w:numId="100" w16cid:durableId="1716661097">
    <w:abstractNumId w:val="111"/>
  </w:num>
  <w:num w:numId="101" w16cid:durableId="342899269">
    <w:abstractNumId w:val="28"/>
  </w:num>
  <w:num w:numId="102" w16cid:durableId="1825316693">
    <w:abstractNumId w:val="81"/>
  </w:num>
  <w:num w:numId="103" w16cid:durableId="1409428217">
    <w:abstractNumId w:val="48"/>
  </w:num>
  <w:num w:numId="104" w16cid:durableId="1728801926">
    <w:abstractNumId w:val="101"/>
  </w:num>
  <w:num w:numId="105" w16cid:durableId="1668632434">
    <w:abstractNumId w:val="43"/>
  </w:num>
  <w:num w:numId="106" w16cid:durableId="1838501261">
    <w:abstractNumId w:val="3"/>
  </w:num>
  <w:num w:numId="107" w16cid:durableId="893930892">
    <w:abstractNumId w:val="53"/>
  </w:num>
  <w:num w:numId="108" w16cid:durableId="1884442687">
    <w:abstractNumId w:val="60"/>
  </w:num>
  <w:num w:numId="109" w16cid:durableId="2113432600">
    <w:abstractNumId w:val="95"/>
  </w:num>
  <w:num w:numId="110" w16cid:durableId="1446576757">
    <w:abstractNumId w:val="21"/>
  </w:num>
  <w:num w:numId="111" w16cid:durableId="755171834">
    <w:abstractNumId w:val="23"/>
  </w:num>
  <w:num w:numId="112" w16cid:durableId="728844956">
    <w:abstractNumId w:val="112"/>
  </w:num>
  <w:num w:numId="113" w16cid:durableId="1079139063">
    <w:abstractNumId w:val="15"/>
  </w:num>
  <w:num w:numId="114" w16cid:durableId="1771197842">
    <w:abstractNumId w:val="31"/>
  </w:num>
  <w:num w:numId="115" w16cid:durableId="1255213039">
    <w:abstractNumId w:val="121"/>
  </w:num>
  <w:num w:numId="116" w16cid:durableId="1180200985">
    <w:abstractNumId w:val="10"/>
  </w:num>
  <w:num w:numId="117" w16cid:durableId="1855880406">
    <w:abstractNumId w:val="32"/>
  </w:num>
  <w:num w:numId="118" w16cid:durableId="1568488693">
    <w:abstractNumId w:val="120"/>
  </w:num>
  <w:num w:numId="119" w16cid:durableId="1595359746">
    <w:abstractNumId w:val="78"/>
  </w:num>
  <w:num w:numId="120" w16cid:durableId="2018655186">
    <w:abstractNumId w:val="42"/>
  </w:num>
  <w:num w:numId="121" w16cid:durableId="1533691229">
    <w:abstractNumId w:val="123"/>
  </w:num>
  <w:num w:numId="122" w16cid:durableId="87850844">
    <w:abstractNumId w:val="79"/>
  </w:num>
  <w:num w:numId="123" w16cid:durableId="806320616">
    <w:abstractNumId w:val="13"/>
  </w:num>
  <w:num w:numId="124" w16cid:durableId="16779650">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1233F"/>
    <w:rsid w:val="00015495"/>
    <w:rsid w:val="000154FF"/>
    <w:rsid w:val="00016214"/>
    <w:rsid w:val="000172A7"/>
    <w:rsid w:val="00034BBF"/>
    <w:rsid w:val="00047460"/>
    <w:rsid w:val="00051908"/>
    <w:rsid w:val="00052E1E"/>
    <w:rsid w:val="000543E7"/>
    <w:rsid w:val="00062EAF"/>
    <w:rsid w:val="00070984"/>
    <w:rsid w:val="0007586B"/>
    <w:rsid w:val="00087513"/>
    <w:rsid w:val="000B366D"/>
    <w:rsid w:val="000C0448"/>
    <w:rsid w:val="000C1761"/>
    <w:rsid w:val="000C49A1"/>
    <w:rsid w:val="000D60D6"/>
    <w:rsid w:val="000E4AC2"/>
    <w:rsid w:val="000E4C5A"/>
    <w:rsid w:val="000F5FED"/>
    <w:rsid w:val="00100964"/>
    <w:rsid w:val="001024A2"/>
    <w:rsid w:val="00113514"/>
    <w:rsid w:val="00115176"/>
    <w:rsid w:val="00134431"/>
    <w:rsid w:val="00152309"/>
    <w:rsid w:val="00154132"/>
    <w:rsid w:val="0015745F"/>
    <w:rsid w:val="00157CC8"/>
    <w:rsid w:val="00164071"/>
    <w:rsid w:val="00170441"/>
    <w:rsid w:val="001736D0"/>
    <w:rsid w:val="00177F36"/>
    <w:rsid w:val="001808AD"/>
    <w:rsid w:val="001823D1"/>
    <w:rsid w:val="00186295"/>
    <w:rsid w:val="001A69F3"/>
    <w:rsid w:val="001B0989"/>
    <w:rsid w:val="001B638C"/>
    <w:rsid w:val="001C1DB4"/>
    <w:rsid w:val="001C6AFF"/>
    <w:rsid w:val="001D0749"/>
    <w:rsid w:val="001D327E"/>
    <w:rsid w:val="001D7ECB"/>
    <w:rsid w:val="001E45EF"/>
    <w:rsid w:val="001E4CC5"/>
    <w:rsid w:val="001E7173"/>
    <w:rsid w:val="001F5329"/>
    <w:rsid w:val="001F7799"/>
    <w:rsid w:val="00200A68"/>
    <w:rsid w:val="0021109E"/>
    <w:rsid w:val="00211FAA"/>
    <w:rsid w:val="00212F31"/>
    <w:rsid w:val="00220057"/>
    <w:rsid w:val="00230792"/>
    <w:rsid w:val="0023267D"/>
    <w:rsid w:val="00232E8E"/>
    <w:rsid w:val="00250C8B"/>
    <w:rsid w:val="00250EE9"/>
    <w:rsid w:val="0025109C"/>
    <w:rsid w:val="002540BA"/>
    <w:rsid w:val="00290A96"/>
    <w:rsid w:val="00294EA5"/>
    <w:rsid w:val="002A6790"/>
    <w:rsid w:val="002B5DD9"/>
    <w:rsid w:val="002C0167"/>
    <w:rsid w:val="002C1A55"/>
    <w:rsid w:val="002C6997"/>
    <w:rsid w:val="002E61DB"/>
    <w:rsid w:val="002E7684"/>
    <w:rsid w:val="002F24BE"/>
    <w:rsid w:val="00301996"/>
    <w:rsid w:val="00305E92"/>
    <w:rsid w:val="00332A17"/>
    <w:rsid w:val="003419CA"/>
    <w:rsid w:val="00341B5E"/>
    <w:rsid w:val="00351B6A"/>
    <w:rsid w:val="00371D63"/>
    <w:rsid w:val="003725FC"/>
    <w:rsid w:val="003756B5"/>
    <w:rsid w:val="00377959"/>
    <w:rsid w:val="00377BD0"/>
    <w:rsid w:val="00383F2E"/>
    <w:rsid w:val="0039433A"/>
    <w:rsid w:val="00395403"/>
    <w:rsid w:val="003970C8"/>
    <w:rsid w:val="003A226A"/>
    <w:rsid w:val="003A6AAE"/>
    <w:rsid w:val="003A6CE9"/>
    <w:rsid w:val="003B05D2"/>
    <w:rsid w:val="003B3D42"/>
    <w:rsid w:val="003D2DD8"/>
    <w:rsid w:val="003E0A60"/>
    <w:rsid w:val="003E3084"/>
    <w:rsid w:val="003E3666"/>
    <w:rsid w:val="003E3B1D"/>
    <w:rsid w:val="003E59AC"/>
    <w:rsid w:val="003E6E41"/>
    <w:rsid w:val="00406A2E"/>
    <w:rsid w:val="00420953"/>
    <w:rsid w:val="0042127A"/>
    <w:rsid w:val="004259B7"/>
    <w:rsid w:val="0044081D"/>
    <w:rsid w:val="00446E62"/>
    <w:rsid w:val="004528EB"/>
    <w:rsid w:val="00453932"/>
    <w:rsid w:val="0046534C"/>
    <w:rsid w:val="00466B39"/>
    <w:rsid w:val="0046706B"/>
    <w:rsid w:val="004751D7"/>
    <w:rsid w:val="004934CC"/>
    <w:rsid w:val="004A4FA1"/>
    <w:rsid w:val="004A6DDE"/>
    <w:rsid w:val="004C224E"/>
    <w:rsid w:val="004C763C"/>
    <w:rsid w:val="004D0280"/>
    <w:rsid w:val="004E4E80"/>
    <w:rsid w:val="004F137B"/>
    <w:rsid w:val="004F2416"/>
    <w:rsid w:val="004F2C58"/>
    <w:rsid w:val="004F5A4C"/>
    <w:rsid w:val="004F5E5C"/>
    <w:rsid w:val="004F7DAD"/>
    <w:rsid w:val="00505D6E"/>
    <w:rsid w:val="00507548"/>
    <w:rsid w:val="005079FF"/>
    <w:rsid w:val="00512599"/>
    <w:rsid w:val="005144BA"/>
    <w:rsid w:val="005160F9"/>
    <w:rsid w:val="005332C1"/>
    <w:rsid w:val="00551730"/>
    <w:rsid w:val="00563B40"/>
    <w:rsid w:val="00571603"/>
    <w:rsid w:val="005746BA"/>
    <w:rsid w:val="0057646C"/>
    <w:rsid w:val="00577CA2"/>
    <w:rsid w:val="005820A8"/>
    <w:rsid w:val="0058284E"/>
    <w:rsid w:val="00590251"/>
    <w:rsid w:val="005A0303"/>
    <w:rsid w:val="005A0A5F"/>
    <w:rsid w:val="005B32BE"/>
    <w:rsid w:val="005B4834"/>
    <w:rsid w:val="005B4FEC"/>
    <w:rsid w:val="005B62AE"/>
    <w:rsid w:val="005C1860"/>
    <w:rsid w:val="005C301B"/>
    <w:rsid w:val="005D787B"/>
    <w:rsid w:val="005E4D16"/>
    <w:rsid w:val="00600D2F"/>
    <w:rsid w:val="006076F4"/>
    <w:rsid w:val="00610AA1"/>
    <w:rsid w:val="006127E7"/>
    <w:rsid w:val="006218FB"/>
    <w:rsid w:val="00624B00"/>
    <w:rsid w:val="00632213"/>
    <w:rsid w:val="006340BE"/>
    <w:rsid w:val="006515CB"/>
    <w:rsid w:val="00654C83"/>
    <w:rsid w:val="00656F44"/>
    <w:rsid w:val="00662B7B"/>
    <w:rsid w:val="00664E4C"/>
    <w:rsid w:val="00666E7B"/>
    <w:rsid w:val="00671AF6"/>
    <w:rsid w:val="00687334"/>
    <w:rsid w:val="00691980"/>
    <w:rsid w:val="006930AD"/>
    <w:rsid w:val="006935C5"/>
    <w:rsid w:val="006B47DC"/>
    <w:rsid w:val="006B6A50"/>
    <w:rsid w:val="006B72F2"/>
    <w:rsid w:val="006C2D39"/>
    <w:rsid w:val="006C5A43"/>
    <w:rsid w:val="006D1314"/>
    <w:rsid w:val="006D2A2B"/>
    <w:rsid w:val="006E5F1D"/>
    <w:rsid w:val="006E6682"/>
    <w:rsid w:val="006F1612"/>
    <w:rsid w:val="006F6D38"/>
    <w:rsid w:val="0071048A"/>
    <w:rsid w:val="00730CF7"/>
    <w:rsid w:val="007353A3"/>
    <w:rsid w:val="00753265"/>
    <w:rsid w:val="00753CFF"/>
    <w:rsid w:val="00764C18"/>
    <w:rsid w:val="007750FA"/>
    <w:rsid w:val="007821F3"/>
    <w:rsid w:val="00786F41"/>
    <w:rsid w:val="00787B38"/>
    <w:rsid w:val="00790BA0"/>
    <w:rsid w:val="00791BFE"/>
    <w:rsid w:val="00791CFF"/>
    <w:rsid w:val="007943FF"/>
    <w:rsid w:val="007A557D"/>
    <w:rsid w:val="007B6EB2"/>
    <w:rsid w:val="007C0A65"/>
    <w:rsid w:val="007C1BEB"/>
    <w:rsid w:val="007D2A6B"/>
    <w:rsid w:val="007D45FB"/>
    <w:rsid w:val="007E7CFF"/>
    <w:rsid w:val="007F19E2"/>
    <w:rsid w:val="008025B9"/>
    <w:rsid w:val="00814197"/>
    <w:rsid w:val="00820563"/>
    <w:rsid w:val="00837CC8"/>
    <w:rsid w:val="008465BD"/>
    <w:rsid w:val="008473A5"/>
    <w:rsid w:val="0085461B"/>
    <w:rsid w:val="0086598E"/>
    <w:rsid w:val="00880DCE"/>
    <w:rsid w:val="0088456E"/>
    <w:rsid w:val="00890573"/>
    <w:rsid w:val="00895EBF"/>
    <w:rsid w:val="008A3472"/>
    <w:rsid w:val="008B417B"/>
    <w:rsid w:val="008B4EA1"/>
    <w:rsid w:val="008B69F3"/>
    <w:rsid w:val="008C1FA4"/>
    <w:rsid w:val="008C333A"/>
    <w:rsid w:val="008D121F"/>
    <w:rsid w:val="008D6DCA"/>
    <w:rsid w:val="008E3349"/>
    <w:rsid w:val="008E4018"/>
    <w:rsid w:val="008F21A2"/>
    <w:rsid w:val="009033A1"/>
    <w:rsid w:val="0090727F"/>
    <w:rsid w:val="00915A5D"/>
    <w:rsid w:val="00916245"/>
    <w:rsid w:val="00916EF9"/>
    <w:rsid w:val="009200C9"/>
    <w:rsid w:val="00920E3E"/>
    <w:rsid w:val="00924AFA"/>
    <w:rsid w:val="00943301"/>
    <w:rsid w:val="009445B9"/>
    <w:rsid w:val="00945F8A"/>
    <w:rsid w:val="009525E8"/>
    <w:rsid w:val="00960D41"/>
    <w:rsid w:val="009668A8"/>
    <w:rsid w:val="00973FC1"/>
    <w:rsid w:val="00982D78"/>
    <w:rsid w:val="00997923"/>
    <w:rsid w:val="009A382E"/>
    <w:rsid w:val="009A4051"/>
    <w:rsid w:val="009A40B5"/>
    <w:rsid w:val="009A4664"/>
    <w:rsid w:val="009A5742"/>
    <w:rsid w:val="009A5D8F"/>
    <w:rsid w:val="009C6A6C"/>
    <w:rsid w:val="009E21E1"/>
    <w:rsid w:val="009F0F45"/>
    <w:rsid w:val="009F68C5"/>
    <w:rsid w:val="00A03AA2"/>
    <w:rsid w:val="00A1541F"/>
    <w:rsid w:val="00A253DB"/>
    <w:rsid w:val="00A348D0"/>
    <w:rsid w:val="00A41AB4"/>
    <w:rsid w:val="00A42A3C"/>
    <w:rsid w:val="00A437D2"/>
    <w:rsid w:val="00A46A6B"/>
    <w:rsid w:val="00A52ECC"/>
    <w:rsid w:val="00A56345"/>
    <w:rsid w:val="00A563D9"/>
    <w:rsid w:val="00A605FD"/>
    <w:rsid w:val="00A61B36"/>
    <w:rsid w:val="00A70229"/>
    <w:rsid w:val="00A718BC"/>
    <w:rsid w:val="00A71FA0"/>
    <w:rsid w:val="00A726B1"/>
    <w:rsid w:val="00A742BF"/>
    <w:rsid w:val="00A74787"/>
    <w:rsid w:val="00A7764B"/>
    <w:rsid w:val="00A77B3E"/>
    <w:rsid w:val="00A8158F"/>
    <w:rsid w:val="00A82E22"/>
    <w:rsid w:val="00A86C6D"/>
    <w:rsid w:val="00A916FF"/>
    <w:rsid w:val="00A97029"/>
    <w:rsid w:val="00AA2AED"/>
    <w:rsid w:val="00AA4EBF"/>
    <w:rsid w:val="00AB1BC5"/>
    <w:rsid w:val="00AB2AA5"/>
    <w:rsid w:val="00AC27F3"/>
    <w:rsid w:val="00AC3462"/>
    <w:rsid w:val="00AC4208"/>
    <w:rsid w:val="00AD0CD6"/>
    <w:rsid w:val="00AD201F"/>
    <w:rsid w:val="00AF06E4"/>
    <w:rsid w:val="00AF59AD"/>
    <w:rsid w:val="00AF64A5"/>
    <w:rsid w:val="00B1134A"/>
    <w:rsid w:val="00B134F3"/>
    <w:rsid w:val="00B175C9"/>
    <w:rsid w:val="00B17B96"/>
    <w:rsid w:val="00B323F2"/>
    <w:rsid w:val="00B34727"/>
    <w:rsid w:val="00B43A29"/>
    <w:rsid w:val="00B47426"/>
    <w:rsid w:val="00B55FC4"/>
    <w:rsid w:val="00B62A9C"/>
    <w:rsid w:val="00B70030"/>
    <w:rsid w:val="00B74A56"/>
    <w:rsid w:val="00B74E85"/>
    <w:rsid w:val="00B7708E"/>
    <w:rsid w:val="00B87CE7"/>
    <w:rsid w:val="00B97940"/>
    <w:rsid w:val="00BB2AE5"/>
    <w:rsid w:val="00BC7EEB"/>
    <w:rsid w:val="00BD6241"/>
    <w:rsid w:val="00BE1D72"/>
    <w:rsid w:val="00BE5A50"/>
    <w:rsid w:val="00BE7D29"/>
    <w:rsid w:val="00BF7A62"/>
    <w:rsid w:val="00C044F4"/>
    <w:rsid w:val="00C1798A"/>
    <w:rsid w:val="00C21F12"/>
    <w:rsid w:val="00C33673"/>
    <w:rsid w:val="00C37D9A"/>
    <w:rsid w:val="00C523D3"/>
    <w:rsid w:val="00C55C44"/>
    <w:rsid w:val="00C63BA7"/>
    <w:rsid w:val="00C74DB0"/>
    <w:rsid w:val="00C852B4"/>
    <w:rsid w:val="00C86586"/>
    <w:rsid w:val="00C90D7F"/>
    <w:rsid w:val="00C917E3"/>
    <w:rsid w:val="00C97DA9"/>
    <w:rsid w:val="00CA2A55"/>
    <w:rsid w:val="00CE7951"/>
    <w:rsid w:val="00CF49E7"/>
    <w:rsid w:val="00D12787"/>
    <w:rsid w:val="00D13D6E"/>
    <w:rsid w:val="00D15373"/>
    <w:rsid w:val="00D16E56"/>
    <w:rsid w:val="00D178EB"/>
    <w:rsid w:val="00D20759"/>
    <w:rsid w:val="00D268C5"/>
    <w:rsid w:val="00D41E1C"/>
    <w:rsid w:val="00D45B85"/>
    <w:rsid w:val="00D479B9"/>
    <w:rsid w:val="00D527A8"/>
    <w:rsid w:val="00D55022"/>
    <w:rsid w:val="00D61980"/>
    <w:rsid w:val="00D61ACB"/>
    <w:rsid w:val="00D6249B"/>
    <w:rsid w:val="00D635B9"/>
    <w:rsid w:val="00D711E7"/>
    <w:rsid w:val="00D76849"/>
    <w:rsid w:val="00D81805"/>
    <w:rsid w:val="00D94F0F"/>
    <w:rsid w:val="00D9694B"/>
    <w:rsid w:val="00DA0EBD"/>
    <w:rsid w:val="00DA2910"/>
    <w:rsid w:val="00DC5F01"/>
    <w:rsid w:val="00DD0C93"/>
    <w:rsid w:val="00DF0B95"/>
    <w:rsid w:val="00DF4418"/>
    <w:rsid w:val="00DF70BB"/>
    <w:rsid w:val="00E0144A"/>
    <w:rsid w:val="00E10631"/>
    <w:rsid w:val="00E11784"/>
    <w:rsid w:val="00E16EEF"/>
    <w:rsid w:val="00E20014"/>
    <w:rsid w:val="00E26126"/>
    <w:rsid w:val="00E5209E"/>
    <w:rsid w:val="00E65A74"/>
    <w:rsid w:val="00E75974"/>
    <w:rsid w:val="00E77345"/>
    <w:rsid w:val="00E82DC2"/>
    <w:rsid w:val="00E90529"/>
    <w:rsid w:val="00E973CF"/>
    <w:rsid w:val="00EB49A5"/>
    <w:rsid w:val="00EC135B"/>
    <w:rsid w:val="00ED0E57"/>
    <w:rsid w:val="00EE2077"/>
    <w:rsid w:val="00EE7747"/>
    <w:rsid w:val="00EF147C"/>
    <w:rsid w:val="00EF288B"/>
    <w:rsid w:val="00EF6617"/>
    <w:rsid w:val="00F03175"/>
    <w:rsid w:val="00F06300"/>
    <w:rsid w:val="00F1301C"/>
    <w:rsid w:val="00F137D2"/>
    <w:rsid w:val="00F24800"/>
    <w:rsid w:val="00F3013F"/>
    <w:rsid w:val="00F34E0D"/>
    <w:rsid w:val="00F37F9D"/>
    <w:rsid w:val="00F41A88"/>
    <w:rsid w:val="00F47B7E"/>
    <w:rsid w:val="00F50127"/>
    <w:rsid w:val="00F53C07"/>
    <w:rsid w:val="00F60AB0"/>
    <w:rsid w:val="00F61877"/>
    <w:rsid w:val="00F64ED9"/>
    <w:rsid w:val="00F65B81"/>
    <w:rsid w:val="00F70F9C"/>
    <w:rsid w:val="00F82C90"/>
    <w:rsid w:val="00F879BC"/>
    <w:rsid w:val="00F87B8F"/>
    <w:rsid w:val="00F937DB"/>
    <w:rsid w:val="00F9504D"/>
    <w:rsid w:val="00F969AF"/>
    <w:rsid w:val="00FA55E7"/>
    <w:rsid w:val="00FA61C2"/>
    <w:rsid w:val="00FB1B9B"/>
    <w:rsid w:val="00FB60E7"/>
    <w:rsid w:val="00FD5D01"/>
    <w:rsid w:val="00FD730A"/>
    <w:rsid w:val="00FE4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D47E1"/>
  <w15:docId w15:val="{B43FEEF9-E043-4124-BB71-BE66B82F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pPr>
      <w:widowControl w:val="0"/>
      <w:autoSpaceDE w:val="0"/>
      <w:autoSpaceDN w:val="0"/>
      <w:spacing w:before="70"/>
      <w:ind w:left="201"/>
    </w:pPr>
    <w:rPr>
      <w:rFonts w:ascii="Cambria" w:eastAsia="Cambria" w:hAnsi="Cambria" w:cs="Cambria"/>
      <w:sz w:val="22"/>
      <w:szCs w:val="22"/>
    </w:rPr>
  </w:style>
  <w:style w:type="table" w:styleId="TableGrid">
    <w:name w:val="Table Grid"/>
    <w:basedOn w:val="TableNormal"/>
    <w:uiPriority w:val="39"/>
    <w:rsid w:val="00753265"/>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1E7173"/>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7597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2">
    <w:name w:val="Grid Table 5 Dark Accent 2"/>
    <w:basedOn w:val="TableNormal"/>
    <w:uiPriority w:val="50"/>
    <w:rsid w:val="00B74E85"/>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3">
    <w:name w:val="Grid Table 4 Accent 3"/>
    <w:basedOn w:val="TableNormal"/>
    <w:uiPriority w:val="49"/>
    <w:rsid w:val="00C044F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0">
    <w:name w:val="Table Grid_0"/>
    <w:basedOn w:val="TableNormal"/>
    <w:uiPriority w:val="39"/>
    <w:rsid w:val="00803AB4"/>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widowControl w:val="0"/>
      <w:autoSpaceDE w:val="0"/>
      <w:autoSpaceDN w:val="0"/>
    </w:pPr>
    <w:rPr>
      <w:rFonts w:ascii="Cambria" w:eastAsia="Cambria" w:hAnsi="Cambria" w:cs="Cambria"/>
      <w:sz w:val="22"/>
      <w:szCs w:val="22"/>
    </w:rPr>
  </w:style>
  <w:style w:type="table" w:customStyle="1" w:styleId="TableGrid1">
    <w:name w:val="Table Grid_1"/>
    <w:basedOn w:val="TableNormal"/>
    <w:uiPriority w:val="39"/>
    <w:rsid w:val="006D2A2B"/>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6C5A43"/>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
    <w:name w:val="Table Grid_0_0"/>
    <w:basedOn w:val="TableNormal"/>
    <w:uiPriority w:val="39"/>
    <w:rsid w:val="00D41E1C"/>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0">
    <w:name w:val="Grid Table 5 Dark Accent 2_0"/>
    <w:basedOn w:val="TableNormal"/>
    <w:uiPriority w:val="50"/>
    <w:rsid w:val="00F969AF"/>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40">
    <w:name w:val="Grid Table 5 Dark Accent 4_0"/>
    <w:basedOn w:val="TableNormal"/>
    <w:uiPriority w:val="50"/>
    <w:rsid w:val="0068733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TableGrid10">
    <w:name w:val="Table Grid_1_0"/>
    <w:basedOn w:val="TableNormal"/>
    <w:uiPriority w:val="39"/>
    <w:rsid w:val="00E90529"/>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400">
    <w:name w:val="Grid Table 5 Dark Accent 4_0_0"/>
    <w:basedOn w:val="TableNormal"/>
    <w:uiPriority w:val="50"/>
    <w:rsid w:val="00AA53C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1">
    <w:name w:val="Grid Table 5 Dark Accent 1"/>
    <w:basedOn w:val="TableNormal"/>
    <w:uiPriority w:val="50"/>
    <w:rsid w:val="00A70229"/>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50">
    <w:name w:val="Grid Table 5 Dark Accent 5_0"/>
    <w:basedOn w:val="TableNormal"/>
    <w:uiPriority w:val="50"/>
    <w:rsid w:val="00920E3E"/>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3">
    <w:name w:val="Grid Table 5 Dark Accent 3"/>
    <w:basedOn w:val="TableNormal"/>
    <w:uiPriority w:val="50"/>
    <w:rsid w:val="00920E3E"/>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6">
    <w:name w:val="Grid Table 5 Dark Accent 6"/>
    <w:basedOn w:val="TableNormal"/>
    <w:uiPriority w:val="50"/>
    <w:rsid w:val="00FD5D01"/>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3110</Words>
  <Characters>17732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HOME</cp:lastModifiedBy>
  <cp:revision>11</cp:revision>
  <dcterms:created xsi:type="dcterms:W3CDTF">2024-05-01T07:45:00Z</dcterms:created>
  <dcterms:modified xsi:type="dcterms:W3CDTF">2024-05-01T09:13:00Z</dcterms:modified>
</cp:coreProperties>
</file>