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hint="eastAsia" w:ascii="宋体" w:hAnsi="宋体" w:eastAsia="宋体" w:cs="宋体"/>
          <w:color w:val="0C0C0C"/>
        </w:rPr>
      </w:pPr>
    </w:p>
    <w:p>
      <w:pPr>
        <w:spacing w:line="360" w:lineRule="auto"/>
        <w:rPr>
          <w:rFonts w:ascii="宋体" w:hAnsi="宋体" w:eastAsia="宋体" w:cs="宋体"/>
          <w:color w:val="0C0C0C"/>
        </w:rPr>
      </w:pPr>
    </w:p>
    <w:p>
      <w:pPr>
        <w:spacing w:line="360" w:lineRule="auto"/>
        <w:rPr>
          <w:rFonts w:ascii="宋体" w:hAnsi="宋体" w:eastAsia="宋体" w:cs="宋体"/>
          <w:color w:val="0C0C0C"/>
        </w:rPr>
      </w:pPr>
    </w:p>
    <w:p>
      <w:pPr>
        <w:spacing w:line="360" w:lineRule="auto"/>
        <w:rPr>
          <w:rFonts w:ascii="宋体" w:hAnsi="宋体" w:eastAsia="宋体" w:cs="宋体"/>
          <w:color w:val="0C0C0C"/>
        </w:rPr>
      </w:pPr>
    </w:p>
    <w:p>
      <w:pPr>
        <w:spacing w:line="360" w:lineRule="auto"/>
        <w:rPr>
          <w:rFonts w:ascii="宋体" w:hAnsi="宋体" w:eastAsia="宋体" w:cs="宋体"/>
          <w:color w:val="0C0C0C"/>
        </w:rPr>
      </w:pPr>
    </w:p>
    <w:p>
      <w:pPr>
        <w:spacing w:line="360" w:lineRule="auto"/>
        <w:rPr>
          <w:rFonts w:ascii="宋体" w:hAnsi="宋体" w:eastAsia="宋体" w:cs="宋体"/>
          <w:color w:val="0C0C0C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color w:val="0C0C0C"/>
          <w:sz w:val="52"/>
          <w:szCs w:val="52"/>
        </w:rPr>
      </w:pPr>
      <w:r>
        <w:rPr>
          <w:rFonts w:hint="eastAsia" w:ascii="宋体" w:hAnsi="宋体" w:eastAsia="宋体" w:cs="宋体"/>
          <w:b/>
          <w:color w:val="0C0C0C"/>
          <w:sz w:val="52"/>
          <w:szCs w:val="52"/>
        </w:rPr>
        <w:t>协呼产品设计书</w:t>
      </w:r>
    </w:p>
    <w:p>
      <w:pPr>
        <w:spacing w:line="360" w:lineRule="auto"/>
        <w:jc w:val="center"/>
        <w:rPr>
          <w:rFonts w:ascii="宋体" w:hAnsi="宋体" w:eastAsia="宋体" w:cs="宋体"/>
          <w:b/>
          <w:color w:val="0C0C0C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color w:val="0C0C0C"/>
          <w:sz w:val="52"/>
          <w:szCs w:val="52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</w:rPr>
      </w:pPr>
    </w:p>
    <w:p>
      <w:pPr>
        <w:spacing w:line="360" w:lineRule="auto"/>
        <w:ind w:left="-2" w:firstLine="2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spacing w:line="360" w:lineRule="auto"/>
        <w:ind w:left="-2" w:firstLine="2"/>
        <w:jc w:val="center"/>
        <w:rPr>
          <w:rFonts w:ascii="宋体" w:hAnsi="宋体" w:eastAsia="宋体" w:cs="宋体"/>
          <w:b/>
          <w:color w:val="0C0C0C"/>
          <w:sz w:val="44"/>
          <w:szCs w:val="44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2019年6月</w:t>
      </w:r>
    </w:p>
    <w:p>
      <w:pPr>
        <w:widowControl/>
        <w:jc w:val="left"/>
        <w:rPr>
          <w:rFonts w:ascii="宋体" w:hAnsi="宋体" w:eastAsia="宋体" w:cs="宋体"/>
          <w:b/>
          <w:color w:val="0C0C0C"/>
          <w:sz w:val="44"/>
          <w:szCs w:val="44"/>
        </w:rPr>
      </w:pPr>
      <w:r>
        <w:rPr>
          <w:rFonts w:ascii="宋体" w:hAnsi="宋体" w:eastAsia="宋体" w:cs="宋体"/>
          <w:b/>
          <w:color w:val="0C0C0C"/>
          <w:sz w:val="44"/>
          <w:szCs w:val="44"/>
        </w:rPr>
        <w:br w:type="page"/>
      </w:r>
    </w:p>
    <w:p>
      <w:pPr>
        <w:jc w:val="center"/>
        <w:rPr>
          <w:b/>
          <w:sz w:val="28"/>
          <w:szCs w:val="20"/>
        </w:rPr>
      </w:pPr>
    </w:p>
    <w:p>
      <w:pPr>
        <w:pStyle w:val="46"/>
        <w:outlineLvl w:val="1"/>
      </w:pPr>
      <w:bookmarkStart w:id="0" w:name="_Toc428870536"/>
      <w:bookmarkStart w:id="1" w:name="_Toc12364225"/>
      <w:r>
        <w:rPr>
          <w:rFonts w:hint="eastAsia"/>
        </w:rPr>
        <w:t>修订记录</w:t>
      </w:r>
      <w:bookmarkEnd w:id="0"/>
      <w:bookmarkEnd w:id="1"/>
    </w:p>
    <w:tbl>
      <w:tblPr>
        <w:tblW w:w="81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89"/>
        <w:gridCol w:w="1089"/>
        <w:gridCol w:w="1775"/>
        <w:gridCol w:w="2663"/>
        <w:gridCol w:w="1276"/>
      </w:tblGrid>
      <w:tr>
        <w:trPr>
          <w:cantSplit/>
          <w:tblHeader/>
          <w:jc w:val="center"/>
        </w:trPr>
        <w:tc>
          <w:tcPr>
            <w:tcW w:w="1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5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5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5"/>
            </w:pP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2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5"/>
            </w:pPr>
            <w:r>
              <w:rPr>
                <w:rFonts w:hint="eastAsia"/>
              </w:rPr>
              <w:t>作者</w:t>
            </w:r>
          </w:p>
        </w:tc>
      </w:tr>
      <w:tr>
        <w:trPr>
          <w:cantSplit/>
          <w:jc w:val="center"/>
        </w:trPr>
        <w:tc>
          <w:tcPr>
            <w:tcW w:w="1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25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  <w:r>
              <w:rPr>
                <w:rFonts w:hint="eastAsia"/>
              </w:rPr>
              <w:t>0.1</w:t>
            </w:r>
          </w:p>
        </w:tc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2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</w:tr>
      <w:tr>
        <w:trPr>
          <w:cantSplit/>
          <w:jc w:val="center"/>
        </w:trPr>
        <w:tc>
          <w:tcPr>
            <w:tcW w:w="13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2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</w:tr>
      <w:tr>
        <w:trPr>
          <w:cantSplit/>
          <w:jc w:val="center"/>
        </w:trPr>
        <w:tc>
          <w:tcPr>
            <w:tcW w:w="1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2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</w:tr>
      <w:tr>
        <w:trPr>
          <w:cantSplit/>
          <w:jc w:val="center"/>
        </w:trPr>
        <w:tc>
          <w:tcPr>
            <w:tcW w:w="1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/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  <w:rPr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47"/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</w:pPr>
      <w:r>
        <w:rPr>
          <w:rFonts w:ascii="宋体" w:hAnsi="宋体" w:eastAsia="宋体"/>
        </w:rPr>
        <w:t>目录</w:t>
      </w:r>
    </w:p>
    <w:p>
      <w:pPr>
        <w:pStyle w:val="32"/>
        <w:tabs>
          <w:tab w:val="right" w:leader="dot" w:pos="8296"/>
        </w:tabs>
        <w:rPr>
          <w:smallCaps w:val="0"/>
          <w:sz w:val="21"/>
          <w:szCs w:val="22"/>
        </w:rPr>
      </w:pPr>
      <w:r>
        <w:rPr>
          <w:rFonts w:hint="eastAsia" w:ascii="宋体" w:hAnsi="宋体" w:eastAsia="宋体" w:cs="宋体"/>
          <w:b/>
          <w:caps/>
          <w:color w:val="0C0C0C"/>
        </w:rPr>
        <w:fldChar w:fldCharType="begin"/>
      </w:r>
      <w:r>
        <w:rPr>
          <w:rFonts w:hint="eastAsia" w:ascii="宋体" w:hAnsi="宋体" w:eastAsia="宋体" w:cs="宋体"/>
          <w:color w:val="0C0C0C"/>
        </w:rPr>
        <w:instrText xml:space="preserve"> TOC \o "1-3" \h \z \u </w:instrText>
      </w:r>
      <w:r>
        <w:rPr>
          <w:rFonts w:hint="eastAsia" w:ascii="宋体" w:hAnsi="宋体" w:eastAsia="宋体" w:cs="宋体"/>
          <w:b/>
          <w:caps/>
          <w:color w:val="0C0C0C"/>
        </w:rPr>
        <w:fldChar w:fldCharType="separate"/>
      </w:r>
      <w:r>
        <w:fldChar w:fldCharType="begin"/>
      </w:r>
      <w:r>
        <w:instrText xml:space="preserve">HYPERLINK  \l "_Toc12364225" </w:instrText>
      </w:r>
      <w:r>
        <w:fldChar w:fldCharType="separate"/>
      </w:r>
      <w:r>
        <w:rPr>
          <w:rStyle w:val="36"/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_Toc12364225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"_Toc12364226"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1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项目概况</w:t>
      </w:r>
      <w:r>
        <w:tab/>
      </w:r>
      <w:r>
        <w:fldChar w:fldCharType="begin"/>
      </w:r>
      <w:r>
        <w:instrText xml:space="preserve"> PAGEREF _Toc12364226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"_Toc12364227"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1.1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简介</w:t>
      </w:r>
      <w:r>
        <w:tab/>
      </w:r>
      <w:r>
        <w:fldChar w:fldCharType="begin"/>
      </w:r>
      <w:r>
        <w:instrText xml:space="preserve"> PAGEREF _Toc12364227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"_Toc12364228"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1.2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产品主要功能</w:t>
      </w:r>
      <w:r>
        <w:tab/>
      </w:r>
      <w:r>
        <w:fldChar w:fldCharType="begin"/>
      </w:r>
      <w:r>
        <w:instrText xml:space="preserve"> PAGEREF _Toc12364228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"_Toc12364229"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1.3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产品规划</w:t>
      </w:r>
      <w:r>
        <w:tab/>
      </w:r>
      <w:r>
        <w:fldChar w:fldCharType="begin"/>
      </w:r>
      <w:r>
        <w:instrText xml:space="preserve"> PAGEREF _Toc12364229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"_Toc12364230"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架构设计目标</w:t>
      </w:r>
      <w:r>
        <w:tab/>
      </w:r>
      <w:r>
        <w:fldChar w:fldCharType="begin"/>
      </w:r>
      <w:r>
        <w:instrText xml:space="preserve"> PAGEREF _Toc12364230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"_Toc12364231"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关键功能需求</w:t>
      </w:r>
      <w:r>
        <w:tab/>
      </w:r>
      <w:r>
        <w:fldChar w:fldCharType="begin"/>
      </w:r>
      <w:r>
        <w:instrText xml:space="preserve"> PAGEREF _Toc12364231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"_Toc12364232"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2.1.1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任务策略新增</w:t>
      </w:r>
      <w:r>
        <w:tab/>
      </w:r>
      <w:r>
        <w:fldChar w:fldCharType="begin"/>
      </w:r>
      <w:r>
        <w:instrText xml:space="preserve"> PAGEREF _Toc12364232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"_Toc12364233"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2.1.2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任务策略删除</w:t>
      </w:r>
      <w:r>
        <w:tab/>
      </w:r>
      <w:r>
        <w:fldChar w:fldCharType="begin"/>
      </w:r>
      <w:r>
        <w:instrText xml:space="preserve"> PAGEREF _Toc12364233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"_Toc12364234"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2.2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关键质量需求</w:t>
      </w:r>
      <w:r>
        <w:tab/>
      </w:r>
      <w:r>
        <w:fldChar w:fldCharType="begin"/>
      </w:r>
      <w:r>
        <w:instrText xml:space="preserve"> PAGEREF _Toc12364234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"_Toc12364235"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2.2.1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安全性</w:t>
      </w:r>
      <w:r>
        <w:tab/>
      </w:r>
      <w:r>
        <w:fldChar w:fldCharType="begin"/>
      </w:r>
      <w:r>
        <w:instrText xml:space="preserve"> PAGEREF _Toc12364235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"_Toc12364236"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2.2.2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高可用</w:t>
      </w:r>
      <w:r>
        <w:tab/>
      </w:r>
      <w:r>
        <w:fldChar w:fldCharType="begin"/>
      </w:r>
      <w:r>
        <w:instrText xml:space="preserve"> PAGEREF _Toc12364236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"_Toc12364237"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2.2.3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可伸缩</w:t>
      </w:r>
      <w:r>
        <w:tab/>
      </w:r>
      <w:r>
        <w:fldChar w:fldCharType="begin"/>
      </w:r>
      <w:r>
        <w:instrText xml:space="preserve"> PAGEREF _Toc12364237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"_Toc12364238"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2.2.4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高性能</w:t>
      </w:r>
      <w:r>
        <w:tab/>
      </w:r>
      <w:r>
        <w:fldChar w:fldCharType="begin"/>
      </w:r>
      <w:r>
        <w:instrText xml:space="preserve"> PAGEREF _Toc12364238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"_Toc12364239"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逻辑架构设计</w:t>
      </w:r>
      <w:r>
        <w:tab/>
      </w:r>
      <w:r>
        <w:fldChar w:fldCharType="begin"/>
      </w:r>
      <w:r>
        <w:instrText xml:space="preserve"> PAGEREF _Toc12364239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"_Toc12364240"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逻辑架构</w:t>
      </w:r>
      <w:r>
        <w:tab/>
      </w:r>
      <w:r>
        <w:fldChar w:fldCharType="begin"/>
      </w:r>
      <w:r>
        <w:instrText xml:space="preserve"> PAGEREF _Toc12364240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"_Toc12364241"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3.1.1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子系统</w:t>
      </w:r>
      <w:r>
        <w:rPr>
          <w:rStyle w:val="36"/>
          <w:rFonts w:ascii="宋体" w:hAnsi="宋体" w:eastAsia="宋体" w:cs="宋体"/>
        </w:rPr>
        <w:t>A</w:t>
      </w:r>
      <w:r>
        <w:tab/>
      </w:r>
      <w:r>
        <w:fldChar w:fldCharType="begin"/>
      </w:r>
      <w:r>
        <w:instrText xml:space="preserve"> PAGEREF _Toc12364241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"_Toc12364242"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3.1.2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子系统</w:t>
      </w:r>
      <w:r>
        <w:rPr>
          <w:rStyle w:val="36"/>
          <w:rFonts w:ascii="宋体" w:hAnsi="宋体" w:eastAsia="宋体" w:cs="宋体"/>
        </w:rPr>
        <w:t>B</w:t>
      </w:r>
      <w:r>
        <w:tab/>
      </w:r>
      <w:r>
        <w:fldChar w:fldCharType="begin"/>
      </w:r>
      <w:r>
        <w:instrText xml:space="preserve"> PAGEREF _Toc12364242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"_Toc12364243"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3.2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总体架构</w:t>
      </w:r>
      <w:r>
        <w:tab/>
      </w:r>
      <w:r>
        <w:fldChar w:fldCharType="begin"/>
      </w:r>
      <w:r>
        <w:instrText xml:space="preserve"> PAGEREF _Toc12364243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"_Toc12364244"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3.2.1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协呼流程</w:t>
      </w:r>
      <w:r>
        <w:tab/>
      </w:r>
      <w:r>
        <w:fldChar w:fldCharType="begin"/>
      </w:r>
      <w:r>
        <w:instrText xml:space="preserve"> PAGEREF _Toc12364244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"_Toc12364245"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3.2.2</w:t>
      </w:r>
      <w:r>
        <w:tab/>
      </w:r>
      <w:r>
        <w:fldChar w:fldCharType="begin"/>
      </w:r>
      <w:r>
        <w:instrText xml:space="preserve"> PAGEREF _Toc12364245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"_Toc12364246"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3.2.3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子系统</w:t>
      </w:r>
      <w:r>
        <w:rPr>
          <w:rStyle w:val="36"/>
          <w:rFonts w:ascii="宋体" w:hAnsi="宋体" w:eastAsia="宋体" w:cs="宋体"/>
        </w:rPr>
        <w:t>A</w:t>
      </w:r>
      <w:r>
        <w:tab/>
      </w:r>
      <w:r>
        <w:fldChar w:fldCharType="begin"/>
      </w:r>
      <w:r>
        <w:instrText xml:space="preserve"> PAGEREF _Toc12364246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"_Toc12364247"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3.2.4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子系统</w:t>
      </w:r>
      <w:r>
        <w:rPr>
          <w:rStyle w:val="36"/>
          <w:rFonts w:ascii="宋体" w:hAnsi="宋体" w:eastAsia="宋体" w:cs="宋体"/>
        </w:rPr>
        <w:t>B</w:t>
      </w:r>
      <w:r>
        <w:tab/>
      </w:r>
      <w:r>
        <w:fldChar w:fldCharType="begin"/>
      </w:r>
      <w:r>
        <w:instrText xml:space="preserve"> PAGEREF _Toc12364247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"_Toc12364248"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3.3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集成架构</w:t>
      </w:r>
      <w:r>
        <w:tab/>
      </w:r>
      <w:r>
        <w:fldChar w:fldCharType="begin"/>
      </w:r>
      <w:r>
        <w:instrText xml:space="preserve"> PAGEREF _Toc12364248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"_Toc12364249"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3.3.1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呼叫中心</w:t>
      </w:r>
      <w:r>
        <w:tab/>
      </w:r>
      <w:r>
        <w:fldChar w:fldCharType="begin"/>
      </w:r>
      <w:r>
        <w:instrText xml:space="preserve"> PAGEREF _Toc12364249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"_Toc12364250"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3.3.2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用户中心</w:t>
      </w:r>
      <w:r>
        <w:tab/>
      </w:r>
      <w:r>
        <w:fldChar w:fldCharType="begin"/>
      </w:r>
      <w:r>
        <w:instrText xml:space="preserve"> PAGEREF _Toc12364250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"_Toc12364251"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4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开发架构</w:t>
      </w:r>
      <w:r>
        <w:tab/>
      </w:r>
      <w:r>
        <w:fldChar w:fldCharType="begin"/>
      </w:r>
      <w:r>
        <w:instrText xml:space="preserve"> PAGEREF _Toc12364251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"_Toc12364252"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4.1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技术选型</w:t>
      </w:r>
      <w:r>
        <w:tab/>
      </w:r>
      <w:r>
        <w:fldChar w:fldCharType="begin"/>
      </w:r>
      <w:r>
        <w:instrText xml:space="preserve"> PAGEREF _Toc12364252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"_Toc12364253"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4.1.1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选型原则</w:t>
      </w:r>
      <w:r>
        <w:tab/>
      </w:r>
      <w:r>
        <w:fldChar w:fldCharType="begin"/>
      </w:r>
      <w:r>
        <w:instrText xml:space="preserve"> PAGEREF _Toc12364253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"_Toc12364254"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4.1.2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前端页面</w:t>
      </w:r>
      <w:r>
        <w:tab/>
      </w:r>
      <w:r>
        <w:fldChar w:fldCharType="begin"/>
      </w:r>
      <w:r>
        <w:instrText xml:space="preserve"> PAGEREF _Toc12364254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"_Toc12364255"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4.1.3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ascii="宋体" w:hAnsi="宋体" w:eastAsia="宋体" w:cs="宋体"/>
        </w:rPr>
        <w:t>XX</w:t>
      </w:r>
      <w:r>
        <w:rPr>
          <w:rStyle w:val="36"/>
          <w:rFonts w:hint="eastAsia" w:ascii="宋体" w:hAnsi="宋体" w:eastAsia="宋体" w:cs="宋体"/>
        </w:rPr>
        <w:t>服务子系统</w:t>
      </w:r>
      <w:r>
        <w:tab/>
      </w:r>
      <w:r>
        <w:fldChar w:fldCharType="begin"/>
      </w:r>
      <w:r>
        <w:instrText xml:space="preserve"> PAGEREF _Toc12364255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"_Toc12364256"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数据架构</w:t>
      </w:r>
      <w:r>
        <w:tab/>
      </w:r>
      <w:r>
        <w:fldChar w:fldCharType="begin"/>
      </w:r>
      <w:r>
        <w:instrText xml:space="preserve"> PAGEREF _Toc12364256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"_Toc12364257"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数据模型</w:t>
      </w:r>
      <w:r>
        <w:tab/>
      </w:r>
      <w:r>
        <w:fldChar w:fldCharType="begin"/>
      </w:r>
      <w:r>
        <w:instrText xml:space="preserve"> PAGEREF _Toc12364257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"_Toc12364258"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5.1.1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用户</w:t>
      </w:r>
      <w:r>
        <w:tab/>
      </w:r>
      <w:r>
        <w:fldChar w:fldCharType="begin"/>
      </w:r>
      <w:r>
        <w:instrText xml:space="preserve"> PAGEREF _Toc12364258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"_Toc12364259"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5.2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持久化方案</w:t>
      </w:r>
      <w:r>
        <w:tab/>
      </w:r>
      <w:r>
        <w:fldChar w:fldCharType="begin"/>
      </w:r>
      <w:r>
        <w:instrText xml:space="preserve"> PAGEREF _Toc12364259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"_Toc12364260"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5.2.1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ascii="宋体" w:hAnsi="宋体" w:eastAsia="宋体" w:cs="宋体"/>
        </w:rPr>
        <w:t>DB</w:t>
      </w:r>
      <w:r>
        <w:rPr>
          <w:rStyle w:val="36"/>
          <w:rFonts w:hint="eastAsia" w:ascii="宋体" w:hAnsi="宋体" w:eastAsia="宋体" w:cs="宋体"/>
        </w:rPr>
        <w:t>、</w:t>
      </w:r>
      <w:r>
        <w:rPr>
          <w:rStyle w:val="36"/>
          <w:rFonts w:ascii="宋体" w:hAnsi="宋体" w:eastAsia="宋体" w:cs="宋体"/>
        </w:rPr>
        <w:t>Schema</w:t>
      </w:r>
      <w:r>
        <w:rPr>
          <w:rStyle w:val="36"/>
          <w:rFonts w:hint="eastAsia" w:ascii="宋体" w:hAnsi="宋体" w:eastAsia="宋体" w:cs="宋体"/>
        </w:rPr>
        <w:t>规划</w:t>
      </w:r>
      <w:r>
        <w:tab/>
      </w:r>
      <w:r>
        <w:fldChar w:fldCharType="begin"/>
      </w:r>
      <w:r>
        <w:instrText xml:space="preserve"> PAGEREF _Toc12364260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"_Toc12364261"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5.2.2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数据分布规则（分库、分表、分区）</w:t>
      </w:r>
      <w:r>
        <w:tab/>
      </w:r>
      <w:r>
        <w:fldChar w:fldCharType="begin"/>
      </w:r>
      <w:r>
        <w:instrText xml:space="preserve"> PAGEREF _Toc12364261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"_Toc12364262"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5.2.3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数据同步机制</w:t>
      </w:r>
      <w:r>
        <w:tab/>
      </w:r>
      <w:r>
        <w:fldChar w:fldCharType="begin"/>
      </w:r>
      <w:r>
        <w:instrText xml:space="preserve"> PAGEREF _Toc12364262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"_Toc12364263"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5.2.4</w:t>
      </w:r>
      <w:r>
        <w:rPr>
          <w:i w:val="0"/>
          <w:iC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数据归档方案</w:t>
      </w:r>
      <w:r>
        <w:tab/>
      </w:r>
      <w:r>
        <w:fldChar w:fldCharType="begin"/>
      </w:r>
      <w:r>
        <w:instrText xml:space="preserve"> PAGEREF _Toc12364263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"_Toc12364264"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6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关键质量需求设计</w:t>
      </w:r>
      <w:r>
        <w:tab/>
      </w:r>
      <w:r>
        <w:fldChar w:fldCharType="begin"/>
      </w:r>
      <w:r>
        <w:instrText xml:space="preserve"> PAGEREF _Toc12364264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"_Toc12364265"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6.1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安全性</w:t>
      </w:r>
      <w:r>
        <w:tab/>
      </w:r>
      <w:r>
        <w:fldChar w:fldCharType="begin"/>
      </w:r>
      <w:r>
        <w:instrText xml:space="preserve"> PAGEREF _Toc12364265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"_Toc12364266"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6.2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高可用</w:t>
      </w:r>
      <w:r>
        <w:tab/>
      </w:r>
      <w:r>
        <w:fldChar w:fldCharType="begin"/>
      </w:r>
      <w:r>
        <w:instrText xml:space="preserve"> PAGEREF _Toc12364266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"_Toc12364267"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6.3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可伸缩</w:t>
      </w:r>
      <w:r>
        <w:tab/>
      </w:r>
      <w:r>
        <w:fldChar w:fldCharType="begin"/>
      </w:r>
      <w:r>
        <w:instrText xml:space="preserve"> PAGEREF _Toc12364267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"_Toc12364268"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6.4</w:t>
      </w:r>
      <w:r>
        <w:rPr>
          <w:small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高性能</w:t>
      </w:r>
      <w:r>
        <w:tab/>
      </w:r>
      <w:r>
        <w:fldChar w:fldCharType="begin"/>
      </w:r>
      <w:r>
        <w:instrText xml:space="preserve"> PAGEREF _Toc12364268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"_Toc12364269" </w:instrText>
      </w:r>
      <w:r>
        <w:fldChar w:fldCharType="separate"/>
      </w:r>
      <w:r>
        <w:rPr>
          <w:rStyle w:val="36"/>
          <w:rFonts w:ascii="宋体" w:hAnsi="宋体" w:eastAsia="宋体" w:cs="宋体"/>
        </w:rPr>
        <w:t>7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36"/>
          <w:rFonts w:hint="eastAsia" w:ascii="宋体" w:hAnsi="宋体" w:eastAsia="宋体" w:cs="宋体"/>
        </w:rPr>
        <w:t>部署架构</w:t>
      </w:r>
      <w:r>
        <w:tab/>
      </w:r>
      <w:r>
        <w:fldChar w:fldCharType="begin"/>
      </w:r>
      <w:r>
        <w:instrText xml:space="preserve"> PAGEREF _Toc12364269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 w:hAnsi="宋体" w:eastAsia="宋体" w:cs="宋体"/>
          <w:color w:val="0C0C0C"/>
        </w:rPr>
      </w:pPr>
      <w:r>
        <w:rPr>
          <w:rFonts w:hint="eastAsia" w:ascii="宋体" w:hAnsi="宋体" w:eastAsia="宋体" w:cs="宋体"/>
          <w:bCs/>
          <w:color w:val="0C0C0C"/>
        </w:rPr>
        <w:fldChar w:fldCharType="end"/>
      </w: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color w:val="0C0C0C"/>
          <w:sz w:val="24"/>
          <w:szCs w:val="24"/>
        </w:rPr>
      </w:pPr>
      <w:r>
        <w:rPr>
          <w:rFonts w:ascii="宋体" w:hAnsi="宋体" w:eastAsia="宋体" w:cs="宋体"/>
          <w:b/>
          <w:color w:val="0C0C0C"/>
          <w:sz w:val="24"/>
          <w:szCs w:val="24"/>
        </w:rPr>
        <w:br w:type="page"/>
      </w: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</w:pPr>
      <w:r>
        <w:rPr>
          <w:rFonts w:hint="eastAsia" w:ascii="宋体" w:hAnsi="宋体" w:eastAsia="宋体" w:cs="宋体"/>
          <w:b/>
          <w:color w:val="0C0C0C"/>
          <w:sz w:val="24"/>
          <w:szCs w:val="24"/>
        </w:rPr>
        <w:t>图目录</w:t>
      </w:r>
    </w:p>
    <w:p>
      <w:pPr>
        <w:pStyle w:val="31"/>
        <w:tabs>
          <w:tab w:val="right" w:leader="dot" w:pos="8296"/>
        </w:tabs>
        <w:ind w:left="902" w:hanging="482"/>
      </w:pPr>
      <w:r>
        <w:rPr>
          <w:rFonts w:hint="eastAsia" w:ascii="宋体" w:hAnsi="宋体" w:eastAsia="宋体" w:cs="宋体"/>
          <w:b/>
          <w:color w:val="0C0C0C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0C0C0C"/>
          <w:sz w:val="24"/>
          <w:szCs w:val="24"/>
        </w:rPr>
        <w:instrText xml:space="preserve">TOC \h \c "图"</w:instrText>
      </w:r>
      <w:r>
        <w:rPr>
          <w:rFonts w:hint="eastAsia" w:ascii="宋体" w:hAnsi="宋体" w:eastAsia="宋体" w:cs="宋体"/>
          <w:b/>
          <w:color w:val="0C0C0C"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"_Toc17811561" </w:instrText>
      </w:r>
      <w:r>
        <w:fldChar w:fldCharType="separate"/>
      </w:r>
      <w:r>
        <w:rPr>
          <w:rStyle w:val="36"/>
          <w:rFonts w:hint="eastAsia" w:ascii="宋体" w:hAnsi="宋体" w:cs="宋体"/>
        </w:rPr>
        <w:t>图</w:t>
      </w:r>
      <w:r>
        <w:rPr>
          <w:rStyle w:val="36"/>
          <w:rFonts w:ascii="宋体" w:hAnsi="宋体" w:cs="宋体"/>
        </w:rPr>
        <w:t xml:space="preserve"> 1 </w:t>
      </w:r>
      <w:r>
        <w:rPr>
          <w:rStyle w:val="36"/>
          <w:rFonts w:hint="eastAsia" w:ascii="宋体" w:hAnsi="宋体" w:cs="宋体"/>
        </w:rPr>
        <w:t>背景图</w:t>
      </w:r>
      <w:r>
        <w:tab/>
      </w:r>
      <w:r>
        <w:fldChar w:fldCharType="begin"/>
      </w:r>
      <w:r>
        <w:instrText xml:space="preserve"> PAGEREF _Toc17811561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"_Toc17811562" </w:instrText>
      </w:r>
      <w:r>
        <w:fldChar w:fldCharType="separate"/>
      </w:r>
      <w:r>
        <w:rPr>
          <w:rStyle w:val="36"/>
          <w:rFonts w:hint="eastAsia"/>
        </w:rPr>
        <w:t>图</w:t>
      </w:r>
      <w:r>
        <w:rPr>
          <w:rStyle w:val="36"/>
        </w:rPr>
        <w:t xml:space="preserve"> 2</w:t>
      </w:r>
      <w:r>
        <w:rPr>
          <w:rStyle w:val="36"/>
          <w:rFonts w:hint="eastAsia"/>
        </w:rPr>
        <w:t>客户中心逻辑架构模块</w:t>
      </w:r>
      <w:r>
        <w:tab/>
      </w:r>
      <w:r>
        <w:fldChar w:fldCharType="begin"/>
      </w:r>
      <w:r>
        <w:instrText xml:space="preserve"> PAGEREF _Toc17811562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"_Toc17811563" </w:instrText>
      </w:r>
      <w:r>
        <w:fldChar w:fldCharType="separate"/>
      </w:r>
      <w:r>
        <w:rPr>
          <w:rStyle w:val="36"/>
          <w:rFonts w:hint="eastAsia" w:ascii="宋体" w:hAnsi="宋体" w:cs="宋体"/>
        </w:rPr>
        <w:t>图</w:t>
      </w:r>
      <w:r>
        <w:rPr>
          <w:rStyle w:val="36"/>
          <w:rFonts w:ascii="宋体" w:hAnsi="宋体" w:cs="宋体"/>
        </w:rPr>
        <w:t xml:space="preserve"> 3 </w:t>
      </w:r>
      <w:r>
        <w:rPr>
          <w:rStyle w:val="36"/>
          <w:rFonts w:hint="eastAsia" w:ascii="宋体" w:hAnsi="宋体" w:cs="宋体"/>
        </w:rPr>
        <w:t>协呼流程图（客服主管）</w:t>
      </w:r>
      <w:r>
        <w:tab/>
      </w:r>
      <w:r>
        <w:fldChar w:fldCharType="begin"/>
      </w:r>
      <w:r>
        <w:instrText xml:space="preserve"> PAGEREF _Toc17811563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"_Toc17811564" </w:instrText>
      </w:r>
      <w:r>
        <w:fldChar w:fldCharType="separate"/>
      </w:r>
      <w:r>
        <w:rPr>
          <w:rStyle w:val="36"/>
          <w:rFonts w:hint="eastAsia" w:ascii="宋体" w:hAnsi="宋体" w:cs="宋体"/>
        </w:rPr>
        <w:t>图</w:t>
      </w:r>
      <w:r>
        <w:rPr>
          <w:rStyle w:val="36"/>
          <w:rFonts w:ascii="宋体" w:hAnsi="宋体" w:cs="宋体"/>
        </w:rPr>
        <w:t xml:space="preserve"> 4 </w:t>
      </w:r>
      <w:r>
        <w:rPr>
          <w:rStyle w:val="36"/>
          <w:rFonts w:hint="eastAsia" w:ascii="宋体" w:hAnsi="宋体" w:cs="宋体"/>
        </w:rPr>
        <w:t>协呼流程图（坐席）</w:t>
      </w:r>
      <w:r>
        <w:tab/>
      </w:r>
      <w:r>
        <w:fldChar w:fldCharType="begin"/>
      </w:r>
      <w:r>
        <w:instrText xml:space="preserve"> PAGEREF _Toc17811564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"_Toc17811565" </w:instrText>
      </w:r>
      <w:r>
        <w:fldChar w:fldCharType="separate"/>
      </w:r>
      <w:r>
        <w:rPr>
          <w:rStyle w:val="36"/>
          <w:rFonts w:hint="eastAsia"/>
        </w:rPr>
        <w:t>图</w:t>
      </w:r>
      <w:r>
        <w:rPr>
          <w:rStyle w:val="36"/>
        </w:rPr>
        <w:t xml:space="preserve"> 5</w:t>
      </w:r>
      <w:r>
        <w:rPr>
          <w:rStyle w:val="36"/>
          <w:rFonts w:hint="eastAsia"/>
        </w:rPr>
        <w:t>坐席协呼任务调度发起流程</w:t>
      </w:r>
      <w:r>
        <w:tab/>
      </w:r>
      <w:r>
        <w:fldChar w:fldCharType="begin"/>
      </w:r>
      <w:r>
        <w:instrText xml:space="preserve"> PAGEREF _Toc17811565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"_Toc17811566" </w:instrText>
      </w:r>
      <w:r>
        <w:fldChar w:fldCharType="separate"/>
      </w:r>
      <w:r>
        <w:rPr>
          <w:rStyle w:val="36"/>
          <w:rFonts w:hint="eastAsia" w:ascii="宋体" w:hAnsi="宋体" w:cs="宋体"/>
        </w:rPr>
        <w:t>图</w:t>
      </w:r>
      <w:r>
        <w:rPr>
          <w:rStyle w:val="36"/>
          <w:rFonts w:ascii="宋体" w:hAnsi="宋体" w:cs="宋体"/>
        </w:rPr>
        <w:t xml:space="preserve"> 6 </w:t>
      </w:r>
      <w:r>
        <w:rPr>
          <w:rStyle w:val="36"/>
          <w:rFonts w:hint="eastAsia" w:ascii="宋体" w:hAnsi="宋体" w:cs="宋体"/>
        </w:rPr>
        <w:t>网络拓扑图</w:t>
      </w:r>
      <w:r>
        <w:tab/>
      </w:r>
      <w:r>
        <w:fldChar w:fldCharType="begin"/>
      </w:r>
      <w:r>
        <w:instrText xml:space="preserve"> PAGEREF _Toc17811566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0C0C0C"/>
          <w:szCs w:val="24"/>
        </w:rPr>
      </w:pPr>
      <w:r>
        <w:rPr>
          <w:rFonts w:hint="eastAsia" w:ascii="宋体" w:hAnsi="宋体" w:eastAsia="宋体" w:cs="宋体"/>
          <w:color w:val="0C0C0C"/>
          <w:szCs w:val="24"/>
        </w:rPr>
        <w:fldChar w:fldCharType="end"/>
      </w:r>
    </w:p>
    <w:p>
      <w:pPr>
        <w:spacing w:line="360" w:lineRule="auto"/>
        <w:ind w:firstLine="482" w:firstLineChars="200"/>
        <w:jc w:val="center"/>
      </w:pPr>
      <w:r>
        <w:rPr>
          <w:rFonts w:hint="eastAsia" w:ascii="宋体" w:hAnsi="宋体" w:eastAsia="宋体" w:cs="宋体"/>
          <w:b/>
          <w:color w:val="0C0C0C"/>
          <w:sz w:val="24"/>
          <w:szCs w:val="24"/>
        </w:rPr>
        <w:t>表目录</w:t>
      </w:r>
      <w:r>
        <w:rPr>
          <w:rFonts w:hint="eastAsia" w:ascii="宋体" w:hAnsi="宋体" w:eastAsia="宋体" w:cs="宋体"/>
          <w:color w:val="0C0C0C"/>
          <w:szCs w:val="24"/>
        </w:rPr>
        <w:fldChar w:fldCharType="begin"/>
      </w:r>
      <w:r>
        <w:rPr>
          <w:rFonts w:hint="eastAsia" w:ascii="宋体" w:hAnsi="宋体" w:eastAsia="宋体" w:cs="宋体"/>
          <w:color w:val="0C0C0C"/>
          <w:szCs w:val="24"/>
        </w:rPr>
        <w:instrText xml:space="preserve">TOC \h \c "表"</w:instrText>
      </w:r>
      <w:r>
        <w:rPr>
          <w:rFonts w:hint="eastAsia" w:ascii="宋体" w:hAnsi="宋体" w:eastAsia="宋体" w:cs="宋体"/>
          <w:color w:val="0C0C0C"/>
          <w:szCs w:val="24"/>
        </w:rPr>
        <w:fldChar w:fldCharType="separate"/>
      </w:r>
    </w:p>
    <w:p>
      <w:pPr>
        <w:spacing w:line="360" w:lineRule="auto"/>
        <w:ind w:firstLine="422" w:firstLineChars="200"/>
        <w:jc w:val="center"/>
        <w:rPr>
          <w:rFonts w:ascii="宋体" w:hAnsi="宋体" w:eastAsia="宋体" w:cs="宋体"/>
          <w:b/>
          <w:color w:val="0C0C0C"/>
          <w:sz w:val="24"/>
          <w:szCs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/>
        </w:sectPr>
      </w:pPr>
      <w:r>
        <w:rPr>
          <w:rFonts w:hint="eastAsia" w:ascii="宋体" w:hAnsi="宋体" w:eastAsia="宋体" w:cs="宋体"/>
          <w:b/>
          <w:bCs/>
          <w:color w:val="0C0C0C"/>
          <w:szCs w:val="24"/>
        </w:rPr>
        <w:t>未找到图形项目表。</w:t>
      </w:r>
      <w:r>
        <w:rPr>
          <w:rFonts w:hint="eastAsia" w:ascii="宋体" w:hAnsi="宋体" w:eastAsia="宋体" w:cs="宋体"/>
          <w:color w:val="0C0C0C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2" w:name="_Toc12364226"/>
      <w:r>
        <w:rPr>
          <w:rFonts w:hint="eastAsia" w:ascii="宋体" w:hAnsi="宋体" w:eastAsia="宋体" w:cs="宋体"/>
          <w:color w:val="0C0C0C"/>
        </w:rPr>
        <w:t>项目概况</w:t>
      </w:r>
      <w:bookmarkEnd w:id="2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3" w:name="_Toc12364227"/>
      <w:r>
        <w:rPr>
          <w:rFonts w:hint="eastAsia" w:ascii="宋体" w:hAnsi="宋体" w:eastAsia="宋体" w:cs="宋体"/>
        </w:rPr>
        <w:t>简介</w:t>
      </w:r>
      <w:bookmarkEnd w:id="3"/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整合多家客户协呼业务需求，定义协呼新业务交互模式，辅助客户呼叫中心完成机器人拨打并与客户做前站式沟通，客服根据沟通内容实时介入，以在线人工服务方式完成后续跟进。</w:t>
      </w:r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机器人和人工座席协作共同完成外呼，机器人负责对拨打号码筛选清洗，引导客户意向需求，挖掘“价值客户“并及时建立客服与客户的沟通渠道，更好的服务客户，提升客服日常工作效率。</w:t>
      </w:r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未知" o:spid="_x0000_s1026" type="" style="height:215.4pt;width:415.3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w10:wrap type="none"/>
            <w10:anchorlock/>
          </v:shape>
        </w:pict>
      </w:r>
    </w:p>
    <w:p>
      <w:pPr>
        <w:pStyle w:val="15"/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4" w:name="_Toc17811561"/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SEQ 图 \* ARABIC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 xml:space="preserve"> 背景图</w:t>
      </w:r>
      <w:bookmarkEnd w:id="4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5" w:name="_Toc12364228"/>
      <w:r>
        <w:rPr>
          <w:rFonts w:hint="eastAsia" w:ascii="宋体" w:hAnsi="宋体" w:eastAsia="宋体" w:cs="宋体"/>
        </w:rPr>
        <w:t>产品主要功能</w:t>
      </w:r>
      <w:bookmarkEnd w:id="5"/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人工智能协呼机器人系统是我司自主研发的一套AI协呼平台，该平台将通信和AI技术进行结合，旨在解决当前企业在营销与服务上面临的协呼难题，系统功能包括：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快捷任务生成：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系统支持批量导入协呼任务，人工辅助执行计划执行。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自动执行外呼：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系统自动外呼、实时检测空号、错号和占线等情况，高效的外呼策略，提高数倍工作效率。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智能语音交互：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系统语音语义识别，真人语音智能交互，场景化对话，客户全程真实沟通感受。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自动意向分析：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根据机器人和用户的对话时长，轮次，客户询问的问题等精准判断客户意向。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自动信息记录：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系统会记录人机通话的录音并自动转换成文本，可随时跟踪拨打质量，改进优化。</w:t>
      </w:r>
    </w:p>
    <w:p>
      <w:pPr>
        <w:widowControl/>
        <w:numPr>
          <w:ilvl w:val="0"/>
          <w:numId w:val="3"/>
        </w:numPr>
        <w:tabs>
          <w:tab w:val="left" w:pos="405"/>
        </w:tabs>
        <w:spacing w:afterLines="50" w:line="360" w:lineRule="auto"/>
        <w:ind w:left="0" w:firstLine="482" w:firstLineChars="20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自我改进优化：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系统会根据大数据分析，分析语义语境，对拨打质量进行分析，并改进机器人AI能力，不断提升通话效率和转化质量。</w:t>
      </w:r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6" w:name="_Toc12364229"/>
      <w:r>
        <w:rPr>
          <w:rFonts w:hint="eastAsia" w:ascii="宋体" w:hAnsi="宋体" w:eastAsia="宋体" w:cs="宋体"/>
        </w:rPr>
        <w:t>产品规划</w:t>
      </w:r>
      <w:bookmarkEnd w:id="6"/>
    </w:p>
    <w:p>
      <w:pPr>
        <w:widowControl/>
        <w:tabs>
          <w:tab w:val="left" w:pos="405"/>
        </w:tabs>
        <w:spacing w:afterLines="50" w:line="360" w:lineRule="auto"/>
        <w:ind w:left="482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pict>
          <v:shape id="图片框 1026" o:spid="_x0000_s1027" type="#_x0000_t75" style="height:404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7" w:name="_Toc12364230"/>
      <w:r>
        <w:rPr>
          <w:rFonts w:hint="eastAsia" w:ascii="宋体" w:hAnsi="宋体" w:eastAsia="宋体" w:cs="宋体"/>
          <w:color w:val="0C0C0C"/>
        </w:rPr>
        <w:t>架构设计目标</w:t>
      </w:r>
      <w:bookmarkEnd w:id="7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8" w:name="_Toc12364231"/>
      <w:r>
        <w:rPr>
          <w:rFonts w:hint="eastAsia" w:ascii="宋体" w:hAnsi="宋体" w:eastAsia="宋体" w:cs="宋体"/>
        </w:rPr>
        <w:t>关键功能需求</w:t>
      </w:r>
      <w:bookmarkEnd w:id="8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9" w:name="_Toc12364232"/>
      <w:r>
        <w:rPr>
          <w:rFonts w:hint="eastAsia" w:ascii="宋体" w:hAnsi="宋体" w:eastAsia="宋体" w:cs="宋体"/>
        </w:rPr>
        <w:t>坐席组取消线路绑定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数据分析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任务导入状态为“未计划”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任务列表查询增加查询条件（包括排序规则）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新增</w:t>
      </w:r>
      <w:r>
        <w:rPr>
          <w:rFonts w:ascii="宋体" w:hAnsi="宋体" w:eastAsia="宋体" w:cs="宋体"/>
        </w:rPr>
        <w:t>小</w:t>
      </w:r>
      <w:r>
        <w:rPr>
          <w:rFonts w:hint="eastAsia" w:ascii="宋体" w:hAnsi="宋体" w:eastAsia="宋体" w:cs="宋体"/>
        </w:rPr>
        <w:t>结</w:t>
      </w:r>
      <w:r>
        <w:rPr>
          <w:rFonts w:ascii="宋体" w:hAnsi="宋体" w:eastAsia="宋体" w:cs="宋体"/>
        </w:rPr>
        <w:t>模板</w:t>
      </w:r>
    </w:p>
    <w:p>
      <w:pPr>
        <w:pStyle w:val="65"/>
        <w:numPr>
          <w:ilvl w:val="3"/>
          <w:numId w:val="3"/>
        </w:numPr>
        <w:ind w:firstLineChars="0"/>
      </w:pPr>
      <w:r>
        <w:t>单击”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,弹出新增表单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配置</w:t>
      </w:r>
      <w:r>
        <w:t>小结项,包括小结项名称</w:t>
      </w:r>
      <w:r>
        <w:rPr>
          <w:rFonts w:hint="eastAsia"/>
        </w:rPr>
        <w:t>\</w:t>
      </w:r>
      <w:r>
        <w:t>类型</w:t>
      </w:r>
      <w:r>
        <w:rPr>
          <w:rFonts w:hint="eastAsia"/>
        </w:rPr>
        <w:t>\</w:t>
      </w:r>
      <w:r>
        <w:t>属性</w:t>
      </w:r>
      <w:r>
        <w:rPr>
          <w:rFonts w:hint="eastAsia"/>
        </w:rPr>
        <w:t>和</w:t>
      </w:r>
      <w:r>
        <w:t>默认值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3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</w:t>
      </w:r>
      <w:r>
        <w:t>,</w:t>
      </w:r>
      <w:r>
        <w:rPr>
          <w:rFonts w:hint="eastAsia"/>
          <w:lang w:eastAsia="zh-CN"/>
        </w:rPr>
        <w:t>需要校验提交字段，若字段校验通过则</w:t>
      </w:r>
      <w:r>
        <w:t>保存小</w:t>
      </w:r>
      <w:r>
        <w:rPr>
          <w:rFonts w:hint="eastAsia"/>
        </w:rPr>
        <w:t>结</w:t>
      </w:r>
      <w:r>
        <w:t>模板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3"/>
        </w:numPr>
        <w:ind w:firstLineChars="0"/>
      </w:pPr>
      <w:r>
        <w:rPr>
          <w:rFonts w:hint="eastAsia"/>
          <w:lang w:eastAsia="zh-CN"/>
        </w:rPr>
        <w:t>新增流程结束后需要刷新列表。</w:t>
      </w:r>
    </w:p>
    <w:p>
      <w:pPr>
        <w:pStyle w:val="65"/>
        <w:numPr>
          <w:ilvl w:val="3"/>
          <w:numId w:val="3"/>
        </w:numPr>
        <w:ind w:firstLineChars="0"/>
      </w:pPr>
      <w:r>
        <w:rPr>
          <w:rFonts w:hint="eastAsia"/>
          <w:lang w:eastAsia="zh-CN"/>
        </w:rPr>
        <w:t>单机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取消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按钮关闭当前编辑页。</w:t>
      </w:r>
    </w:p>
    <w:p>
      <w:pPr>
        <w:pStyle w:val="65"/>
        <w:numPr>
          <w:ilvl w:val="3"/>
          <w:numId w:val="3"/>
        </w:numPr>
        <w:ind w:firstLineChars="0"/>
      </w:pPr>
      <w:r>
        <w:rPr>
          <w:rFonts w:hint="eastAsia"/>
        </w:rPr>
        <w:t>权限控制，只有主管有</w:t>
      </w:r>
      <w:r>
        <w:rPr>
          <w:rFonts w:hint="eastAsia"/>
          <w:lang w:eastAsia="zh-CN"/>
        </w:rPr>
        <w:t>新增</w:t>
      </w:r>
      <w:r>
        <w:rPr>
          <w:rFonts w:hint="eastAsia"/>
        </w:rPr>
        <w:t>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小结模板</w:t>
      </w:r>
      <w:r>
        <w:rPr>
          <w:rFonts w:ascii="宋体" w:hAnsi="宋体" w:eastAsia="宋体" w:cs="宋体"/>
        </w:rPr>
        <w:t>列表</w:t>
      </w:r>
      <w:r>
        <w:rPr>
          <w:rFonts w:hint="eastAsia" w:ascii="宋体" w:hAnsi="宋体" w:eastAsia="宋体" w:cs="宋体"/>
          <w:lang w:eastAsia="zh-CN"/>
        </w:rPr>
        <w:t>查询</w:t>
      </w:r>
    </w:p>
    <w:p>
      <w:pPr>
        <w:pStyle w:val="65"/>
        <w:numPr>
          <w:ilvl w:val="3"/>
          <w:numId w:val="4"/>
        </w:numPr>
        <w:ind w:firstLineChars="0"/>
      </w:pPr>
      <w:r>
        <w:rPr>
          <w:rFonts w:hint="eastAsia"/>
          <w:lang w:eastAsia="zh-CN"/>
        </w:rPr>
        <w:t>初始</w:t>
      </w:r>
      <w:r>
        <w:rPr>
          <w:rFonts w:hint="eastAsia"/>
        </w:rPr>
        <w:t>进入</w:t>
      </w:r>
      <w:r>
        <w:t>小结模板</w:t>
      </w:r>
      <w:r>
        <w:rPr>
          <w:rFonts w:hint="eastAsia"/>
        </w:rPr>
        <w:t>时</w:t>
      </w:r>
      <w:r>
        <w:t>,展示已有的小结模板</w:t>
      </w:r>
      <w:r>
        <w:rPr>
          <w:rFonts w:hint="eastAsia"/>
        </w:rPr>
        <w:t>列表</w:t>
      </w:r>
      <w:r>
        <w:t>信息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4"/>
        </w:numPr>
        <w:ind w:firstLineChars="0"/>
      </w:pPr>
      <w:r>
        <w:t>单击”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</w:t>
      </w:r>
      <w:r>
        <w:t>,重新获取小结模板列表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4"/>
        </w:numPr>
        <w:ind w:firstLineChars="0"/>
      </w:pPr>
      <w:r>
        <w:rPr>
          <w:rFonts w:hint="eastAsia"/>
        </w:rPr>
        <w:t>小结列表需要按创建时间倒序排列，并且列表支持分页查询。</w:t>
      </w:r>
    </w:p>
    <w:p>
      <w:pPr>
        <w:pStyle w:val="65"/>
        <w:numPr>
          <w:ilvl w:val="3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根据小结名称和状态查询。</w:t>
      </w:r>
    </w:p>
    <w:p>
      <w:pPr>
        <w:pStyle w:val="65"/>
        <w:numPr>
          <w:ilvl w:val="3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下拉框中需要支持模糊提示。</w:t>
      </w:r>
    </w:p>
    <w:p>
      <w:pPr>
        <w:pStyle w:val="65"/>
        <w:numPr>
          <w:ilvl w:val="3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在状态栏中若是处于”已引用”状态时，需要提示已引用的任务批次列表。</w:t>
      </w:r>
    </w:p>
    <w:p>
      <w:pPr>
        <w:pStyle w:val="65"/>
        <w:numPr>
          <w:numId w:val="0"/>
        </w:numPr>
        <w:ind w:left="1260" w:leftChars="0"/>
      </w:pP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小节模板</w:t>
      </w:r>
      <w:r>
        <w:rPr>
          <w:rFonts w:hint="eastAsia" w:ascii="宋体" w:hAnsi="宋体" w:eastAsia="宋体" w:cs="宋体"/>
        </w:rPr>
        <w:t>详细</w:t>
      </w:r>
      <w:r>
        <w:rPr>
          <w:rFonts w:hint="eastAsia" w:ascii="宋体" w:hAnsi="宋体" w:eastAsia="宋体" w:cs="宋体"/>
          <w:lang w:eastAsia="zh-CN"/>
        </w:rPr>
        <w:t>查询</w:t>
      </w:r>
    </w:p>
    <w:p>
      <w:pPr>
        <w:pStyle w:val="65"/>
        <w:numPr>
          <w:ilvl w:val="3"/>
          <w:numId w:val="5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查看</w:t>
      </w:r>
      <w:r>
        <w:t>”</w:t>
      </w:r>
      <w:r>
        <w:rPr>
          <w:rFonts w:hint="eastAsia"/>
        </w:rPr>
        <w:t>按钮</w:t>
      </w:r>
      <w:r>
        <w:rPr>
          <w:rFonts w:hint="eastAsia"/>
          <w:lang w:eastAsia="zh-CN"/>
        </w:rPr>
        <w:t>，</w:t>
      </w:r>
      <w:r>
        <w:t>展示某一条小结模板</w:t>
      </w:r>
      <w:r>
        <w:rPr>
          <w:rFonts w:hint="eastAsia"/>
        </w:rPr>
        <w:t>配置</w:t>
      </w:r>
      <w:r>
        <w:t>的各个小结项的</w:t>
      </w:r>
      <w:r>
        <w:rPr>
          <w:rFonts w:hint="eastAsia"/>
        </w:rPr>
        <w:t>详细</w:t>
      </w:r>
      <w:r>
        <w:t>信息</w:t>
      </w:r>
    </w:p>
    <w:p>
      <w:pPr>
        <w:pStyle w:val="65"/>
        <w:numPr>
          <w:ilvl w:val="3"/>
          <w:numId w:val="5"/>
        </w:numPr>
        <w:ind w:firstLineChars="0"/>
      </w:pPr>
      <w:r>
        <w:rPr>
          <w:rFonts w:hint="eastAsia"/>
        </w:rPr>
        <w:t>小结模板</w:t>
      </w:r>
      <w:r>
        <w:t>处于”</w:t>
      </w:r>
      <w:r>
        <w:rPr>
          <w:rFonts w:hint="eastAsia"/>
        </w:rPr>
        <w:t>已引用</w:t>
      </w:r>
      <w:r>
        <w:t>”</w:t>
      </w:r>
      <w:r>
        <w:rPr>
          <w:rFonts w:hint="eastAsia"/>
        </w:rPr>
        <w:t>状态时</w:t>
      </w:r>
      <w:r>
        <w:t>,</w:t>
      </w:r>
      <w:r>
        <w:rPr>
          <w:rFonts w:hint="eastAsia"/>
        </w:rPr>
        <w:t>只可以查看</w:t>
      </w:r>
      <w:r>
        <w:rPr>
          <w:rFonts w:hint="eastAsia"/>
          <w:lang w:eastAsia="zh-CN"/>
        </w:rPr>
        <w:t>，没有编辑和删除。</w:t>
      </w:r>
    </w:p>
    <w:p>
      <w:pPr>
        <w:pStyle w:val="65"/>
        <w:numPr>
          <w:ilvl w:val="3"/>
          <w:numId w:val="5"/>
        </w:numPr>
        <w:ind w:firstLineChars="0"/>
      </w:pPr>
      <w:r>
        <w:rPr>
          <w:rFonts w:hint="eastAsia"/>
        </w:rPr>
        <w:t>权限控制，只有主管有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编辑</w:t>
      </w:r>
      <w:r>
        <w:rPr>
          <w:rFonts w:ascii="宋体" w:hAnsi="宋体" w:eastAsia="宋体" w:cs="宋体"/>
        </w:rPr>
        <w:t>小节模板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 w:ascii="宋体" w:hAnsi="宋体" w:cs="宋体"/>
          <w:lang w:eastAsia="zh-CN"/>
        </w:rPr>
        <w:t>接口中需要</w:t>
      </w:r>
      <w:r>
        <w:rPr>
          <w:rFonts w:hint="eastAsia" w:ascii="宋体" w:hAnsi="宋体" w:eastAsia="宋体" w:cs="宋体"/>
          <w:lang w:eastAsia="zh-CN"/>
        </w:rPr>
        <w:t>校验</w:t>
      </w:r>
      <w:r>
        <w:rPr>
          <w:rFonts w:hint="eastAsia" w:ascii="宋体" w:hAnsi="宋体" w:cs="宋体"/>
          <w:lang w:eastAsia="zh-CN"/>
        </w:rPr>
        <w:t>模板状态。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/>
          <w:lang w:eastAsia="zh-CN"/>
        </w:rPr>
        <w:t>页面中</w:t>
      </w:r>
      <w:r>
        <w:rPr>
          <w:rFonts w:hint="eastAsia"/>
        </w:rPr>
        <w:t>小结模板</w:t>
      </w:r>
      <w:r>
        <w:t>处于”</w:t>
      </w:r>
      <w:r>
        <w:rPr>
          <w:rFonts w:hint="eastAsia"/>
        </w:rPr>
        <w:t>未引用</w:t>
      </w:r>
      <w:r>
        <w:t>”</w:t>
      </w:r>
      <w:r>
        <w:rPr>
          <w:rFonts w:hint="eastAsia"/>
        </w:rPr>
        <w:t>状态时</w:t>
      </w:r>
      <w:r>
        <w:t>,可以进行编辑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按钮,</w:t>
      </w:r>
      <w:r>
        <w:t>弹出编辑表单</w:t>
      </w:r>
      <w:r>
        <w:rPr>
          <w:rFonts w:hint="eastAsia"/>
        </w:rPr>
        <w:t>,</w:t>
      </w:r>
      <w:r>
        <w:t>显示现有小结项的信息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/>
        </w:rPr>
        <w:t>对</w:t>
      </w:r>
      <w:r>
        <w:t>现有小结项</w:t>
      </w:r>
      <w:r>
        <w:rPr>
          <w:rFonts w:hint="eastAsia"/>
        </w:rPr>
        <w:t>配置</w:t>
      </w:r>
      <w:r>
        <w:t>信息</w:t>
      </w:r>
      <w:r>
        <w:rPr>
          <w:rFonts w:hint="eastAsia"/>
        </w:rPr>
        <w:t>进行</w:t>
      </w:r>
      <w:r>
        <w:t>修改或者增加删除小结项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</w:t>
      </w:r>
      <w:r>
        <w:rPr>
          <w:rFonts w:hint="eastAsia"/>
          <w:lang w:eastAsia="zh-CN"/>
        </w:rPr>
        <w:t>时需要校验提交字段，</w:t>
      </w:r>
    </w:p>
    <w:p>
      <w:pPr>
        <w:pStyle w:val="65"/>
        <w:numPr>
          <w:ilvl w:val="3"/>
          <w:numId w:val="6"/>
        </w:numPr>
        <w:ind w:firstLineChars="0"/>
      </w:pPr>
      <w:r>
        <w:t>单击”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按钮</w:t>
      </w:r>
      <w:r>
        <w:t>直接关闭表单</w:t>
      </w:r>
    </w:p>
    <w:p>
      <w:pPr>
        <w:pStyle w:val="65"/>
        <w:numPr>
          <w:ilvl w:val="3"/>
          <w:numId w:val="6"/>
        </w:numPr>
        <w:ind w:firstLineChars="0"/>
      </w:pPr>
      <w:r>
        <w:rPr>
          <w:rFonts w:hint="eastAsia"/>
        </w:rPr>
        <w:t>权限控制，只有主管有</w:t>
      </w:r>
      <w:r>
        <w:rPr>
          <w:rFonts w:hint="eastAsia"/>
          <w:lang w:eastAsia="zh-CN"/>
        </w:rPr>
        <w:t>编辑</w:t>
      </w:r>
      <w:r>
        <w:rPr>
          <w:rFonts w:hint="eastAsia"/>
        </w:rPr>
        <w:t>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删除小节模板</w:t>
      </w:r>
    </w:p>
    <w:p>
      <w:pPr>
        <w:pStyle w:val="65"/>
        <w:numPr>
          <w:ilvl w:val="3"/>
          <w:numId w:val="7"/>
        </w:numPr>
        <w:ind w:firstLineChars="0"/>
      </w:pPr>
      <w:r>
        <w:rPr>
          <w:rFonts w:hint="eastAsia"/>
          <w:lang w:eastAsia="zh-CN"/>
        </w:rPr>
        <w:t>接口需要校验模板状态</w:t>
      </w:r>
    </w:p>
    <w:p>
      <w:pPr>
        <w:pStyle w:val="65"/>
        <w:numPr>
          <w:ilvl w:val="3"/>
          <w:numId w:val="7"/>
        </w:numPr>
        <w:ind w:firstLineChars="0"/>
      </w:pPr>
      <w:r>
        <w:rPr>
          <w:rFonts w:hint="eastAsia"/>
          <w:lang w:eastAsia="zh-CN"/>
        </w:rPr>
        <w:t>页面中</w:t>
      </w:r>
      <w:r>
        <w:rPr>
          <w:rFonts w:hint="eastAsia"/>
        </w:rPr>
        <w:t>小结模板</w:t>
      </w:r>
      <w:r>
        <w:t>处于”</w:t>
      </w:r>
      <w:r>
        <w:rPr>
          <w:rFonts w:hint="eastAsia"/>
        </w:rPr>
        <w:t>未引用</w:t>
      </w:r>
      <w:r>
        <w:t>”</w:t>
      </w:r>
      <w:r>
        <w:rPr>
          <w:rFonts w:hint="eastAsia"/>
        </w:rPr>
        <w:t>状态</w:t>
      </w:r>
      <w:r>
        <w:t>时,可以进行</w:t>
      </w:r>
      <w:r>
        <w:rPr>
          <w:rFonts w:hint="eastAsia"/>
        </w:rPr>
        <w:t>删除</w:t>
      </w:r>
    </w:p>
    <w:p>
      <w:pPr>
        <w:pStyle w:val="65"/>
        <w:numPr>
          <w:ilvl w:val="3"/>
          <w:numId w:val="7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按钮</w:t>
      </w:r>
      <w:r>
        <w:t>,弹出</w:t>
      </w:r>
      <w:r>
        <w:rPr>
          <w:rFonts w:hint="eastAsia"/>
        </w:rPr>
        <w:t>删除</w:t>
      </w:r>
      <w:r>
        <w:t>确认表单</w:t>
      </w:r>
    </w:p>
    <w:p>
      <w:pPr>
        <w:pStyle w:val="65"/>
        <w:numPr>
          <w:ilvl w:val="3"/>
          <w:numId w:val="7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,删除小结模板或者单击”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按钮</w:t>
      </w:r>
      <w:r>
        <w:t>直接关闭删除表单</w:t>
      </w:r>
    </w:p>
    <w:p>
      <w:pPr>
        <w:pStyle w:val="65"/>
        <w:numPr>
          <w:ilvl w:val="3"/>
          <w:numId w:val="7"/>
        </w:numPr>
        <w:ind w:firstLineChars="0"/>
      </w:pPr>
      <w:r>
        <w:rPr>
          <w:rFonts w:hint="eastAsia"/>
        </w:rPr>
        <w:t>权限控制，只有主管有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新增任务</w:t>
      </w:r>
      <w:r>
        <w:rPr>
          <w:rFonts w:hint="eastAsia" w:ascii="宋体" w:hAnsi="宋体" w:eastAsia="宋体" w:cs="宋体"/>
        </w:rPr>
        <w:t>模板</w:t>
      </w:r>
    </w:p>
    <w:p>
      <w:pPr>
        <w:pStyle w:val="65"/>
        <w:numPr>
          <w:ilvl w:val="3"/>
          <w:numId w:val="8"/>
        </w:numPr>
        <w:ind w:firstLineChars="0"/>
      </w:pPr>
      <w:r>
        <w:t>单击”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,弹出新增表单</w:t>
      </w:r>
      <w:r>
        <w:rPr>
          <w:rFonts w:hint="eastAsia"/>
          <w:lang w:eastAsia="zh-CN"/>
        </w:rPr>
        <w:t>，表单中已有</w:t>
      </w:r>
      <w:r>
        <w:rPr>
          <w:rFonts w:hint="eastAsia"/>
          <w:lang w:val="en-US" w:eastAsia="zh-CN"/>
        </w:rPr>
        <w:t>5项</w:t>
      </w:r>
      <w:r>
        <w:rPr>
          <w:rFonts w:hint="eastAsia"/>
          <w:lang w:eastAsia="zh-CN"/>
        </w:rPr>
        <w:t>固定值为号码、变量参数、备注、所属单位、姓名。自定义的有</w:t>
      </w:r>
      <w:r>
        <w:rPr>
          <w:rFonts w:hint="eastAsia"/>
          <w:lang w:val="en-US" w:eastAsia="zh-CN"/>
        </w:rPr>
        <w:t>10项变量值。表单超出15项则不可新增。</w:t>
      </w:r>
    </w:p>
    <w:p>
      <w:pPr>
        <w:pStyle w:val="65"/>
        <w:numPr>
          <w:ilvl w:val="3"/>
          <w:numId w:val="8"/>
        </w:numPr>
        <w:ind w:firstLineChars="0"/>
      </w:pPr>
      <w:r>
        <w:rPr>
          <w:rFonts w:hint="eastAsia"/>
        </w:rPr>
        <w:t>单击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</w:t>
      </w:r>
      <w:r>
        <w:t>,</w:t>
      </w:r>
      <w:r>
        <w:rPr>
          <w:rFonts w:hint="eastAsia"/>
          <w:lang w:eastAsia="zh-CN"/>
        </w:rPr>
        <w:t>需要校验各项字段、校验项数及校验多个参数是否为分隔符隔开</w:t>
      </w:r>
      <w:r>
        <w:rPr>
          <w:rFonts w:hint="eastAsia"/>
          <w:lang w:val="en-US" w:eastAsia="zh-CN"/>
        </w:rPr>
        <w:t>|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8"/>
        </w:numPr>
        <w:ind w:firstLineChars="0"/>
      </w:pPr>
      <w:r>
        <w:rPr>
          <w:rFonts w:hint="eastAsia"/>
          <w:lang w:eastAsia="zh-CN"/>
        </w:rPr>
        <w:t>新增流程结束后需要刷新列表。</w:t>
      </w:r>
    </w:p>
    <w:p>
      <w:pPr>
        <w:pStyle w:val="65"/>
        <w:numPr>
          <w:ilvl w:val="3"/>
          <w:numId w:val="8"/>
        </w:numPr>
        <w:ind w:firstLineChars="0"/>
      </w:pPr>
      <w:r>
        <w:rPr>
          <w:rFonts w:hint="eastAsia"/>
          <w:lang w:eastAsia="zh-CN"/>
        </w:rPr>
        <w:t>单机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取消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按钮关闭当前编辑页。</w:t>
      </w:r>
    </w:p>
    <w:p/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任务</w:t>
      </w:r>
      <w:r>
        <w:rPr>
          <w:rFonts w:hint="eastAsia" w:ascii="宋体" w:hAnsi="宋体" w:eastAsia="宋体" w:cs="宋体"/>
        </w:rPr>
        <w:t>模板</w:t>
      </w:r>
      <w:r>
        <w:rPr>
          <w:rFonts w:ascii="宋体" w:hAnsi="宋体" w:eastAsia="宋体" w:cs="宋体"/>
        </w:rPr>
        <w:t>列表</w:t>
      </w:r>
      <w:r>
        <w:rPr>
          <w:rFonts w:hint="eastAsia" w:ascii="宋体" w:hAnsi="宋体" w:eastAsia="宋体" w:cs="宋体"/>
        </w:rPr>
        <w:t>查询</w:t>
      </w:r>
    </w:p>
    <w:p>
      <w:pPr>
        <w:pStyle w:val="65"/>
        <w:numPr>
          <w:ilvl w:val="3"/>
          <w:numId w:val="9"/>
        </w:numPr>
        <w:ind w:firstLineChars="0"/>
      </w:pPr>
      <w:r>
        <w:rPr>
          <w:rFonts w:hint="eastAsia"/>
          <w:lang w:eastAsia="zh-CN"/>
        </w:rPr>
        <w:t>初始</w:t>
      </w:r>
      <w:r>
        <w:rPr>
          <w:rFonts w:hint="eastAsia"/>
        </w:rPr>
        <w:t>进入</w:t>
      </w:r>
      <w:r>
        <w:rPr>
          <w:rFonts w:hint="eastAsia"/>
          <w:lang w:eastAsia="zh-CN"/>
        </w:rPr>
        <w:t>任务</w:t>
      </w:r>
      <w:r>
        <w:t>模板</w:t>
      </w:r>
      <w:r>
        <w:rPr>
          <w:rFonts w:hint="eastAsia"/>
        </w:rPr>
        <w:t>时</w:t>
      </w:r>
      <w:r>
        <w:t>,展示已有的</w:t>
      </w:r>
      <w:r>
        <w:rPr>
          <w:rFonts w:hint="eastAsia"/>
          <w:lang w:eastAsia="zh-CN"/>
        </w:rPr>
        <w:t>任务</w:t>
      </w:r>
      <w:r>
        <w:t>模板</w:t>
      </w:r>
      <w:r>
        <w:rPr>
          <w:rFonts w:hint="eastAsia"/>
        </w:rPr>
        <w:t>列表</w:t>
      </w:r>
      <w:r>
        <w:t>信息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9"/>
        </w:numPr>
        <w:ind w:firstLineChars="0"/>
      </w:pPr>
      <w:r>
        <w:t>单击”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</w:t>
      </w:r>
      <w:r>
        <w:t>,重新获取</w:t>
      </w:r>
      <w:r>
        <w:rPr>
          <w:rFonts w:hint="eastAsia"/>
          <w:lang w:eastAsia="zh-CN"/>
        </w:rPr>
        <w:t>任务</w:t>
      </w:r>
      <w:r>
        <w:t>模板列表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65"/>
        <w:numPr>
          <w:ilvl w:val="3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根据模板名称和状态查询</w:t>
      </w:r>
    </w:p>
    <w:p>
      <w:pPr>
        <w:pStyle w:val="65"/>
        <w:numPr>
          <w:ilvl w:val="3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下拉框中需要支持模糊提示</w:t>
      </w:r>
    </w:p>
    <w:p>
      <w:pPr>
        <w:pStyle w:val="65"/>
        <w:numPr>
          <w:ilvl w:val="3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在状态栏中若是处于”已引用”状态时，需要提示已引用的任务批次列表。</w:t>
      </w:r>
    </w:p>
    <w:p>
      <w:pPr>
        <w:pStyle w:val="65"/>
        <w:numPr>
          <w:ilvl w:val="3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列表需要按创建时间倒序排列，支持分页查询。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任务</w:t>
      </w:r>
      <w:r>
        <w:rPr>
          <w:rFonts w:hint="eastAsia" w:ascii="宋体" w:hAnsi="宋体" w:eastAsia="宋体" w:cs="宋体"/>
        </w:rPr>
        <w:t>模板详细查询</w:t>
      </w:r>
    </w:p>
    <w:p>
      <w:pPr>
        <w:pStyle w:val="65"/>
        <w:numPr>
          <w:ilvl w:val="3"/>
          <w:numId w:val="10"/>
        </w:numPr>
        <w:ind w:firstLineChars="0"/>
      </w:pPr>
      <w:r>
        <w:rPr>
          <w:rFonts w:hint="eastAsia"/>
        </w:rPr>
        <w:t>权限控制，只有主管有查询详细的权限。</w:t>
      </w:r>
    </w:p>
    <w:p>
      <w:pPr>
        <w:pStyle w:val="65"/>
        <w:numPr>
          <w:ilvl w:val="3"/>
          <w:numId w:val="10"/>
        </w:numPr>
        <w:ind w:firstLineChars="0"/>
        <w:rPr>
          <w:rFonts w:ascii="宋体" w:hAnsi="宋体" w:cs="宋体"/>
        </w:rPr>
      </w:pPr>
      <w:r>
        <w:rPr>
          <w:rFonts w:hint="eastAsia"/>
        </w:rPr>
        <w:t>点击查询按钮时，展示详细信息。</w:t>
      </w:r>
    </w:p>
    <w:p>
      <w:pPr>
        <w:pStyle w:val="65"/>
        <w:numPr>
          <w:ilvl w:val="3"/>
          <w:numId w:val="10"/>
        </w:numPr>
        <w:ind w:firstLineChars="0"/>
      </w:pPr>
      <w:r>
        <w:rPr>
          <w:rFonts w:hint="eastAsia"/>
        </w:rPr>
        <w:t>权限控制，只有主管有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删除导入模板</w:t>
      </w:r>
    </w:p>
    <w:p>
      <w:pPr>
        <w:pStyle w:val="65"/>
        <w:numPr>
          <w:ilvl w:val="3"/>
          <w:numId w:val="11"/>
        </w:numPr>
        <w:ind w:firstLineChars="0"/>
      </w:pPr>
      <w:r>
        <w:rPr>
          <w:rFonts w:hint="eastAsia"/>
        </w:rPr>
        <w:t>权限控制，只有主管有删除的权限。</w:t>
      </w:r>
    </w:p>
    <w:p>
      <w:pPr>
        <w:pStyle w:val="65"/>
        <w:numPr>
          <w:ilvl w:val="3"/>
          <w:numId w:val="11"/>
        </w:numPr>
        <w:ind w:firstLineChars="0"/>
      </w:pPr>
      <w:r>
        <w:rPr>
          <w:rFonts w:hint="eastAsia"/>
        </w:rPr>
        <w:t>点击删除按钮时，需要根据序列号删除模板，并且刷新当前页面。</w:t>
      </w:r>
    </w:p>
    <w:p>
      <w:pPr>
        <w:pStyle w:val="65"/>
        <w:numPr>
          <w:ilvl w:val="3"/>
          <w:numId w:val="5"/>
        </w:numPr>
        <w:ind w:firstLineChars="0"/>
      </w:pPr>
      <w:r>
        <w:rPr>
          <w:rFonts w:hint="eastAsia"/>
        </w:rPr>
        <w:t>小结模板</w:t>
      </w:r>
      <w:r>
        <w:t>处于”</w:t>
      </w:r>
      <w:r>
        <w:rPr>
          <w:rFonts w:hint="eastAsia"/>
        </w:rPr>
        <w:t>已引用</w:t>
      </w:r>
      <w:r>
        <w:t>”</w:t>
      </w:r>
      <w:r>
        <w:rPr>
          <w:rFonts w:hint="eastAsia"/>
        </w:rPr>
        <w:t>状态时</w:t>
      </w:r>
      <w:r>
        <w:t>,</w:t>
      </w:r>
      <w:r>
        <w:rPr>
          <w:rFonts w:hint="eastAsia"/>
        </w:rPr>
        <w:t>只可以查看</w:t>
      </w:r>
      <w:r>
        <w:rPr>
          <w:rFonts w:hint="eastAsia"/>
          <w:lang w:eastAsia="zh-CN"/>
        </w:rPr>
        <w:t>，没有删除。</w:t>
      </w:r>
    </w:p>
    <w:p/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下载导入模板</w:t>
      </w:r>
    </w:p>
    <w:p>
      <w:pPr>
        <w:pStyle w:val="65"/>
        <w:numPr>
          <w:ilvl w:val="3"/>
          <w:numId w:val="12"/>
        </w:numPr>
        <w:ind w:firstLineChars="0"/>
        <w:rPr>
          <w:rFonts w:ascii="宋体" w:hAnsi="宋体" w:eastAsia="宋体" w:cs="宋体"/>
        </w:rPr>
      </w:pPr>
      <w:r>
        <w:rPr>
          <w:rFonts w:hint="eastAsia"/>
        </w:rPr>
        <w:t>点击下载按钮，下载对应模板。</w:t>
      </w:r>
    </w:p>
    <w:p>
      <w:pPr>
        <w:pStyle w:val="65"/>
        <w:numPr>
          <w:ilvl w:val="3"/>
          <w:numId w:val="12"/>
        </w:numPr>
        <w:ind w:firstLineChars="0"/>
        <w:rPr>
          <w:rFonts w:ascii="宋体" w:hAnsi="宋体" w:eastAsia="宋体" w:cs="宋体"/>
        </w:rPr>
      </w:pPr>
      <w:r>
        <w:rPr>
          <w:rFonts w:hint="eastAsia"/>
        </w:rPr>
        <w:t>权限控制，只有主管有下载权限。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单条任务</w:t>
      </w:r>
      <w:bookmarkEnd w:id="9"/>
      <w:r>
        <w:rPr>
          <w:rFonts w:hint="eastAsia" w:ascii="宋体" w:hAnsi="宋体" w:eastAsia="宋体" w:cs="宋体"/>
        </w:rPr>
        <w:t>导入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批量任务</w:t>
      </w:r>
      <w:r>
        <w:rPr>
          <w:rFonts w:ascii="宋体" w:hAnsi="宋体" w:eastAsia="宋体" w:cs="宋体"/>
        </w:rPr>
        <w:t>导入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任务</w:t>
      </w:r>
      <w:r>
        <w:rPr>
          <w:rFonts w:ascii="宋体" w:hAnsi="宋体" w:eastAsia="宋体" w:cs="宋体"/>
        </w:rPr>
        <w:t>领取规则修改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任务</w:t>
      </w:r>
      <w:r>
        <w:rPr>
          <w:rFonts w:ascii="宋体" w:hAnsi="宋体" w:eastAsia="宋体" w:cs="宋体"/>
        </w:rPr>
        <w:t>领取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任务</w:t>
      </w:r>
      <w:r>
        <w:rPr>
          <w:rFonts w:ascii="宋体" w:hAnsi="宋体" w:eastAsia="宋体" w:cs="宋体"/>
        </w:rPr>
        <w:t>批量分配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坐席协呼</w:t>
      </w:r>
      <w:r>
        <w:rPr>
          <w:rFonts w:ascii="宋体" w:hAnsi="宋体" w:eastAsia="宋体" w:cs="宋体"/>
        </w:rPr>
        <w:t>开启</w:t>
      </w:r>
    </w:p>
    <w:p>
      <w:pPr>
        <w:keepNext/>
        <w:jc w:val="center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301.95pt;width:278.2pt;rotation:0f;" o:ole="f" fillcolor="#FFFFFF" filled="f" o:preferrelative="t" stroked="f" coordorigin="0,0" coordsize="21600,21600">
            <v:fill on="f" color2="#FFFFFF" focus="0%"/>
            <v:imagedata cropleft="31449f" croptop="2254f" cropbottom="21583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协呼</w:t>
      </w:r>
      <w:r>
        <w:t>开启,WSS服务执行流程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进入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“接待中心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,单击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“协呼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按钮开启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协呼功能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同WSS服务建立WebSocket连接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WSS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服务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缓存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获取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坐席连接信息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如果不存在说明坐席初次上线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,直接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将连接信息添加至缓存,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并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通知调度中心坐席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上线,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流程结束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如果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缓存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中存在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信息,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说明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坐席重复连接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判断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连接状态,如果是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开启”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状态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,说明坐席多次登录,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仅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保留最新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,通知缓存连接下线并断开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缓存中删除保存的坐席连接信息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将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刚刚建立的连接添加至缓存中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调用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调度中心接口通知坐席重连</w:t>
      </w:r>
    </w:p>
    <w:p>
      <w:pPr>
        <w:pStyle w:val="40"/>
        <w:widowControl/>
        <w:numPr>
          <w:ilvl w:val="0"/>
          <w:numId w:val="13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调用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调度中心接口触发坐席任务调度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</w:t>
      </w:r>
      <w:r>
        <w:rPr>
          <w:rFonts w:ascii="宋体" w:hAnsi="宋体" w:eastAsia="宋体" w:cs="宋体"/>
        </w:rPr>
        <w:t>协呼关闭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在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“接待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处于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协呼状态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时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,可以通过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单击“协呼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按钮关闭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协呼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页面弹框要求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坐席确认是否关闭协呼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告知坐席,如果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确认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下线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将会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回退所有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未完成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的任务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至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任务池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如果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坐席确认关闭协呼,页面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向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WSS服务发送关闭确认消息并断开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WSS服务建立的WebSocket连接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WSS服务执行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下线操作,删除坐席连接缓存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WSS服务请求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调度中心接口,通知调度中心坐席下线</w:t>
      </w:r>
    </w:p>
    <w:p>
      <w:pPr>
        <w:pStyle w:val="40"/>
        <w:widowControl/>
        <w:numPr>
          <w:ilvl w:val="0"/>
          <w:numId w:val="14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中心确认坐席下线,回退坐席所有未完成的任务至任务池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</w:t>
      </w:r>
      <w:r>
        <w:rPr>
          <w:rFonts w:ascii="宋体" w:hAnsi="宋体" w:eastAsia="宋体" w:cs="宋体"/>
        </w:rPr>
        <w:t>协呼状态获取</w:t>
      </w:r>
    </w:p>
    <w:p>
      <w:pPr>
        <w:pStyle w:val="40"/>
        <w:widowControl/>
        <w:numPr>
          <w:ilvl w:val="0"/>
          <w:numId w:val="1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进入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“接待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的时候,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需要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显示坐席是否开启了协呼</w:t>
      </w:r>
    </w:p>
    <w:p>
      <w:pPr>
        <w:pStyle w:val="40"/>
        <w:widowControl/>
        <w:numPr>
          <w:ilvl w:val="0"/>
          <w:numId w:val="15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前端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可以根据WebSocket连接状态进行判断,只有WebSocket保持正常连接的情况下表示坐席开启了协呼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</w:t>
      </w:r>
      <w:r>
        <w:rPr>
          <w:rFonts w:ascii="宋体" w:hAnsi="宋体" w:eastAsia="宋体" w:cs="宋体"/>
        </w:rPr>
        <w:t>挂起</w:t>
      </w:r>
    </w:p>
    <w:p>
      <w:pPr>
        <w:pStyle w:val="40"/>
        <w:widowControl/>
        <w:numPr>
          <w:ilvl w:val="0"/>
          <w:numId w:val="1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坐席在“接待中心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正常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进行协呼服务的时候,可以通过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单击“挂起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按钮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进行挂起</w:t>
      </w:r>
    </w:p>
    <w:p>
      <w:pPr>
        <w:pStyle w:val="40"/>
        <w:widowControl/>
        <w:numPr>
          <w:ilvl w:val="0"/>
          <w:numId w:val="1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页面请求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接口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,通知调度中心坐席挂起</w:t>
      </w:r>
    </w:p>
    <w:p>
      <w:pPr>
        <w:pStyle w:val="40"/>
        <w:widowControl/>
        <w:numPr>
          <w:ilvl w:val="0"/>
          <w:numId w:val="1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处于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挂起状态的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,可以通过单击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按钮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取消挂起</w:t>
      </w:r>
    </w:p>
    <w:p>
      <w:pPr>
        <w:pStyle w:val="40"/>
        <w:widowControl/>
        <w:numPr>
          <w:ilvl w:val="0"/>
          <w:numId w:val="16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请求调度中心接口,通知调度中心坐席取消挂起,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中心取消坐席挂起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并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触发一次坐席任务调度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</w:t>
      </w:r>
      <w:r>
        <w:rPr>
          <w:rFonts w:ascii="宋体" w:hAnsi="宋体" w:eastAsia="宋体" w:cs="宋体"/>
        </w:rPr>
        <w:t>挂起状态获取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接待中心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页面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需要访问调度中心接口,查询坐席是否处于挂起状态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根据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查询结果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设置挂起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按钮样式以及单击事件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人工</w:t>
      </w:r>
      <w:r>
        <w:rPr>
          <w:rFonts w:ascii="宋体" w:hAnsi="宋体" w:eastAsia="宋体" w:cs="宋体"/>
        </w:rPr>
        <w:t>介入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发送</w:t>
      </w:r>
      <w:r>
        <w:rPr>
          <w:rFonts w:ascii="宋体" w:hAnsi="宋体" w:eastAsia="宋体" w:cs="宋体"/>
        </w:rPr>
        <w:t>短信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挂断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坐席任务统计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登记</w:t>
      </w:r>
      <w:r>
        <w:rPr>
          <w:rFonts w:ascii="宋体" w:hAnsi="宋体" w:eastAsia="宋体" w:cs="宋体"/>
        </w:rPr>
        <w:t>信息获取</w:t>
      </w:r>
    </w:p>
    <w:p>
      <w:pPr>
        <w:pStyle w:val="65"/>
        <w:widowControl/>
        <w:numPr>
          <w:ilvl w:val="0"/>
          <w:numId w:val="18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cs="宋体"/>
          <w:bCs/>
          <w:color w:val="000000"/>
          <w:sz w:val="24"/>
          <w:szCs w:val="24"/>
        </w:rPr>
      </w:pP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根据任务配置的模板名称</w:t>
      </w:r>
      <w:r>
        <w:rPr>
          <w:rFonts w:hint="eastAsia" w:ascii="宋体" w:cs="宋体"/>
          <w:bCs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cs="宋体"/>
          <w:bCs/>
          <w:color w:val="000000"/>
          <w:sz w:val="24"/>
          <w:szCs w:val="24"/>
        </w:rPr>
        <w:t>提供查询</w:t>
      </w: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模板详细</w:t>
      </w:r>
      <w:r>
        <w:rPr>
          <w:rFonts w:hint="eastAsia" w:ascii="宋体" w:cs="宋体"/>
          <w:bCs/>
          <w:color w:val="000000"/>
          <w:sz w:val="24"/>
          <w:szCs w:val="24"/>
        </w:rPr>
        <w:t>的接口</w:t>
      </w: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。</w:t>
      </w:r>
    </w:p>
    <w:p>
      <w:pPr>
        <w:pStyle w:val="65"/>
        <w:widowControl/>
        <w:numPr>
          <w:ilvl w:val="0"/>
          <w:numId w:val="18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cs="宋体"/>
          <w:bCs/>
          <w:color w:val="000000"/>
          <w:sz w:val="24"/>
          <w:szCs w:val="24"/>
        </w:rPr>
      </w:pP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登记信息展示需要与模板中展示的顺序一致。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登记</w:t>
      </w:r>
      <w:r>
        <w:rPr>
          <w:rFonts w:ascii="宋体" w:hAnsi="宋体" w:eastAsia="宋体" w:cs="宋体"/>
        </w:rPr>
        <w:t>信息提交</w:t>
      </w:r>
    </w:p>
    <w:p>
      <w:pPr>
        <w:pStyle w:val="65"/>
        <w:widowControl/>
        <w:numPr>
          <w:ilvl w:val="0"/>
          <w:numId w:val="19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cs="宋体"/>
          <w:bCs/>
          <w:color w:val="000000"/>
          <w:sz w:val="24"/>
          <w:szCs w:val="24"/>
          <w:lang w:eastAsia="zh-CN"/>
        </w:rPr>
      </w:pP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收集到的信息需要校验各项字段</w:t>
      </w:r>
    </w:p>
    <w:p>
      <w:pPr>
        <w:pStyle w:val="65"/>
        <w:widowControl/>
        <w:numPr>
          <w:ilvl w:val="0"/>
          <w:numId w:val="19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cs="宋体"/>
          <w:bCs/>
          <w:color w:val="000000"/>
          <w:sz w:val="24"/>
          <w:szCs w:val="24"/>
          <w:lang w:eastAsia="zh-CN"/>
        </w:rPr>
      </w:pPr>
      <w:r>
        <w:rPr>
          <w:rFonts w:hint="eastAsia" w:ascii="宋体" w:cs="宋体"/>
          <w:bCs/>
          <w:color w:val="000000"/>
          <w:sz w:val="24"/>
          <w:szCs w:val="24"/>
          <w:lang w:eastAsia="zh-CN"/>
        </w:rPr>
        <w:t>点击提交后保存至数据库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50" w:name="_GoBack"/>
      <w:bookmarkEnd w:id="50"/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信息展示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通话</w:t>
      </w:r>
      <w:r>
        <w:rPr>
          <w:rFonts w:ascii="宋体" w:hAnsi="宋体" w:eastAsia="宋体" w:cs="宋体"/>
        </w:rPr>
        <w:t>信息展示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意向识别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意向修改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提词</w:t>
      </w:r>
      <w:r>
        <w:rPr>
          <w:rFonts w:ascii="宋体" w:hAnsi="宋体" w:eastAsia="宋体" w:cs="宋体"/>
        </w:rPr>
        <w:t>信息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通话</w:t>
      </w:r>
      <w:r>
        <w:rPr>
          <w:rFonts w:ascii="宋体" w:hAnsi="宋体" w:eastAsia="宋体" w:cs="宋体"/>
        </w:rPr>
        <w:t>内容展示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历史</w:t>
      </w:r>
      <w:r>
        <w:rPr>
          <w:rFonts w:ascii="宋体" w:hAnsi="宋体" w:eastAsia="宋体" w:cs="宋体"/>
        </w:rPr>
        <w:t>通话列表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历史</w:t>
      </w:r>
      <w:r>
        <w:rPr>
          <w:rFonts w:ascii="宋体" w:hAnsi="宋体" w:eastAsia="宋体" w:cs="宋体"/>
        </w:rPr>
        <w:t>通话记录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坐席</w:t>
      </w:r>
      <w:r>
        <w:rPr>
          <w:rFonts w:ascii="宋体" w:hAnsi="宋体" w:eastAsia="宋体" w:cs="宋体"/>
        </w:rPr>
        <w:t>任务调度</w:t>
      </w:r>
      <w:r>
        <w:rPr>
          <w:rFonts w:hint="eastAsia" w:ascii="宋体" w:hAnsi="宋体" w:eastAsia="宋体" w:cs="宋体"/>
        </w:rPr>
        <w:t>触发</w:t>
      </w:r>
    </w:p>
    <w:p>
      <w:pPr>
        <w:keepNext/>
        <w:jc w:val="center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346.4pt;width:16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坐席</w:t>
      </w:r>
      <w:r>
        <w:t>任务调度</w:t>
      </w:r>
      <w:r>
        <w:rPr>
          <w:rFonts w:hint="eastAsia"/>
        </w:rPr>
        <w:t>流程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领取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协呼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任务之后进行任务调度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拨打号码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通话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结束后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5秒钟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或者坐席提交登记信息之后调度下一通电话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开启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状态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时,暂停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任务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调度直至取消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状态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WebSocket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连接重连,触发任务调度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接收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到调度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请求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的时候,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获取坐席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调度锁,避免并发调度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中心判断坐席是否开启协呼,如果没有开启协呼,直接终止调度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调用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WSS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服务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接口查询坐席WebSocket连接是否正常,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如果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连接断开,直接终止调度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判断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坐席是否挂起,如果坐席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挂起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,直接终止调度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中心判断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当前是否正在呼叫,如果处于呼叫状态,直接终止调度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中心获取坐席下一通呼叫任务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中心判断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任务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发起条件是否满足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如果不满足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呼叫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条件,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直接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终止调度</w:t>
      </w:r>
    </w:p>
    <w:p>
      <w:pPr>
        <w:pStyle w:val="40"/>
        <w:widowControl/>
        <w:numPr>
          <w:ilvl w:val="0"/>
          <w:numId w:val="17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向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呼叫中心发起呼叫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请求,实现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任务调度并释放调度锁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WebSocket</w:t>
      </w:r>
      <w:r>
        <w:rPr>
          <w:rFonts w:ascii="宋体" w:hAnsi="宋体" w:eastAsia="宋体" w:cs="宋体"/>
        </w:rPr>
        <w:t>连接建立和保持</w:t>
      </w:r>
    </w:p>
    <w:p>
      <w:pPr>
        <w:pStyle w:val="40"/>
        <w:widowControl/>
        <w:numPr>
          <w:ilvl w:val="0"/>
          <w:numId w:val="2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开启协呼时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前端跟WSS服务建立WebSocket连接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并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定时发送心跳</w:t>
      </w:r>
    </w:p>
    <w:p>
      <w:pPr>
        <w:pStyle w:val="40"/>
        <w:widowControl/>
        <w:numPr>
          <w:ilvl w:val="0"/>
          <w:numId w:val="2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WSS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服务为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信息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添加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UUID,保存在缓存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里</w:t>
      </w:r>
    </w:p>
    <w:p>
      <w:pPr>
        <w:pStyle w:val="40"/>
        <w:widowControl/>
        <w:numPr>
          <w:ilvl w:val="0"/>
          <w:numId w:val="2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由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WSS服务监听协呼通话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任务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状况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,根据缓存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连接信息向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推送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通话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消息</w:t>
      </w:r>
    </w:p>
    <w:p>
      <w:pPr>
        <w:pStyle w:val="40"/>
        <w:widowControl/>
        <w:numPr>
          <w:ilvl w:val="0"/>
          <w:numId w:val="2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同一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坐席多次建立WebSocket连接,仅保留最后一次连接,之前的连接全部断开,提示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在其他地方上线,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已转接”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WebSocket连接</w:t>
      </w:r>
      <w:r>
        <w:rPr>
          <w:rFonts w:ascii="宋体" w:hAnsi="宋体" w:eastAsia="宋体" w:cs="宋体"/>
        </w:rPr>
        <w:t>重连</w:t>
      </w:r>
    </w:p>
    <w:p>
      <w:pPr>
        <w:pStyle w:val="40"/>
        <w:widowControl/>
        <w:numPr>
          <w:ilvl w:val="0"/>
          <w:numId w:val="2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前端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发现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ebSocket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连接非正常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中断的时候,需要发起重连请求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,和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WSS服务重新建立连接</w:t>
      </w:r>
    </w:p>
    <w:p>
      <w:pPr>
        <w:pStyle w:val="40"/>
        <w:widowControl/>
        <w:numPr>
          <w:ilvl w:val="0"/>
          <w:numId w:val="2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WebSocket连接创建的时候,需要判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断同一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坐席是否已经有连接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存在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如果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连接存在,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且状态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为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“连接中断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状态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,则判定为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WebSocket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重连</w:t>
      </w:r>
    </w:p>
    <w:p>
      <w:pPr>
        <w:pStyle w:val="40"/>
        <w:widowControl/>
        <w:numPr>
          <w:ilvl w:val="0"/>
          <w:numId w:val="21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立即停止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下线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等待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线程,更新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缓存的坐席连接信息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WebSocket连接</w:t>
      </w:r>
      <w:r>
        <w:rPr>
          <w:rFonts w:ascii="宋体" w:hAnsi="宋体" w:eastAsia="宋体" w:cs="宋体"/>
        </w:rPr>
        <w:t>中断</w:t>
      </w:r>
    </w:p>
    <w:p>
      <w:pPr>
        <w:pStyle w:val="40"/>
        <w:widowControl/>
        <w:numPr>
          <w:ilvl w:val="0"/>
          <w:numId w:val="2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WSS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服务收到下线通知,同时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WebSocket连接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发生中断,判定为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坐席下线</w:t>
      </w:r>
    </w:p>
    <w:p>
      <w:pPr>
        <w:pStyle w:val="40"/>
        <w:widowControl/>
        <w:numPr>
          <w:ilvl w:val="0"/>
          <w:numId w:val="2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删除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坐席连接信息缓存,通知调度中心坐席下线</w:t>
      </w:r>
    </w:p>
    <w:p>
      <w:pPr>
        <w:pStyle w:val="40"/>
        <w:widowControl/>
        <w:numPr>
          <w:ilvl w:val="0"/>
          <w:numId w:val="2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WSS服务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没有收到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下线通知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,但是坐席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WebSocket连接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发生中断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,判定为非正常中断</w:t>
      </w:r>
    </w:p>
    <w:p>
      <w:pPr>
        <w:pStyle w:val="40"/>
        <w:widowControl/>
        <w:numPr>
          <w:ilvl w:val="0"/>
          <w:numId w:val="2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WSS服务标记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坐席连接为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“连接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关闭”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状态,连接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服务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删除连接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信息</w:t>
      </w:r>
    </w:p>
    <w:p>
      <w:pPr>
        <w:pStyle w:val="40"/>
        <w:widowControl/>
        <w:numPr>
          <w:ilvl w:val="0"/>
          <w:numId w:val="22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开启下线等待线程,等待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5分钟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后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连接仍未重建,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则触发连接中断超时事件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WebSocket</w:t>
      </w:r>
      <w:r>
        <w:rPr>
          <w:rFonts w:ascii="宋体" w:hAnsi="宋体" w:eastAsia="宋体" w:cs="宋体"/>
        </w:rPr>
        <w:t>连接</w:t>
      </w:r>
      <w:r>
        <w:rPr>
          <w:rFonts w:hint="eastAsia" w:ascii="宋体" w:hAnsi="宋体" w:eastAsia="宋体" w:cs="宋体"/>
        </w:rPr>
        <w:t>中断</w:t>
      </w:r>
      <w:r>
        <w:rPr>
          <w:rFonts w:ascii="宋体" w:hAnsi="宋体" w:eastAsia="宋体" w:cs="宋体"/>
        </w:rPr>
        <w:t>超时</w:t>
      </w:r>
    </w:p>
    <w:p>
      <w:pPr>
        <w:pStyle w:val="40"/>
        <w:widowControl/>
        <w:numPr>
          <w:ilvl w:val="0"/>
          <w:numId w:val="2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WSS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服务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在WebSocket连接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长时间未恢复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的情况下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触发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坐席下线流程,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通知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调度中心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坐席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下线</w:t>
      </w:r>
    </w:p>
    <w:p>
      <w:pPr>
        <w:pStyle w:val="40"/>
        <w:widowControl/>
        <w:numPr>
          <w:ilvl w:val="0"/>
          <w:numId w:val="23"/>
        </w:numPr>
        <w:tabs>
          <w:tab w:val="left" w:pos="405"/>
        </w:tabs>
        <w:spacing w:afterLines="50" w:line="360" w:lineRule="auto"/>
        <w:ind w:firstLineChars="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WSS服务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删除</w:t>
      </w:r>
      <w:r>
        <w:rPr>
          <w:rFonts w:ascii="宋体" w:hAnsi="宋体" w:eastAsia="宋体" w:cs="宋体"/>
          <w:bCs/>
          <w:color w:val="000000"/>
          <w:sz w:val="24"/>
          <w:szCs w:val="24"/>
        </w:rPr>
        <w:t>坐席连接信息缓存</w:t>
      </w:r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10" w:name="_Toc12364234"/>
      <w:r>
        <w:rPr>
          <w:rFonts w:hint="eastAsia" w:ascii="宋体" w:hAnsi="宋体" w:eastAsia="宋体" w:cs="宋体"/>
        </w:rPr>
        <w:t>关键质量需求</w:t>
      </w:r>
      <w:bookmarkEnd w:id="10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1" w:name="_Toc12364235"/>
      <w:r>
        <w:rPr>
          <w:rFonts w:hint="eastAsia" w:ascii="宋体" w:hAnsi="宋体" w:eastAsia="宋体" w:cs="宋体"/>
        </w:rPr>
        <w:t>安全性</w:t>
      </w:r>
      <w:bookmarkEnd w:id="11"/>
    </w:p>
    <w:p>
      <w:pPr>
        <w:pStyle w:val="40"/>
        <w:widowControl/>
        <w:numPr>
          <w:ilvl w:val="0"/>
          <w:numId w:val="2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用户在浏览器输入密码时，要防止木马盗取；</w:t>
      </w:r>
    </w:p>
    <w:p>
      <w:pPr>
        <w:pStyle w:val="40"/>
        <w:widowControl/>
        <w:numPr>
          <w:ilvl w:val="0"/>
          <w:numId w:val="2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用户提交的信息在互联网传输时，要防止信息窃取。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2" w:name="_Toc12364236"/>
      <w:r>
        <w:rPr>
          <w:rFonts w:hint="eastAsia" w:ascii="宋体" w:hAnsi="宋体" w:eastAsia="宋体" w:cs="宋体"/>
        </w:rPr>
        <w:t>高可用</w:t>
      </w:r>
      <w:bookmarkEnd w:id="12"/>
    </w:p>
    <w:p>
      <w:pPr>
        <w:pStyle w:val="40"/>
        <w:widowControl/>
        <w:numPr>
          <w:ilvl w:val="0"/>
          <w:numId w:val="2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网站向用户提供7*24小时服务；</w:t>
      </w:r>
    </w:p>
    <w:p>
      <w:pPr>
        <w:pStyle w:val="40"/>
        <w:widowControl/>
        <w:numPr>
          <w:ilvl w:val="0"/>
          <w:numId w:val="2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定时监控系统的运行状况。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3" w:name="_Toc12364237"/>
      <w:r>
        <w:rPr>
          <w:rFonts w:hint="eastAsia" w:ascii="宋体" w:hAnsi="宋体" w:eastAsia="宋体" w:cs="宋体"/>
        </w:rPr>
        <w:t>可伸缩</w:t>
      </w:r>
      <w:bookmarkEnd w:id="13"/>
    </w:p>
    <w:p>
      <w:pPr>
        <w:pStyle w:val="40"/>
        <w:widowControl/>
        <w:numPr>
          <w:ilvl w:val="0"/>
          <w:numId w:val="2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当前系统每天可以支撑200个机器人，1年后达到1000个机器人；</w:t>
      </w:r>
    </w:p>
    <w:p>
      <w:pPr>
        <w:pStyle w:val="40"/>
        <w:widowControl/>
        <w:numPr>
          <w:ilvl w:val="0"/>
          <w:numId w:val="2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当前系统每天可以支撑100万导入，1年后达到1000万导入；</w:t>
      </w:r>
    </w:p>
    <w:p>
      <w:pPr>
        <w:pStyle w:val="40"/>
        <w:widowControl/>
        <w:numPr>
          <w:ilvl w:val="0"/>
          <w:numId w:val="2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对系统改动最小的前提下，未来可以支撑更大的量。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4" w:name="_Toc12364238"/>
      <w:r>
        <w:rPr>
          <w:rFonts w:hint="eastAsia" w:ascii="宋体" w:hAnsi="宋体" w:eastAsia="宋体" w:cs="宋体"/>
        </w:rPr>
        <w:t>高性能</w:t>
      </w:r>
      <w:bookmarkEnd w:id="14"/>
    </w:p>
    <w:p>
      <w:pPr>
        <w:pStyle w:val="40"/>
        <w:widowControl/>
        <w:numPr>
          <w:ilvl w:val="0"/>
          <w:numId w:val="2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首页加载时间不超过2秒；</w:t>
      </w:r>
    </w:p>
    <w:p>
      <w:pPr>
        <w:pStyle w:val="40"/>
        <w:widowControl/>
        <w:numPr>
          <w:ilvl w:val="0"/>
          <w:numId w:val="2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其余页面加载时间不超过3秒；</w:t>
      </w:r>
    </w:p>
    <w:p>
      <w:pPr>
        <w:pStyle w:val="40"/>
        <w:widowControl/>
        <w:numPr>
          <w:ilvl w:val="0"/>
          <w:numId w:val="27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协呼任务导入后，第一个准备拨打的外呼任务准备时间不超过60秒。</w:t>
      </w:r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15" w:name="_Toc12364239"/>
      <w:r>
        <w:rPr>
          <w:rFonts w:hint="eastAsia" w:ascii="宋体" w:hAnsi="宋体" w:eastAsia="宋体" w:cs="宋体"/>
          <w:color w:val="0C0C0C"/>
        </w:rPr>
        <w:t>逻辑架构设计</w:t>
      </w:r>
      <w:bookmarkEnd w:id="15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16" w:name="_Toc12364240"/>
      <w:r>
        <w:rPr>
          <w:rFonts w:hint="eastAsia" w:ascii="宋体" w:hAnsi="宋体" w:eastAsia="宋体" w:cs="宋体"/>
        </w:rPr>
        <w:t>逻辑架构</w:t>
      </w:r>
      <w:bookmarkEnd w:id="16"/>
    </w:p>
    <w:p/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7" w:name="_Toc12364241"/>
      <w:r>
        <w:rPr>
          <w:rFonts w:hint="eastAsia" w:ascii="宋体" w:hAnsi="宋体" w:eastAsia="宋体" w:cs="宋体"/>
        </w:rPr>
        <w:t>子系统A</w:t>
      </w:r>
      <w:bookmarkEnd w:id="17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18" w:name="_Toc12364242"/>
      <w:r>
        <w:rPr>
          <w:rFonts w:hint="eastAsia" w:ascii="宋体" w:hAnsi="宋体" w:eastAsia="宋体" w:cs="宋体"/>
        </w:rPr>
        <w:t>子系统B</w:t>
      </w:r>
      <w:bookmarkEnd w:id="18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中心</w:t>
      </w:r>
    </w:p>
    <w:p>
      <w:pPr>
        <w:keepNext/>
        <w:ind w:left="840" w:leftChars="400"/>
        <w:rPr>
          <w:rFonts w:ascii="宋体" w:hAnsi="宋体" w:eastAsia="宋体" w:cs="宋体"/>
        </w:rPr>
      </w:pPr>
      <w: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pict>
          <v:group id="组合 1029" o:spid="_x0000_s1030" style="height:106.9pt;width:334.6pt;rotation:0f;" coordorigin="3490,8084" coordsize="6692,2138">
            <o:lock v:ext="edit" position="f" selection="f" grouping="f" rotation="f" cropping="f" text="f" aspectratio="f"/>
            <v:rect id="矩形 1" o:spid="_x0000_s1031" style="position:absolute;left:3490;top:8084;height:2138;width:6692;rotation:0f;v-text-anchor:middle;" o:ole="f" fillcolor="#FFFFFF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3" o:spid="_x0000_s1032" style="position:absolute;left:8071;top:9522;height:516;width:1847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黑名单</w:t>
                    </w:r>
                  </w:p>
                </w:txbxContent>
              </v:textbox>
            </v:rect>
            <v:rect id="矩形 21" o:spid="_x0000_s1033" style="position:absolute;left:3689;top:8217;height:1132;width:6334;rotation:0f;" o:ole="f" fillcolor="#FFFFFF" filled="t" o:preferrelative="t" stroked="t" coordsize="21600,21600"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任务</w:t>
                    </w:r>
                    <w:r>
                      <w:t>管理</w:t>
                    </w:r>
                  </w:p>
                </w:txbxContent>
              </v:textbox>
            </v:rect>
            <v:rect id="矩形 2" o:spid="_x0000_s1034" style="position:absolute;left:5938;top:8724;height:516;width:1847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任务</w:t>
                    </w:r>
                    <w:r>
                      <w:t>分配</w:t>
                    </w:r>
                  </w:p>
                </w:txbxContent>
              </v:textbox>
            </v:rect>
            <v:rect id="矩形 4" o:spid="_x0000_s1035" style="position:absolute;left:8065;top:8725;height:516;width:1847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任务</w:t>
                    </w:r>
                    <w:r>
                      <w:t>调度</w:t>
                    </w:r>
                  </w:p>
                </w:txbxContent>
              </v:textbox>
            </v:rect>
            <v:rect id="矩形 22" o:spid="_x0000_s1036" style="position:absolute;left:3806;top:8725;height:516;width:1847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任务</w:t>
                    </w:r>
                    <w:r>
                      <w:t>导入</w:t>
                    </w:r>
                  </w:p>
                </w:txbxContent>
              </v:textbox>
            </v:rect>
            <v:rect id="矩形 23" o:spid="_x0000_s1037" style="position:absolute;left:3789;top:9524;height:516;width:1864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客户</w:t>
                    </w:r>
                    <w:r>
                      <w:t>管理</w:t>
                    </w:r>
                  </w:p>
                </w:txbxContent>
              </v:textbox>
            </v:rect>
            <v:rect id="矩形 10" o:spid="_x0000_s1038" style="position:absolute;left:5926;top:9527;height:516;width:1847;rotation:0f;v-text-anchor:middle;" o:ole="f" fillcolor="#5B9BD5" filled="f" o:preferrelative="t" stroked="t" coordsize="21600,21600">
              <v:fill on="f" color2="#FFFFFF" focus="0%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审计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pStyle w:val="15"/>
        <w:jc w:val="center"/>
      </w:pPr>
      <w:bookmarkStart w:id="19" w:name="_Toc1781156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客户</w:t>
      </w:r>
      <w:r>
        <w:t>中心</w:t>
      </w:r>
      <w:r>
        <w:rPr>
          <w:rFonts w:hint="eastAsia"/>
        </w:rPr>
        <w:t>逻辑</w:t>
      </w:r>
      <w:r>
        <w:t>架构模块</w:t>
      </w:r>
      <w:bookmarkEnd w:id="19"/>
    </w:p>
    <w:p>
      <w:r>
        <w:rPr>
          <w:rFonts w:hint="eastAsia"/>
        </w:rPr>
        <w:t>客户</w:t>
      </w:r>
      <w:r>
        <w:t>中心</w:t>
      </w:r>
      <w:r>
        <w:rPr>
          <w:rFonts w:hint="eastAsia"/>
        </w:rPr>
        <w:t>主要</w:t>
      </w:r>
      <w:r>
        <w:t>承担客户</w:t>
      </w:r>
      <w:r>
        <w:rPr>
          <w:rFonts w:hint="eastAsia"/>
        </w:rPr>
        <w:t>和</w:t>
      </w:r>
      <w:r>
        <w:t>任务管理的工作.</w:t>
      </w:r>
      <w:r>
        <w:rPr>
          <w:rFonts w:hint="eastAsia"/>
        </w:rPr>
        <w:t>为坐席</w:t>
      </w:r>
      <w:r>
        <w:t xml:space="preserve">提供任务领取和调度服务. </w:t>
      </w:r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20" w:name="_Toc12364243"/>
      <w:r>
        <w:rPr>
          <w:rFonts w:hint="eastAsia" w:ascii="宋体" w:hAnsi="宋体" w:eastAsia="宋体" w:cs="宋体"/>
        </w:rPr>
        <w:t>总体架构</w:t>
      </w:r>
      <w:bookmarkEnd w:id="20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21" w:name="_Toc12364244"/>
      <w:r>
        <w:rPr>
          <w:rFonts w:hint="eastAsia" w:ascii="宋体" w:hAnsi="宋体" w:eastAsia="宋体" w:cs="宋体"/>
        </w:rPr>
        <w:t>协呼流程</w:t>
      </w:r>
      <w:bookmarkEnd w:id="21"/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38" o:spid="_x0000_s1039" type="#_x0000_t75" style="height:255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22" w:name="_Toc17811563"/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SEQ 图 \* ARABIC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 xml:space="preserve"> 协呼流程图（客服主管）</w:t>
      </w:r>
      <w:bookmarkEnd w:id="22"/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39" o:spid="_x0000_s1040" type="#_x0000_t75" style="height:347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23" w:name="_Toc17811564"/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SEQ 图 \* ARABIC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 xml:space="preserve"> 协呼流程图（坐席）</w:t>
      </w:r>
      <w:bookmarkEnd w:id="23"/>
    </w:p>
    <w:p>
      <w:pPr>
        <w:spacing w:line="360" w:lineRule="auto"/>
        <w:ind w:firstLine="420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整个协呼任务执行过程，需要用户在界面上或者通过第三方接口导入呼叫计划，包含导入、批量导入、任务执行控制等。调度中心收到这些计划后，交由机器人能力中心对每一个外呼任务正确性检查，并告知用户检查结果，通过检查的计划任务，将会被放入计划列表中。</w:t>
      </w:r>
    </w:p>
    <w:p>
      <w:pPr>
        <w:spacing w:line="360" w:lineRule="auto"/>
        <w:ind w:firstLine="420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中心根据机器人能力中心的准备度，决策是否进行外呼任务前置准备工作，通知由机器人能力中心对协呼任务进行资源分配，并且对已有的通过过程的文件、文本进行统一准备，如需ASR和TTS，则调用AI能力中心统一生成语音或者文本。</w:t>
      </w:r>
    </w:p>
    <w:p>
      <w:pPr>
        <w:spacing w:line="360" w:lineRule="auto"/>
        <w:ind w:firstLine="420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调度中心根据机器人能力中心的准备度，决策是否执行外呼任务，通知呼叫中心进行外呼任务的执行，呼叫中心在通话过程中，会不断地获取机器人能力中心给予的各项通话决策，并在呼叫过程中播放对应决策的录音文件。在呼叫结束后，会将各种数据进行存储，以便后期统一对这些通话过程、话术统一大数据分析并优化改进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24" w:name="_Toc12364245"/>
      <w:bookmarkEnd w:id="24"/>
      <w:r>
        <w:rPr>
          <w:rFonts w:hint="eastAsia" w:ascii="宋体" w:hAnsi="宋体" w:eastAsia="宋体" w:cs="宋体"/>
        </w:rPr>
        <w:t>客户中心协呼</w:t>
      </w:r>
      <w:r>
        <w:rPr>
          <w:rFonts w:ascii="宋体" w:hAnsi="宋体" w:eastAsia="宋体" w:cs="宋体"/>
        </w:rPr>
        <w:t>调度流程</w:t>
      </w:r>
    </w:p>
    <w:p>
      <w:pPr>
        <w:keepNext/>
        <w:jc w:val="center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40" o:spid="_x0000_s1041" type="#_x0000_t75" style="height:424.5pt;width:22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jc w:val="center"/>
      </w:pPr>
      <w:bookmarkStart w:id="25" w:name="_Toc1781156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坐席</w:t>
      </w:r>
      <w:r>
        <w:t>协呼任务调度</w:t>
      </w:r>
      <w:r>
        <w:rPr>
          <w:rFonts w:hint="eastAsia"/>
        </w:rPr>
        <w:t>发起</w:t>
      </w:r>
      <w:r>
        <w:t>流程</w:t>
      </w:r>
      <w:bookmarkEnd w:id="25"/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坐席任务调度</w:t>
      </w:r>
      <w:r>
        <w:t>,首先要获取调度锁,防止同一时间</w:t>
      </w:r>
      <w:r>
        <w:rPr>
          <w:rFonts w:hint="eastAsia"/>
        </w:rPr>
        <w:t>同一</w:t>
      </w:r>
      <w:r>
        <w:t>坐席触发多次调度.获取失败表示当前已经有</w:t>
      </w:r>
      <w:r>
        <w:rPr>
          <w:rFonts w:hint="eastAsia"/>
        </w:rPr>
        <w:t>此</w:t>
      </w:r>
      <w:r>
        <w:t>坐席的任务正在进行调度,直接结束即可.</w:t>
      </w:r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坐席</w:t>
      </w:r>
      <w:r>
        <w:t>开启协呼时不触发任务调度是因为关闭协呼时回退</w:t>
      </w:r>
      <w:r>
        <w:rPr>
          <w:rFonts w:hint="eastAsia"/>
        </w:rPr>
        <w:t>所有</w:t>
      </w:r>
      <w:r>
        <w:t>任务至公共任务池,因此只需在坐席领取任务时触发调度即可</w:t>
      </w:r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由于各种</w:t>
      </w:r>
      <w:r>
        <w:t>原因造成了坐席</w:t>
      </w:r>
      <w:r>
        <w:rPr>
          <w:rFonts w:hint="eastAsia"/>
        </w:rPr>
        <w:t>发生</w:t>
      </w:r>
      <w:r>
        <w:t>WebSocket连接断开的情况下</w:t>
      </w:r>
      <w:r>
        <w:rPr>
          <w:rFonts w:hint="eastAsia"/>
        </w:rPr>
        <w:t>,</w:t>
      </w:r>
      <w:r>
        <w:t>不能进行任务调度</w:t>
      </w:r>
      <w:r>
        <w:rPr>
          <w:rFonts w:hint="eastAsia"/>
        </w:rPr>
        <w:t>,</w:t>
      </w:r>
      <w:r>
        <w:t>因此需要在WebSocket连接重建的时候触发一次任务调度,确保</w:t>
      </w:r>
      <w:r>
        <w:rPr>
          <w:rFonts w:hint="eastAsia"/>
        </w:rPr>
        <w:t>下一通</w:t>
      </w:r>
      <w:r>
        <w:t>协呼任务继续进行</w:t>
      </w:r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坐席</w:t>
      </w:r>
      <w:r>
        <w:t>开启了挂起状态时,</w:t>
      </w:r>
      <w:r>
        <w:rPr>
          <w:rFonts w:hint="eastAsia"/>
        </w:rPr>
        <w:t>停止任务</w:t>
      </w:r>
      <w:r>
        <w:t>调度</w:t>
      </w:r>
      <w:r>
        <w:rPr>
          <w:rFonts w:hint="eastAsia"/>
        </w:rPr>
        <w:t>直至</w:t>
      </w:r>
      <w:r>
        <w:t>取消挂起状态触发任务调度;或者坐席</w:t>
      </w:r>
      <w:r>
        <w:rPr>
          <w:rFonts w:hint="eastAsia"/>
        </w:rPr>
        <w:t>下线</w:t>
      </w:r>
      <w:r>
        <w:t>之后重新上线</w:t>
      </w:r>
      <w:r>
        <w:rPr>
          <w:rFonts w:hint="eastAsia"/>
        </w:rPr>
        <w:t>,</w:t>
      </w:r>
      <w:r>
        <w:t>自动取消挂起状态,由领取任务</w:t>
      </w:r>
      <w:r>
        <w:rPr>
          <w:rFonts w:hint="eastAsia"/>
        </w:rPr>
        <w:t>触发</w:t>
      </w:r>
      <w:r>
        <w:t>调度</w:t>
      </w:r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坐席当前存在协</w:t>
      </w:r>
      <w:r>
        <w:t>呼的任务</w:t>
      </w:r>
      <w:r>
        <w:rPr>
          <w:rFonts w:hint="eastAsia"/>
        </w:rPr>
        <w:t>时</w:t>
      </w:r>
      <w:r>
        <w:t>,无法进行下一通协呼任务的调度,需要这一</w:t>
      </w:r>
      <w:r>
        <w:rPr>
          <w:rFonts w:hint="eastAsia"/>
        </w:rPr>
        <w:t>通</w:t>
      </w:r>
      <w:r>
        <w:t>电话结束之后延迟</w:t>
      </w:r>
      <w:r>
        <w:rPr>
          <w:rFonts w:hint="eastAsia"/>
        </w:rPr>
        <w:t>5秒钟</w:t>
      </w:r>
      <w:r>
        <w:t>触发调度或者坐席提交登记信息触发下一通调度</w:t>
      </w:r>
    </w:p>
    <w:p>
      <w:pPr>
        <w:pStyle w:val="40"/>
        <w:numPr>
          <w:ilvl w:val="0"/>
          <w:numId w:val="28"/>
        </w:numPr>
        <w:ind w:firstLineChars="0"/>
      </w:pPr>
      <w:r>
        <w:rPr>
          <w:rFonts w:hint="eastAsia"/>
        </w:rPr>
        <w:t>协呼</w:t>
      </w:r>
      <w:r>
        <w:t>任务调度的时候检查坐席资源是否满足,原则上只有资源满足的情况下才可以领取到协呼任务,因此资源检查</w:t>
      </w:r>
      <w:r>
        <w:rPr>
          <w:rFonts w:hint="eastAsia"/>
        </w:rPr>
        <w:t>不通过</w:t>
      </w:r>
      <w:r>
        <w:t>的情况下,直接终止任务调度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26" w:name="_Toc12364247"/>
      <w:r>
        <w:rPr>
          <w:rFonts w:hint="eastAsia" w:ascii="宋体" w:hAnsi="宋体" w:eastAsia="宋体" w:cs="宋体"/>
        </w:rPr>
        <w:t>子系统B</w:t>
      </w:r>
      <w:bookmarkEnd w:id="26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27" w:name="_Toc12364248"/>
      <w:r>
        <w:rPr>
          <w:rFonts w:hint="eastAsia" w:ascii="宋体" w:hAnsi="宋体" w:eastAsia="宋体" w:cs="宋体"/>
        </w:rPr>
        <w:t>集成架构</w:t>
      </w:r>
      <w:bookmarkEnd w:id="27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28" w:name="_Toc12364249"/>
      <w:r>
        <w:rPr>
          <w:rFonts w:hint="eastAsia" w:ascii="宋体" w:hAnsi="宋体" w:eastAsia="宋体" w:cs="宋体"/>
        </w:rPr>
        <w:t>呼叫中心</w:t>
      </w:r>
      <w:bookmarkEnd w:id="28"/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描述该系统和呼叫中心的接口信息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7"/>
        <w:gridCol w:w="2062"/>
        <w:gridCol w:w="2110"/>
        <w:gridCol w:w="1903"/>
      </w:tblGrid>
      <w:tr>
        <w:tc>
          <w:tcPr>
            <w:tcW w:w="2447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2062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调用方向</w:t>
            </w:r>
          </w:p>
        </w:tc>
        <w:tc>
          <w:tcPr>
            <w:tcW w:w="211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采用技术</w:t>
            </w:r>
          </w:p>
        </w:tc>
        <w:tc>
          <w:tcPr>
            <w:tcW w:w="1903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</w:tbl>
    <w:p/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29" w:name="_Toc12364250"/>
      <w:r>
        <w:rPr>
          <w:rFonts w:hint="eastAsia" w:ascii="宋体" w:hAnsi="宋体" w:eastAsia="宋体" w:cs="宋体"/>
        </w:rPr>
        <w:t>用户中心</w:t>
      </w:r>
      <w:bookmarkEnd w:id="29"/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描述该系统和用户中心的接口信息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7"/>
        <w:gridCol w:w="2062"/>
        <w:gridCol w:w="2110"/>
        <w:gridCol w:w="1903"/>
      </w:tblGrid>
      <w:tr>
        <w:tc>
          <w:tcPr>
            <w:tcW w:w="2447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2062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调用方向</w:t>
            </w:r>
          </w:p>
        </w:tc>
        <w:tc>
          <w:tcPr>
            <w:tcW w:w="211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采用技术</w:t>
            </w:r>
          </w:p>
        </w:tc>
        <w:tc>
          <w:tcPr>
            <w:tcW w:w="1903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  <w:tr>
        <w:tc>
          <w:tcPr>
            <w:tcW w:w="2447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062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2110" w:type="dxa"/>
            <w:vAlign w:val="top"/>
          </w:tcPr>
          <w:p>
            <w:pPr>
              <w:rPr>
                <w:color w:val="0000CC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color w:val="0000CC"/>
              </w:rPr>
            </w:pPr>
          </w:p>
        </w:tc>
      </w:tr>
    </w:tbl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中心</w:t>
      </w:r>
    </w:p>
    <w:p/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30" w:name="_Toc12364251"/>
      <w:r>
        <w:rPr>
          <w:rFonts w:hint="eastAsia" w:ascii="宋体" w:hAnsi="宋体" w:eastAsia="宋体" w:cs="宋体"/>
          <w:color w:val="0C0C0C"/>
        </w:rPr>
        <w:t>开发架构</w:t>
      </w:r>
      <w:bookmarkEnd w:id="30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31" w:name="_Toc12364252"/>
      <w:r>
        <w:rPr>
          <w:rFonts w:hint="eastAsia" w:ascii="宋体" w:hAnsi="宋体" w:eastAsia="宋体" w:cs="宋体"/>
        </w:rPr>
        <w:t>技术选型</w:t>
      </w:r>
      <w:bookmarkEnd w:id="31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32" w:name="_Toc12364253"/>
      <w:r>
        <w:rPr>
          <w:rFonts w:hint="eastAsia" w:ascii="宋体" w:hAnsi="宋体" w:eastAsia="宋体" w:cs="宋体"/>
        </w:rPr>
        <w:t>选型原则</w:t>
      </w:r>
      <w:bookmarkEnd w:id="32"/>
    </w:p>
    <w:p>
      <w:pPr>
        <w:pStyle w:val="40"/>
        <w:widowControl/>
        <w:numPr>
          <w:ilvl w:val="0"/>
          <w:numId w:val="29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可控制：</w:t>
      </w:r>
      <w:r>
        <w:rPr>
          <w:rFonts w:hint="eastAsia"/>
        </w:rPr>
        <w:t>在短期时间内，架构师能够精通，开发人员能够掌握</w:t>
      </w:r>
    </w:p>
    <w:p>
      <w:pPr>
        <w:pStyle w:val="40"/>
        <w:widowControl/>
        <w:numPr>
          <w:ilvl w:val="0"/>
          <w:numId w:val="29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可扩展：考虑非功能性需求，在特定的场景下便于扩展；推荐自身扩展性较好，轻量级框架。</w:t>
      </w:r>
    </w:p>
    <w:p>
      <w:pPr>
        <w:pStyle w:val="40"/>
        <w:widowControl/>
        <w:numPr>
          <w:ilvl w:val="0"/>
          <w:numId w:val="29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高可用：选择框架、定制化框架必须要保证质量。</w:t>
      </w:r>
    </w:p>
    <w:p>
      <w:pPr>
        <w:pStyle w:val="40"/>
        <w:widowControl/>
        <w:numPr>
          <w:ilvl w:val="0"/>
          <w:numId w:val="29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高效率：框架本身处理效率高；尽可能减少重复开发工作量；易于做性能调优。</w:t>
      </w:r>
    </w:p>
    <w:p>
      <w:pPr>
        <w:pStyle w:val="40"/>
        <w:widowControl/>
        <w:numPr>
          <w:ilvl w:val="0"/>
          <w:numId w:val="29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低成本：在满足以上原则前提下，尽可能降低采购成本；学习成本低，有较完善的手册文档。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33" w:name="_Toc12364254"/>
      <w:r>
        <w:rPr>
          <w:rFonts w:hint="eastAsia" w:ascii="宋体" w:hAnsi="宋体" w:eastAsia="宋体" w:cs="宋体"/>
        </w:rPr>
        <w:t>前端页面</w:t>
      </w:r>
      <w:bookmarkEnd w:id="33"/>
    </w:p>
    <w:p>
      <w:pPr>
        <w:pStyle w:val="40"/>
        <w:widowControl/>
        <w:numPr>
          <w:ilvl w:val="0"/>
          <w:numId w:val="3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技术</w:t>
      </w:r>
    </w:p>
    <w:p>
      <w:pPr>
        <w:pStyle w:val="40"/>
        <w:widowControl/>
        <w:numPr>
          <w:ilvl w:val="0"/>
          <w:numId w:val="30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目录结构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34" w:name="_Toc12364255"/>
      <w:r>
        <w:rPr>
          <w:rFonts w:hint="eastAsia" w:ascii="宋体" w:hAnsi="宋体" w:eastAsia="宋体" w:cs="宋体"/>
        </w:rPr>
        <w:t>XX服务子系统</w:t>
      </w:r>
      <w:bookmarkEnd w:id="34"/>
    </w:p>
    <w:p>
      <w:pPr>
        <w:pStyle w:val="40"/>
        <w:widowControl/>
        <w:numPr>
          <w:ilvl w:val="0"/>
          <w:numId w:val="3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技术</w:t>
      </w:r>
    </w:p>
    <w:p>
      <w:pPr>
        <w:pStyle w:val="40"/>
        <w:widowControl/>
        <w:numPr>
          <w:ilvl w:val="0"/>
          <w:numId w:val="3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目录结构</w:t>
      </w:r>
    </w:p>
    <w:p>
      <w:pPr>
        <w:pStyle w:val="40"/>
        <w:widowControl/>
        <w:numPr>
          <w:ilvl w:val="0"/>
          <w:numId w:val="3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模块</w:t>
      </w:r>
    </w:p>
    <w:p>
      <w:pPr>
        <w:pStyle w:val="40"/>
        <w:widowControl/>
        <w:numPr>
          <w:ilvl w:val="0"/>
          <w:numId w:val="31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接口</w:t>
      </w:r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35" w:name="_Toc12364256"/>
      <w:r>
        <w:rPr>
          <w:rFonts w:hint="eastAsia" w:ascii="宋体" w:hAnsi="宋体" w:eastAsia="宋体" w:cs="宋体"/>
          <w:color w:val="0C0C0C"/>
        </w:rPr>
        <w:t>数据架构</w:t>
      </w:r>
      <w:bookmarkEnd w:id="35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36" w:name="_Toc12364257"/>
      <w:r>
        <w:rPr>
          <w:rFonts w:hint="eastAsia" w:ascii="宋体" w:hAnsi="宋体" w:eastAsia="宋体" w:cs="宋体"/>
        </w:rPr>
        <w:t>数据模型</w:t>
      </w:r>
      <w:bookmarkEnd w:id="36"/>
    </w:p>
    <w:p>
      <w:r>
        <w:rPr>
          <w:rFonts w:hint="eastAsia"/>
        </w:rPr>
        <w:t>XXX总体信息模型</w:t>
      </w:r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37" w:name="_Toc12364258"/>
      <w:r>
        <w:rPr>
          <w:rFonts w:hint="eastAsia" w:ascii="宋体" w:hAnsi="宋体" w:eastAsia="宋体" w:cs="宋体"/>
        </w:rPr>
        <w:t>用户</w:t>
      </w:r>
      <w:bookmarkEnd w:id="37"/>
    </w:p>
    <w:p>
      <w:pPr>
        <w:pStyle w:val="40"/>
        <w:widowControl/>
        <w:numPr>
          <w:ilvl w:val="0"/>
          <w:numId w:val="3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信息模型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23"/>
        <w:gridCol w:w="2821"/>
        <w:gridCol w:w="2894"/>
      </w:tblGrid>
      <w:tr>
        <w:tc>
          <w:tcPr>
            <w:tcW w:w="1384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23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821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94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</w:tbl>
    <w:p>
      <w:pPr>
        <w:pStyle w:val="40"/>
        <w:widowControl/>
        <w:numPr>
          <w:ilvl w:val="0"/>
          <w:numId w:val="3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ascii="宋体" w:hAnsi="宋体" w:eastAsia="宋体" w:cs="宋体"/>
          <w:bCs/>
          <w:color w:val="000000"/>
          <w:sz w:val="24"/>
          <w:szCs w:val="24"/>
        </w:rPr>
        <w:t>索引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23"/>
        <w:gridCol w:w="2821"/>
        <w:gridCol w:w="2894"/>
      </w:tblGrid>
      <w:tr>
        <w:tc>
          <w:tcPr>
            <w:tcW w:w="1384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23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821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94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  <w:tr>
        <w:tc>
          <w:tcPr>
            <w:tcW w:w="1384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1423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21" w:type="dxa"/>
            <w:vAlign w:val="top"/>
          </w:tcPr>
          <w:p>
            <w:pPr>
              <w:rPr>
                <w:color w:val="800080"/>
              </w:rPr>
            </w:pPr>
          </w:p>
        </w:tc>
        <w:tc>
          <w:tcPr>
            <w:tcW w:w="2894" w:type="dxa"/>
            <w:vAlign w:val="top"/>
          </w:tcPr>
          <w:p>
            <w:pPr>
              <w:rPr>
                <w:color w:val="800080"/>
              </w:rPr>
            </w:pPr>
          </w:p>
        </w:tc>
      </w:tr>
    </w:tbl>
    <w:p>
      <w:pPr>
        <w:pStyle w:val="40"/>
        <w:widowControl/>
        <w:numPr>
          <w:ilvl w:val="0"/>
          <w:numId w:val="32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约束</w:t>
      </w:r>
    </w:p>
    <w:p>
      <w:pPr>
        <w:pStyle w:val="40"/>
        <w:widowControl/>
        <w:tabs>
          <w:tab w:val="left" w:pos="405"/>
        </w:tabs>
        <w:spacing w:afterLines="50" w:line="360" w:lineRule="auto"/>
        <w:ind w:left="902" w:firstLine="0"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38" w:name="_Toc12364259"/>
      <w:r>
        <w:rPr>
          <w:rFonts w:hint="eastAsia" w:ascii="宋体" w:hAnsi="宋体" w:eastAsia="宋体" w:cs="宋体"/>
        </w:rPr>
        <w:t>持久化方案</w:t>
      </w:r>
      <w:bookmarkEnd w:id="38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39" w:name="_Toc12364260"/>
      <w:r>
        <w:rPr>
          <w:rFonts w:hint="eastAsia" w:ascii="宋体" w:hAnsi="宋体" w:eastAsia="宋体" w:cs="宋体"/>
        </w:rPr>
        <w:t>DB、Schema规划</w:t>
      </w:r>
      <w:bookmarkEnd w:id="39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40" w:name="_Toc12364261"/>
      <w:r>
        <w:rPr>
          <w:rFonts w:hint="eastAsia" w:ascii="宋体" w:hAnsi="宋体" w:eastAsia="宋体" w:cs="宋体"/>
        </w:rPr>
        <w:t>数据分布规则（分库、分表、分区）</w:t>
      </w:r>
      <w:bookmarkEnd w:id="40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41" w:name="_Toc12364262"/>
      <w:r>
        <w:rPr>
          <w:rFonts w:hint="eastAsia" w:ascii="宋体" w:hAnsi="宋体" w:eastAsia="宋体" w:cs="宋体"/>
        </w:rPr>
        <w:t>数据同步机制</w:t>
      </w:r>
      <w:bookmarkEnd w:id="41"/>
    </w:p>
    <w:p>
      <w:pPr>
        <w:pStyle w:val="4"/>
        <w:numPr>
          <w:ilvl w:val="2"/>
          <w:numId w:val="2"/>
        </w:numPr>
        <w:spacing w:line="360" w:lineRule="auto"/>
        <w:ind w:left="0" w:firstLine="0"/>
        <w:jc w:val="left"/>
        <w:rPr>
          <w:rFonts w:ascii="宋体" w:hAnsi="宋体" w:eastAsia="宋体" w:cs="宋体"/>
        </w:rPr>
      </w:pPr>
      <w:bookmarkStart w:id="42" w:name="_Toc12364263"/>
      <w:r>
        <w:rPr>
          <w:rFonts w:hint="eastAsia" w:ascii="宋体" w:hAnsi="宋体" w:eastAsia="宋体" w:cs="宋体"/>
        </w:rPr>
        <w:t>数据归档方案</w:t>
      </w:r>
      <w:bookmarkEnd w:id="42"/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43" w:name="_Toc12364264"/>
      <w:r>
        <w:rPr>
          <w:rFonts w:hint="eastAsia" w:ascii="宋体" w:hAnsi="宋体" w:eastAsia="宋体" w:cs="宋体"/>
          <w:color w:val="0C0C0C"/>
        </w:rPr>
        <w:t>关键质量需求设计</w:t>
      </w:r>
      <w:bookmarkEnd w:id="43"/>
    </w:p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44" w:name="_Toc12364265"/>
      <w:r>
        <w:rPr>
          <w:rFonts w:hint="eastAsia" w:ascii="宋体" w:hAnsi="宋体" w:eastAsia="宋体" w:cs="宋体"/>
        </w:rPr>
        <w:t>安全性</w:t>
      </w:r>
      <w:bookmarkEnd w:id="44"/>
    </w:p>
    <w:p/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45" w:name="_Toc12364266"/>
      <w:r>
        <w:rPr>
          <w:rFonts w:hint="eastAsia" w:ascii="宋体" w:hAnsi="宋体" w:eastAsia="宋体" w:cs="宋体"/>
        </w:rPr>
        <w:t>高可用</w:t>
      </w:r>
      <w:bookmarkEnd w:id="45"/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无单点设计；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服务器采用集群，双节点；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系统监控，及时得知系统异常；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异常自动处理机制；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流量控制；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采用成熟的技术；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故障可隔离，应用拆分；</w:t>
      </w:r>
    </w:p>
    <w:p>
      <w:pPr>
        <w:pStyle w:val="40"/>
        <w:widowControl/>
        <w:numPr>
          <w:ilvl w:val="0"/>
          <w:numId w:val="33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容灾方案。</w:t>
      </w:r>
    </w:p>
    <w:p/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46" w:name="_Toc12364267"/>
      <w:r>
        <w:rPr>
          <w:rFonts w:hint="eastAsia" w:ascii="宋体" w:hAnsi="宋体" w:eastAsia="宋体" w:cs="宋体"/>
        </w:rPr>
        <w:t>可伸缩</w:t>
      </w:r>
      <w:bookmarkEnd w:id="46"/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在对架构改动最小的前提下，通过增加硬件的方式，达到更大系统吞吐量。</w:t>
      </w:r>
    </w:p>
    <w:p>
      <w:pPr>
        <w:pStyle w:val="40"/>
        <w:widowControl/>
        <w:numPr>
          <w:ilvl w:val="0"/>
          <w:numId w:val="3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无单点设计；</w:t>
      </w:r>
    </w:p>
    <w:p>
      <w:pPr>
        <w:pStyle w:val="40"/>
        <w:widowControl/>
        <w:numPr>
          <w:ilvl w:val="0"/>
          <w:numId w:val="3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服务器采用集群；</w:t>
      </w:r>
    </w:p>
    <w:p>
      <w:pPr>
        <w:pStyle w:val="40"/>
        <w:widowControl/>
        <w:numPr>
          <w:ilvl w:val="0"/>
          <w:numId w:val="3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应用可垂直拆分；</w:t>
      </w:r>
    </w:p>
    <w:p>
      <w:pPr>
        <w:pStyle w:val="40"/>
        <w:widowControl/>
        <w:numPr>
          <w:ilvl w:val="0"/>
          <w:numId w:val="34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数据可水平拆分。</w:t>
      </w:r>
    </w:p>
    <w:p/>
    <w:p>
      <w:pPr>
        <w:pStyle w:val="3"/>
        <w:numPr>
          <w:ilvl w:val="1"/>
          <w:numId w:val="2"/>
        </w:numPr>
        <w:spacing w:line="360" w:lineRule="auto"/>
        <w:ind w:left="0" w:firstLine="0"/>
        <w:rPr>
          <w:rFonts w:ascii="宋体" w:hAnsi="宋体" w:eastAsia="宋体" w:cs="宋体"/>
        </w:rPr>
      </w:pPr>
      <w:bookmarkStart w:id="47" w:name="_Toc12364268"/>
      <w:r>
        <w:rPr>
          <w:rFonts w:hint="eastAsia" w:ascii="宋体" w:hAnsi="宋体" w:eastAsia="宋体" w:cs="宋体"/>
        </w:rPr>
        <w:t>高性能</w:t>
      </w:r>
      <w:bookmarkEnd w:id="47"/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静态资源分离；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缓存，应用、Web、CDN；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异步处理，长事务变短事务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架构可伸缩；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负载均衡；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数据库</w:t>
      </w:r>
    </w:p>
    <w:p>
      <w:pPr>
        <w:pStyle w:val="40"/>
        <w:widowControl/>
        <w:numPr>
          <w:ilvl w:val="0"/>
          <w:numId w:val="3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分库、分表、分区；</w:t>
      </w:r>
    </w:p>
    <w:p>
      <w:pPr>
        <w:pStyle w:val="40"/>
        <w:widowControl/>
        <w:numPr>
          <w:ilvl w:val="0"/>
          <w:numId w:val="3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索引；</w:t>
      </w:r>
    </w:p>
    <w:p>
      <w:pPr>
        <w:pStyle w:val="40"/>
        <w:widowControl/>
        <w:numPr>
          <w:ilvl w:val="0"/>
          <w:numId w:val="3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读写分离；</w:t>
      </w:r>
    </w:p>
    <w:p>
      <w:pPr>
        <w:pStyle w:val="40"/>
        <w:widowControl/>
        <w:numPr>
          <w:ilvl w:val="0"/>
          <w:numId w:val="36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SQL调优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Web、应用服务器调优；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消除不合理逻辑；</w:t>
      </w:r>
    </w:p>
    <w:p>
      <w:pPr>
        <w:pStyle w:val="40"/>
        <w:widowControl/>
        <w:numPr>
          <w:ilvl w:val="0"/>
          <w:numId w:val="35"/>
        </w:numPr>
        <w:tabs>
          <w:tab w:val="left" w:pos="405"/>
        </w:tabs>
        <w:spacing w:afterLines="50" w:line="360" w:lineRule="auto"/>
        <w:ind w:firstLineChars="0"/>
        <w:jc w:val="left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消除重复操作。</w:t>
      </w:r>
    </w:p>
    <w:p>
      <w:pPr>
        <w:pStyle w:val="2"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C0C0C"/>
        </w:rPr>
      </w:pPr>
      <w:bookmarkStart w:id="48" w:name="_Toc12364269"/>
      <w:r>
        <w:rPr>
          <w:rFonts w:hint="eastAsia" w:ascii="宋体" w:hAnsi="宋体" w:eastAsia="宋体" w:cs="宋体"/>
          <w:color w:val="0C0C0C"/>
        </w:rPr>
        <w:t>部署架构</w:t>
      </w:r>
      <w:bookmarkEnd w:id="48"/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41" o:spid="_x0000_s1042" type="#_x0000_t75" style="height:407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rect id="_x0000_s1036" o:spid="_x0000_s1043" style="position:absolute;left:0;margin-left:208.95pt;margin-top:239.2pt;height:9.1pt;width:16.6pt;rotation:0f;z-index:251660288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pStyle w:val="15"/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49" w:name="_Toc17811566"/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SEQ 图 \* ARABIC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t>8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 xml:space="preserve"> 网络拓扑图</w:t>
      </w:r>
      <w:bookmarkEnd w:id="49"/>
    </w:p>
    <w:p>
      <w:pPr>
        <w:pStyle w:val="3"/>
        <w:numPr>
          <w:ilvl w:val="1"/>
          <w:numId w:val="0"/>
        </w:numPr>
        <w:spacing w:line="360" w:lineRule="auto"/>
        <w:rPr>
          <w:rFonts w:ascii="宋体" w:hAnsi="宋体" w:eastAsia="宋体" w:cs="宋体"/>
          <w:color w:val="0C0C0C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YaHei">
    <w:altName w:val="微软雅黑"/>
    <w:panose1 w:val="00000000000000000000"/>
    <w:charset w:val="00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pBdr>
        <w:top w:val="single" w:color="auto" w:sz="12" w:space="1"/>
      </w:pBdr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11</w:t>
    </w:r>
    <w:r>
      <w:rPr>
        <w:sz w:val="24"/>
        <w:szCs w:val="24"/>
      </w:rPr>
      <w:fldChar w:fldCharType="end"/>
    </w:r>
  </w:p>
  <w:p>
    <w:pPr>
      <w:pStyle w:val="2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8268665">
    <w:nsid w:val="3FAC7C79"/>
    <w:multiLevelType w:val="multilevel"/>
    <w:tmpl w:val="3FAC7C79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87955905">
    <w:nsid w:val="34ED21C1"/>
    <w:multiLevelType w:val="multilevel"/>
    <w:tmpl w:val="34ED21C1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6712569">
    <w:nsid w:val="03615D79"/>
    <w:multiLevelType w:val="multilevel"/>
    <w:tmpl w:val="03615D79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764440">
    <w:nsid w:val="00A44098"/>
    <w:multiLevelType w:val="multilevel"/>
    <w:tmpl w:val="00A44098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028246">
    <w:nsid w:val="006B3E16"/>
    <w:multiLevelType w:val="multilevel"/>
    <w:tmpl w:val="006B3E16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93081001">
    <w:nsid w:val="353B55A9"/>
    <w:multiLevelType w:val="multilevel"/>
    <w:tmpl w:val="353B55A9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0310209">
    <w:nsid w:val="36423B41"/>
    <w:multiLevelType w:val="multilevel"/>
    <w:tmpl w:val="36423B41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26328103">
    <w:nsid w:val="3736A527"/>
    <w:multiLevelType w:val="multilevel"/>
    <w:tmpl w:val="3736A52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30561851">
    <w:nsid w:val="4363013B"/>
    <w:multiLevelType w:val="multilevel"/>
    <w:tmpl w:val="4363013B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67555942">
    <w:nsid w:val="45977D66"/>
    <w:multiLevelType w:val="multilevel"/>
    <w:tmpl w:val="45977D66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88442734">
    <w:nsid w:val="46D6326E"/>
    <w:multiLevelType w:val="multilevel"/>
    <w:tmpl w:val="46D6326E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4993964">
    <w:nsid w:val="3A1D3A2C"/>
    <w:multiLevelType w:val="multilevel"/>
    <w:tmpl w:val="3A1D3A2C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68189992">
    <w:nsid w:val="15F22228"/>
    <w:multiLevelType w:val="multilevel"/>
    <w:tmpl w:val="15F22228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533653">
    <w:nsid w:val="15033C95"/>
    <w:multiLevelType w:val="multilevel"/>
    <w:tmpl w:val="15033C95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5332286">
    <w:nsid w:val="119A69BE"/>
    <w:multiLevelType w:val="multilevel"/>
    <w:tmpl w:val="119A69BE"/>
    <w:lvl w:ilvl="0" w:tentative="1">
      <w:start w:val="1"/>
      <w:numFmt w:val="bullet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77992434">
    <w:nsid w:val="2E5F38F2"/>
    <w:multiLevelType w:val="multilevel"/>
    <w:tmpl w:val="2E5F38F2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41761067">
    <w:nsid w:val="2C36602B"/>
    <w:multiLevelType w:val="multilevel"/>
    <w:tmpl w:val="2C36602B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41289438">
    <w:nsid w:val="20436BDE"/>
    <w:multiLevelType w:val="multilevel"/>
    <w:tmpl w:val="20436BD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41283812">
    <w:nsid w:val="204355E4"/>
    <w:multiLevelType w:val="multilevel"/>
    <w:tmpl w:val="204355E4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67479797">
    <w:nsid w:val="5D6DD7F5"/>
    <w:multiLevelType w:val="multilevel"/>
    <w:tmpl w:val="5D6DD7F5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7480684">
    <w:nsid w:val="5D6DDB6C"/>
    <w:multiLevelType w:val="multilevel"/>
    <w:tmpl w:val="5D6DDB6C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7479690">
    <w:nsid w:val="5D6DD78A"/>
    <w:multiLevelType w:val="multilevel"/>
    <w:tmpl w:val="5D6DD78A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9138993">
    <w:nsid w:val="3D576A31"/>
    <w:multiLevelType w:val="multilevel"/>
    <w:tmpl w:val="3D576A31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87393440">
    <w:nsid w:val="4CBC10A0"/>
    <w:multiLevelType w:val="multilevel"/>
    <w:tmpl w:val="4CBC10A0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44435348">
    <w:nsid w:val="50227494"/>
    <w:multiLevelType w:val="multilevel"/>
    <w:tmpl w:val="50227494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19986417">
    <w:nsid w:val="54A345F1"/>
    <w:multiLevelType w:val="multilevel"/>
    <w:tmpl w:val="54A345F1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6635830">
    <w:nsid w:val="55A152B6"/>
    <w:multiLevelType w:val="multilevel"/>
    <w:tmpl w:val="55A152B6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83963613">
    <w:nsid w:val="58737CDD"/>
    <w:multiLevelType w:val="multilevel"/>
    <w:tmpl w:val="58737CDD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13474294">
    <w:nsid w:val="6C176BF6"/>
    <w:multiLevelType w:val="multilevel"/>
    <w:tmpl w:val="6C176BF6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  <w:sz w:val="28"/>
        <w:szCs w:val="28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37711390">
    <w:nsid w:val="737F211E"/>
    <w:multiLevelType w:val="multilevel"/>
    <w:tmpl w:val="737F211E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94277052">
    <w:nsid w:val="7CD421BC"/>
    <w:multiLevelType w:val="multilevel"/>
    <w:tmpl w:val="7CD421BC"/>
    <w:lvl w:ilvl="0" w:tentative="1">
      <w:start w:val="1"/>
      <w:numFmt w:val="decimal"/>
      <w:lvlText w:val="%1."/>
      <w:lvlJc w:val="left"/>
      <w:pPr>
        <w:ind w:left="902" w:hanging="420"/>
      </w:p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31165789">
    <w:nsid w:val="7F07025D"/>
    <w:multiLevelType w:val="multilevel"/>
    <w:tmpl w:val="7F07025D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7505288">
    <w:nsid w:val="5D6E3B88"/>
    <w:multiLevelType w:val="multilevel"/>
    <w:tmpl w:val="5D6E3B88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 w:cs="Times New Roman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67505913">
    <w:nsid w:val="5D6E3DF9"/>
    <w:multiLevelType w:val="multilevel"/>
    <w:tmpl w:val="5D6E3DF9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eastAsia" w:cs="Times New Roman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67506800">
    <w:nsid w:val="5D6E4170"/>
    <w:multiLevelType w:val="multilevel"/>
    <w:tmpl w:val="5D6E4170"/>
    <w:lvl w:ilvl="0" w:tentative="1">
      <w:start w:val="1"/>
      <w:numFmt w:val="decimal"/>
      <w:lvlText w:val="%1."/>
      <w:lvlJc w:val="left"/>
      <w:pPr>
        <w:ind w:left="902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abstractNum w:abstractNumId="1567506263">
    <w:nsid w:val="5D6E3F57"/>
    <w:multiLevelType w:val="multilevel"/>
    <w:tmpl w:val="5D6E3F57"/>
    <w:lvl w:ilvl="0" w:tentative="1">
      <w:start w:val="1"/>
      <w:numFmt w:val="decimal"/>
      <w:lvlText w:val="%1."/>
      <w:lvlJc w:val="left"/>
      <w:pPr>
        <w:ind w:left="902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num w:numId="1">
    <w:abstractNumId w:val="926328103"/>
  </w:num>
  <w:num w:numId="2">
    <w:abstractNumId w:val="1813474294"/>
  </w:num>
  <w:num w:numId="3">
    <w:abstractNumId w:val="368189992"/>
  </w:num>
  <w:num w:numId="4">
    <w:abstractNumId w:val="1419986417"/>
  </w:num>
  <w:num w:numId="5">
    <w:abstractNumId w:val="893081001"/>
  </w:num>
  <w:num w:numId="6">
    <w:abstractNumId w:val="2131165789"/>
  </w:num>
  <w:num w:numId="7">
    <w:abstractNumId w:val="1188442734"/>
  </w:num>
  <w:num w:numId="8">
    <w:abstractNumId w:val="1567505288"/>
  </w:num>
  <w:num w:numId="9">
    <w:abstractNumId w:val="1567505913"/>
  </w:num>
  <w:num w:numId="10">
    <w:abstractNumId w:val="1567479690"/>
  </w:num>
  <w:num w:numId="11">
    <w:abstractNumId w:val="1567479797"/>
  </w:num>
  <w:num w:numId="12">
    <w:abstractNumId w:val="1567480684"/>
  </w:num>
  <w:num w:numId="13">
    <w:abstractNumId w:val="1483963613"/>
  </w:num>
  <w:num w:numId="14">
    <w:abstractNumId w:val="1029138993"/>
  </w:num>
  <w:num w:numId="15">
    <w:abstractNumId w:val="1167555942"/>
  </w:num>
  <w:num w:numId="16">
    <w:abstractNumId w:val="2094277052"/>
  </w:num>
  <w:num w:numId="17">
    <w:abstractNumId w:val="1130561851"/>
  </w:num>
  <w:num w:numId="18">
    <w:abstractNumId w:val="1567506263"/>
  </w:num>
  <w:num w:numId="19">
    <w:abstractNumId w:val="1567506800"/>
  </w:num>
  <w:num w:numId="20">
    <w:abstractNumId w:val="1937711390"/>
  </w:num>
  <w:num w:numId="21">
    <w:abstractNumId w:val="352533653"/>
  </w:num>
  <w:num w:numId="22">
    <w:abstractNumId w:val="974993964"/>
  </w:num>
  <w:num w:numId="23">
    <w:abstractNumId w:val="10764440"/>
  </w:num>
  <w:num w:numId="24">
    <w:abstractNumId w:val="777992434"/>
  </w:num>
  <w:num w:numId="25">
    <w:abstractNumId w:val="7028246"/>
  </w:num>
  <w:num w:numId="26">
    <w:abstractNumId w:val="56712569"/>
  </w:num>
  <w:num w:numId="27">
    <w:abstractNumId w:val="1068268665"/>
  </w:num>
  <w:num w:numId="28">
    <w:abstractNumId w:val="541289438"/>
  </w:num>
  <w:num w:numId="29">
    <w:abstractNumId w:val="887955905"/>
  </w:num>
  <w:num w:numId="30">
    <w:abstractNumId w:val="541283812"/>
  </w:num>
  <w:num w:numId="31">
    <w:abstractNumId w:val="1287393440"/>
  </w:num>
  <w:num w:numId="32">
    <w:abstractNumId w:val="910310209"/>
  </w:num>
  <w:num w:numId="33">
    <w:abstractNumId w:val="1344435348"/>
  </w:num>
  <w:num w:numId="34">
    <w:abstractNumId w:val="741761067"/>
  </w:num>
  <w:num w:numId="35">
    <w:abstractNumId w:val="1436635830"/>
  </w:num>
  <w:num w:numId="36">
    <w:abstractNumId w:val="295332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35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iPriority="99" w:semiHidden="0" w:name="Body Text"/>
    <w:lsdException w:uiPriority="0" w:name="Body Text Indent"/>
    <w:lsdException w:qFormat="1" w:unhideWhenUsed="0" w:uiPriority="0" w:semiHidden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52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eastAsia="仿宋" w:cs="黑体"/>
      <w:b/>
      <w:bCs/>
      <w:sz w:val="24"/>
      <w:szCs w:val="32"/>
    </w:rPr>
  </w:style>
  <w:style w:type="paragraph" w:styleId="4">
    <w:name w:val="heading 3"/>
    <w:basedOn w:val="1"/>
    <w:next w:val="1"/>
    <w:link w:val="53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仿宋"/>
      <w:b/>
      <w:bCs/>
      <w:sz w:val="24"/>
      <w:szCs w:val="32"/>
    </w:rPr>
  </w:style>
  <w:style w:type="paragraph" w:styleId="5">
    <w:name w:val="heading 4"/>
    <w:basedOn w:val="1"/>
    <w:next w:val="1"/>
    <w:link w:val="5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仿宋" w:cs="黑体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unhideWhenUsed/>
    <w:uiPriority w:val="1"/>
  </w:style>
  <w:style w:type="paragraph" w:styleId="11">
    <w:name w:val="annotation subject"/>
    <w:basedOn w:val="12"/>
    <w:next w:val="12"/>
    <w:link w:val="64"/>
    <w:semiHidden/>
    <w:unhideWhenUsed/>
    <w:qFormat/>
    <w:uiPriority w:val="99"/>
    <w:pPr>
      <w:spacing w:line="240" w:lineRule="auto"/>
    </w:pPr>
    <w:rPr>
      <w:rFonts w:ascii="Calibri" w:hAnsi="Calibri" w:eastAsia="宋体" w:cs="黑体"/>
      <w:b/>
      <w:bCs/>
      <w:kern w:val="2"/>
      <w:sz w:val="21"/>
      <w:szCs w:val="22"/>
    </w:rPr>
  </w:style>
  <w:style w:type="paragraph" w:styleId="12">
    <w:name w:val="annotation text"/>
    <w:basedOn w:val="1"/>
    <w:link w:val="56"/>
    <w:unhideWhenUsed/>
    <w:qFormat/>
    <w:uiPriority w:val="0"/>
    <w:pPr>
      <w:spacing w:line="300" w:lineRule="auto"/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4">
    <w:name w:val="Normal Indent"/>
    <w:basedOn w:val="1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15">
    <w:name w:val="caption"/>
    <w:basedOn w:val="1"/>
    <w:next w:val="1"/>
    <w:qFormat/>
    <w:uiPriority w:val="35"/>
    <w:pPr>
      <w:spacing w:line="300" w:lineRule="auto"/>
    </w:pPr>
    <w:rPr>
      <w:rFonts w:ascii="Calibri" w:hAnsi="Calibri" w:eastAsia="宋体" w:cs="Times New Roman"/>
      <w:szCs w:val="20"/>
    </w:rPr>
  </w:style>
  <w:style w:type="paragraph" w:styleId="16">
    <w:name w:val="Document Map"/>
    <w:basedOn w:val="1"/>
    <w:link w:val="60"/>
    <w:semiHidden/>
    <w:unhideWhenUsed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批注文字 Char"/>
    <w:basedOn w:val="18"/>
    <w:semiHidden/>
    <w:qFormat/>
    <w:uiPriority w:val="99"/>
    <w:rPr/>
  </w:style>
  <w:style w:type="paragraph" w:styleId="19">
    <w:name w:val="Body Text"/>
    <w:basedOn w:val="1"/>
    <w:link w:val="57"/>
    <w:unhideWhenUsed/>
    <w:qFormat/>
    <w:uiPriority w:val="99"/>
    <w:pPr>
      <w:spacing w:after="120" w:line="300" w:lineRule="auto"/>
    </w:pPr>
  </w:style>
  <w:style w:type="character" w:customStyle="1" w:styleId="20">
    <w:name w:val="正文文本 Char"/>
    <w:basedOn w:val="18"/>
    <w:semiHidden/>
    <w:qFormat/>
    <w:uiPriority w:val="99"/>
    <w:rPr/>
  </w:style>
  <w:style w:type="paragraph" w:styleId="21">
    <w:name w:val="List Continue"/>
    <w:basedOn w:val="1"/>
    <w:qFormat/>
    <w:uiPriority w:val="0"/>
    <w:pPr>
      <w:widowControl/>
      <w:spacing w:after="120"/>
      <w:ind w:left="360"/>
      <w:jc w:val="left"/>
    </w:pPr>
    <w:rPr>
      <w:rFonts w:ascii="Arial" w:hAnsi="Arial" w:eastAsia="宋体" w:cs="Times New Roman"/>
      <w:kern w:val="0"/>
      <w:sz w:val="20"/>
      <w:szCs w:val="24"/>
      <w:lang w:eastAsia="en-US"/>
    </w:rPr>
  </w:style>
  <w:style w:type="paragraph" w:styleId="22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23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25">
    <w:name w:val="Balloon Text"/>
    <w:basedOn w:val="1"/>
    <w:link w:val="50"/>
    <w:semiHidden/>
    <w:unhideWhenUsed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26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27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28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9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3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33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3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35">
    <w:name w:val="Emphasis"/>
    <w:basedOn w:val="18"/>
    <w:qFormat/>
    <w:uiPriority w:val="20"/>
    <w:rPr>
      <w:i/>
      <w:iCs/>
    </w:rPr>
  </w:style>
  <w:style w:type="character" w:styleId="36">
    <w:name w:val="Hyperlink"/>
    <w:basedOn w:val="18"/>
    <w:unhideWhenUsed/>
    <w:qFormat/>
    <w:uiPriority w:val="99"/>
    <w:rPr>
      <w:color w:val="0000FF"/>
      <w:u w:val="single"/>
    </w:rPr>
  </w:style>
  <w:style w:type="character" w:styleId="37">
    <w:name w:val="annotation reference"/>
    <w:basedOn w:val="18"/>
    <w:semiHidden/>
    <w:unhideWhenUsed/>
    <w:uiPriority w:val="99"/>
    <w:rPr>
      <w:sz w:val="21"/>
      <w:szCs w:val="21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</w:rPr>
  </w:style>
  <w:style w:type="paragraph" w:customStyle="1" w:styleId="39">
    <w:name w:val="目录标题1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Cs w:val="28"/>
    </w:rPr>
  </w:style>
  <w:style w:type="paragraph" w:customStyle="1" w:styleId="40">
    <w:name w:val="List Paragraph"/>
    <w:basedOn w:val="1"/>
    <w:link w:val="61"/>
    <w:qFormat/>
    <w:uiPriority w:val="99"/>
    <w:pPr>
      <w:ind w:firstLine="420" w:firstLineChars="200"/>
    </w:pPr>
  </w:style>
  <w:style w:type="paragraph" w:customStyle="1" w:styleId="41">
    <w:name w:val="彩色列表 - 着色 11"/>
    <w:basedOn w:val="1"/>
    <w:qFormat/>
    <w:uiPriority w:val="34"/>
    <w:pPr>
      <w:spacing w:line="300" w:lineRule="auto"/>
      <w:ind w:firstLine="420" w:firstLineChars="200"/>
    </w:pPr>
    <w:rPr>
      <w:rFonts w:ascii="Calibri" w:hAnsi="Calibri" w:eastAsia="宋体" w:cs="Times New Roman"/>
      <w:szCs w:val="24"/>
    </w:rPr>
  </w:style>
  <w:style w:type="paragraph" w:customStyle="1" w:styleId="42">
    <w:name w:val="Item List"/>
    <w:basedOn w:val="1"/>
    <w:link w:val="59"/>
    <w:qFormat/>
    <w:uiPriority w:val="0"/>
    <w:pPr>
      <w:tabs>
        <w:tab w:val="left" w:pos="1144"/>
      </w:tabs>
      <w:snapToGrid w:val="0"/>
      <w:spacing w:before="80" w:after="80" w:line="240" w:lineRule="atLeast"/>
      <w:ind w:left="420" w:hanging="420"/>
    </w:pPr>
    <w:rPr>
      <w:rFonts w:ascii="Calibri" w:hAnsi="Calibri" w:eastAsia="Times New Roman" w:cs="Times New Roman"/>
      <w:kern w:val="0"/>
      <w:sz w:val="20"/>
      <w:szCs w:val="20"/>
    </w:rPr>
  </w:style>
  <w:style w:type="paragraph" w:customStyle="1" w:styleId="43">
    <w:name w:val="中等深浅网格 2 - 着色 11"/>
    <w:qFormat/>
    <w:uiPriority w:val="1"/>
    <w:rPr>
      <w:sz w:val="24"/>
      <w:szCs w:val="24"/>
    </w:rPr>
  </w:style>
  <w:style w:type="paragraph" w:customStyle="1" w:styleId="44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customStyle="1" w:styleId="45">
    <w:name w:val="表头样式"/>
    <w:basedOn w:val="1"/>
    <w:link w:val="62"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宋体" w:cs="Times New Roman"/>
      <w:b/>
      <w:kern w:val="0"/>
      <w:szCs w:val="21"/>
    </w:rPr>
  </w:style>
  <w:style w:type="paragraph" w:customStyle="1" w:styleId="46">
    <w:name w:val="修订记录"/>
    <w:basedOn w:val="1"/>
    <w:qFormat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47">
    <w:name w:val="表格文本"/>
    <w:basedOn w:val="1"/>
    <w:link w:val="63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Cs w:val="21"/>
    </w:rPr>
  </w:style>
  <w:style w:type="character" w:customStyle="1" w:styleId="48">
    <w:name w:val="页眉 Char Char"/>
    <w:basedOn w:val="18"/>
    <w:link w:val="27"/>
    <w:uiPriority w:val="99"/>
    <w:rPr>
      <w:sz w:val="18"/>
      <w:szCs w:val="18"/>
    </w:rPr>
  </w:style>
  <w:style w:type="character" w:customStyle="1" w:styleId="49">
    <w:name w:val="页脚 Char Char"/>
    <w:basedOn w:val="18"/>
    <w:link w:val="26"/>
    <w:uiPriority w:val="99"/>
    <w:rPr>
      <w:sz w:val="18"/>
      <w:szCs w:val="18"/>
    </w:rPr>
  </w:style>
  <w:style w:type="character" w:customStyle="1" w:styleId="50">
    <w:name w:val="批注框文本 Char Char"/>
    <w:basedOn w:val="18"/>
    <w:link w:val="25"/>
    <w:uiPriority w:val="99"/>
    <w:rPr>
      <w:sz w:val="18"/>
      <w:szCs w:val="18"/>
    </w:rPr>
  </w:style>
  <w:style w:type="character" w:customStyle="1" w:styleId="51">
    <w:name w:val="标题 1 Char Char"/>
    <w:basedOn w:val="18"/>
    <w:link w:val="2"/>
    <w:uiPriority w:val="0"/>
    <w:rPr>
      <w:rFonts w:ascii="Calibri" w:hAnsi="Calibri" w:eastAsia="仿宋" w:cs="黑体"/>
      <w:b/>
      <w:bCs/>
      <w:kern w:val="44"/>
      <w:sz w:val="28"/>
      <w:szCs w:val="44"/>
    </w:rPr>
  </w:style>
  <w:style w:type="character" w:customStyle="1" w:styleId="52">
    <w:name w:val="标题 2 Char Char"/>
    <w:basedOn w:val="18"/>
    <w:link w:val="3"/>
    <w:uiPriority w:val="0"/>
    <w:rPr>
      <w:rFonts w:ascii="Cambria" w:hAnsi="Cambria" w:eastAsia="仿宋" w:cs="黑体"/>
      <w:b/>
      <w:bCs/>
      <w:kern w:val="2"/>
      <w:sz w:val="24"/>
      <w:szCs w:val="32"/>
    </w:rPr>
  </w:style>
  <w:style w:type="character" w:customStyle="1" w:styleId="53">
    <w:name w:val="标题 3 Char Char"/>
    <w:basedOn w:val="18"/>
    <w:link w:val="4"/>
    <w:uiPriority w:val="0"/>
    <w:rPr>
      <w:rFonts w:ascii="Calibri" w:hAnsi="Calibri" w:eastAsia="仿宋" w:cs="黑体"/>
      <w:b/>
      <w:bCs/>
      <w:kern w:val="2"/>
      <w:sz w:val="24"/>
      <w:szCs w:val="32"/>
    </w:rPr>
  </w:style>
  <w:style w:type="character" w:customStyle="1" w:styleId="54">
    <w:name w:val="标题 4 Char Char"/>
    <w:basedOn w:val="18"/>
    <w:link w:val="5"/>
    <w:uiPriority w:val="0"/>
    <w:rPr>
      <w:rFonts w:ascii="Cambria" w:hAnsi="Cambria" w:eastAsia="仿宋" w:cs="黑体"/>
      <w:b/>
      <w:bCs/>
      <w:kern w:val="2"/>
      <w:sz w:val="24"/>
      <w:szCs w:val="28"/>
    </w:rPr>
  </w:style>
  <w:style w:type="character" w:customStyle="1" w:styleId="55">
    <w:name w:val="dp"/>
    <w:basedOn w:val="18"/>
    <w:qFormat/>
    <w:uiPriority w:val="0"/>
    <w:rPr/>
  </w:style>
  <w:style w:type="character" w:customStyle="1" w:styleId="56">
    <w:name w:val="批注文字 Char1"/>
    <w:link w:val="12"/>
    <w:uiPriority w:val="0"/>
    <w:rPr>
      <w:rFonts w:ascii="Times New Roman" w:hAnsi="Times New Roman"/>
      <w:szCs w:val="24"/>
    </w:rPr>
  </w:style>
  <w:style w:type="character" w:customStyle="1" w:styleId="57">
    <w:name w:val="正文文本 Char1"/>
    <w:link w:val="19"/>
    <w:uiPriority w:val="99"/>
    <w:rPr>
      <w:rFonts w:ascii="Times New Roman" w:hAnsi="Times New Roman"/>
      <w:szCs w:val="24"/>
    </w:rPr>
  </w:style>
  <w:style w:type="character" w:customStyle="1" w:styleId="58">
    <w:name w:val="fontstyle01"/>
    <w:basedOn w:val="18"/>
    <w:qFormat/>
    <w:uiPriority w:val="0"/>
    <w:rPr>
      <w:rFonts w:hint="default" w:ascii="MicrosoftYaHei" w:hAnsi="MicrosoftYaHei"/>
      <w:color w:val="000000"/>
      <w:sz w:val="24"/>
      <w:szCs w:val="24"/>
    </w:rPr>
  </w:style>
  <w:style w:type="character" w:customStyle="1" w:styleId="59">
    <w:name w:val="Item List Char1"/>
    <w:link w:val="42"/>
    <w:qFormat/>
    <w:locked/>
    <w:uiPriority w:val="0"/>
    <w:rPr>
      <w:rFonts w:ascii="Calibri" w:hAnsi="Calibri" w:eastAsia="Times New Roman" w:cs="Times New Roman"/>
      <w:sz w:val="20"/>
      <w:szCs w:val="20"/>
    </w:rPr>
  </w:style>
  <w:style w:type="character" w:customStyle="1" w:styleId="60">
    <w:name w:val="文档结构图 Char Char"/>
    <w:basedOn w:val="18"/>
    <w:link w:val="16"/>
    <w:uiPriority w:val="99"/>
    <w:rPr>
      <w:rFonts w:ascii="宋体" w:hAnsi="Calibri" w:cs="黑体"/>
      <w:kern w:val="2"/>
      <w:sz w:val="18"/>
      <w:szCs w:val="18"/>
    </w:rPr>
  </w:style>
  <w:style w:type="character" w:customStyle="1" w:styleId="61">
    <w:name w:val="列出段落 Char"/>
    <w:link w:val="40"/>
    <w:qFormat/>
    <w:locked/>
    <w:uiPriority w:val="99"/>
    <w:rPr>
      <w:rFonts w:ascii="Calibri" w:hAnsi="Calibri" w:eastAsia="宋体" w:cs="黑体"/>
      <w:kern w:val="2"/>
      <w:sz w:val="21"/>
      <w:szCs w:val="22"/>
    </w:rPr>
  </w:style>
  <w:style w:type="character" w:customStyle="1" w:styleId="62">
    <w:name w:val="表头样式 Char Char"/>
    <w:basedOn w:val="18"/>
    <w:link w:val="45"/>
    <w:uiPriority w:val="0"/>
    <w:rPr>
      <w:rFonts w:ascii="Arial" w:hAnsi="Arial"/>
      <w:b/>
      <w:sz w:val="21"/>
      <w:szCs w:val="21"/>
    </w:rPr>
  </w:style>
  <w:style w:type="character" w:customStyle="1" w:styleId="63">
    <w:name w:val="表格文本 Char Char"/>
    <w:link w:val="47"/>
    <w:uiPriority w:val="0"/>
    <w:rPr>
      <w:rFonts w:ascii="Arial" w:hAnsi="Arial"/>
      <w:sz w:val="21"/>
      <w:szCs w:val="21"/>
    </w:rPr>
  </w:style>
  <w:style w:type="character" w:customStyle="1" w:styleId="64">
    <w:name w:val="批注主题 Char Char"/>
    <w:basedOn w:val="56"/>
    <w:link w:val="11"/>
    <w:uiPriority w:val="99"/>
    <w:rPr>
      <w:rFonts w:ascii="Calibri" w:hAnsi="Calibri" w:eastAsia="宋体" w:cs="黑体"/>
      <w:b/>
      <w:bCs/>
      <w:kern w:val="2"/>
      <w:sz w:val="21"/>
      <w:szCs w:val="22"/>
    </w:rPr>
  </w:style>
  <w:style w:type="paragraph" w:customStyle="1" w:styleId="65">
    <w:name w:val="列表段落1"/>
    <w:basedOn w:val="1"/>
    <w:qFormat/>
    <w:uiPriority w:val="99"/>
    <w:pPr>
      <w:ind w:firstLine="420" w:firstLineChars="200"/>
    </w:pPr>
    <w:rPr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26</Pages>
  <Words>1352</Words>
  <Characters>7708</Characters>
  <Lines>64</Lines>
  <Paragraphs>18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2018-11-19T03:44:00Z</dcterms:created>
  <dc:creator>Windows 用户</dc:creator>
  <cp:lastModifiedBy>Administrator</cp:lastModifiedBy>
  <dcterms:modified xsi:type="dcterms:W3CDTF">2019-09-04T02:09:40Z</dcterms:modified>
  <dc:title>协呼产品设计书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