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eastAsia="zh-CN"/>
        </w:rPr>
        <w:id w:val="0"/>
        <w:docPartObj>
          <w:docPartGallery w:val="Table of Contents"/>
          <w:docPartUnique/>
        </w:docPartObj>
      </w:sdtPr>
      <w:sdtEndPr>
        <w:rPr>
          <w:rFonts w:asciiTheme="minorHAnsi" w:hAnsiTheme="minorHAnsi" w:eastAsiaTheme="minorEastAsia" w:cstheme="minorBidi"/>
          <w:b/>
          <w:bCs/>
          <w:color w:val="auto"/>
          <w:kern w:val="2"/>
          <w:sz w:val="21"/>
          <w:szCs w:val="22"/>
          <w:lang w:eastAsia="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_Toc1164064327 </w:instrText>
          </w:r>
          <w:r>
            <w:fldChar w:fldCharType="separate"/>
          </w:r>
          <w:r>
            <w:t>Intro about the excel file.</w:t>
          </w:r>
          <w:r>
            <w:tab/>
          </w:r>
          <w:r>
            <w:fldChar w:fldCharType="begin"/>
          </w:r>
          <w:r>
            <w:instrText xml:space="preserve"> PAGEREF _Toc1164064327 </w:instrText>
          </w:r>
          <w:r>
            <w:fldChar w:fldCharType="separate"/>
          </w:r>
          <w:r>
            <w:t>1</w:t>
          </w:r>
          <w:r>
            <w:fldChar w:fldCharType="end"/>
          </w:r>
          <w:r>
            <w:fldChar w:fldCharType="end"/>
          </w:r>
        </w:p>
        <w:p>
          <w:pPr>
            <w:pStyle w:val="8"/>
            <w:tabs>
              <w:tab w:val="right" w:leader="dot" w:pos="8306"/>
            </w:tabs>
          </w:pPr>
          <w:r>
            <w:rPr>
              <w:bCs/>
            </w:rPr>
            <w:fldChar w:fldCharType="begin"/>
          </w:r>
          <w:r>
            <w:rPr>
              <w:bCs/>
            </w:rPr>
            <w:instrText xml:space="preserve"> HYPERLINK \l _Toc1438056071 </w:instrText>
          </w:r>
          <w:r>
            <w:rPr>
              <w:bCs/>
            </w:rPr>
            <w:fldChar w:fldCharType="separate"/>
          </w:r>
          <w:r>
            <w:t>Create</w:t>
          </w:r>
          <w:r>
            <w:rPr>
              <w:rFonts w:hint="eastAsia"/>
            </w:rPr>
            <w:t xml:space="preserve"> </w:t>
          </w:r>
          <w:r>
            <w:t xml:space="preserve">a </w:t>
          </w:r>
          <w:r>
            <w:rPr>
              <w:rFonts w:hint="eastAsia"/>
            </w:rPr>
            <w:t>testcase.</w:t>
          </w:r>
          <w:r>
            <w:tab/>
          </w:r>
          <w:r>
            <w:fldChar w:fldCharType="begin"/>
          </w:r>
          <w:r>
            <w:instrText xml:space="preserve"> PAGEREF _Toc1438056071 </w:instrText>
          </w:r>
          <w:r>
            <w:fldChar w:fldCharType="separate"/>
          </w:r>
          <w:r>
            <w:t>6</w:t>
          </w:r>
          <w:r>
            <w:fldChar w:fldCharType="end"/>
          </w:r>
          <w:r>
            <w:rPr>
              <w:bCs/>
            </w:rPr>
            <w:fldChar w:fldCharType="end"/>
          </w:r>
        </w:p>
        <w:p>
          <w:pPr>
            <w:pStyle w:val="8"/>
            <w:tabs>
              <w:tab w:val="right" w:leader="dot" w:pos="8306"/>
            </w:tabs>
          </w:pPr>
          <w:r>
            <w:rPr>
              <w:bCs/>
            </w:rPr>
            <w:fldChar w:fldCharType="begin"/>
          </w:r>
          <w:r>
            <w:rPr>
              <w:bCs/>
            </w:rPr>
            <w:instrText xml:space="preserve"> HYPERLINK \l _Toc1212447238 </w:instrText>
          </w:r>
          <w:r>
            <w:rPr>
              <w:bCs/>
            </w:rPr>
            <w:fldChar w:fldCharType="separate"/>
          </w:r>
          <w:r>
            <w:t>Create a new template.</w:t>
          </w:r>
          <w:r>
            <w:tab/>
          </w:r>
          <w:r>
            <w:fldChar w:fldCharType="begin"/>
          </w:r>
          <w:r>
            <w:instrText xml:space="preserve"> PAGEREF _Toc1212447238 </w:instrText>
          </w:r>
          <w:r>
            <w:fldChar w:fldCharType="separate"/>
          </w:r>
          <w:r>
            <w:t>10</w:t>
          </w:r>
          <w:r>
            <w:fldChar w:fldCharType="end"/>
          </w:r>
          <w:r>
            <w:rPr>
              <w:bCs/>
            </w:rPr>
            <w:fldChar w:fldCharType="end"/>
          </w:r>
        </w:p>
        <w:p>
          <w:pPr>
            <w:pStyle w:val="8"/>
            <w:tabs>
              <w:tab w:val="right" w:leader="dot" w:pos="8306"/>
            </w:tabs>
          </w:pPr>
          <w:r>
            <w:rPr>
              <w:bCs/>
            </w:rPr>
            <w:fldChar w:fldCharType="begin"/>
          </w:r>
          <w:r>
            <w:rPr>
              <w:bCs/>
            </w:rPr>
            <w:instrText xml:space="preserve"> HYPERLINK \l _Toc1692128792 </w:instrText>
          </w:r>
          <w:r>
            <w:rPr>
              <w:bCs/>
            </w:rPr>
            <w:fldChar w:fldCharType="separate"/>
          </w:r>
          <w:r>
            <w:t xml:space="preserve">Short </w:t>
          </w:r>
          <w:r>
            <w:rPr>
              <w:rFonts w:hint="eastAsia"/>
            </w:rPr>
            <w:t xml:space="preserve">Intro about </w:t>
          </w:r>
          <w:r>
            <w:t>selenium framework</w:t>
          </w:r>
          <w:r>
            <w:tab/>
          </w:r>
          <w:r>
            <w:fldChar w:fldCharType="begin"/>
          </w:r>
          <w:r>
            <w:instrText xml:space="preserve"> PAGEREF _Toc1692128792 </w:instrText>
          </w:r>
          <w:r>
            <w:fldChar w:fldCharType="separate"/>
          </w:r>
          <w:r>
            <w:t>13</w:t>
          </w:r>
          <w:r>
            <w:fldChar w:fldCharType="end"/>
          </w:r>
          <w:r>
            <w:rPr>
              <w:bCs/>
            </w:rPr>
            <w:fldChar w:fldCharType="end"/>
          </w:r>
        </w:p>
        <w:p>
          <w:pPr>
            <w:pStyle w:val="8"/>
            <w:tabs>
              <w:tab w:val="right" w:leader="dot" w:pos="8306"/>
            </w:tabs>
          </w:pPr>
          <w:r>
            <w:rPr>
              <w:bCs/>
            </w:rPr>
            <w:fldChar w:fldCharType="begin"/>
          </w:r>
          <w:r>
            <w:rPr>
              <w:bCs/>
            </w:rPr>
            <w:instrText xml:space="preserve"> HYPERLINK \l _Toc1721513778 </w:instrText>
          </w:r>
          <w:r>
            <w:rPr>
              <w:bCs/>
            </w:rPr>
            <w:fldChar w:fldCharType="separate"/>
          </w:r>
          <w:r>
            <w:rPr>
              <w:rFonts w:hint="eastAsia"/>
              <w:lang w:val="en-US" w:eastAsia="zh-CN"/>
            </w:rPr>
            <w:t>SendKey(keyname)</w:t>
          </w:r>
          <w:r>
            <w:tab/>
          </w:r>
          <w:r>
            <w:fldChar w:fldCharType="begin"/>
          </w:r>
          <w:r>
            <w:instrText xml:space="preserve"> PAGEREF _Toc1721513778 </w:instrText>
          </w:r>
          <w:r>
            <w:fldChar w:fldCharType="separate"/>
          </w:r>
          <w:r>
            <w:t>17</w:t>
          </w:r>
          <w:r>
            <w:fldChar w:fldCharType="end"/>
          </w:r>
          <w:r>
            <w:rPr>
              <w:bCs/>
            </w:rPr>
            <w:fldChar w:fldCharType="end"/>
          </w:r>
        </w:p>
        <w:p>
          <w:r>
            <w:rPr>
              <w:bCs/>
            </w:rPr>
            <w:fldChar w:fldCharType="end"/>
          </w:r>
        </w:p>
      </w:sdtContent>
    </w:sdt>
    <w:p>
      <w:pPr>
        <w:rPr>
          <w:b/>
        </w:rPr>
        <w:sectPr>
          <w:footerReference r:id="rId3" w:type="default"/>
          <w:pgSz w:w="11906" w:h="16838"/>
          <w:pgMar w:top="1440" w:right="1800" w:bottom="1440" w:left="1800" w:header="851" w:footer="992" w:gutter="0"/>
          <w:cols w:space="425" w:num="1"/>
          <w:docGrid w:type="lines" w:linePitch="312" w:charSpace="0"/>
        </w:sectPr>
      </w:pPr>
      <w:bookmarkStart w:id="5" w:name="_GoBack"/>
      <w:bookmarkEnd w:id="5"/>
    </w:p>
    <w:p>
      <w:pPr>
        <w:pStyle w:val="3"/>
      </w:pPr>
      <w:bookmarkStart w:id="0" w:name="_Toc1164064327"/>
      <w:r>
        <w:t>Intro about the excel file.</w:t>
      </w:r>
      <w:bookmarkEnd w:id="0"/>
    </w:p>
    <w:p>
      <w:pPr>
        <w:pStyle w:val="13"/>
        <w:numPr>
          <w:ilvl w:val="0"/>
          <w:numId w:val="1"/>
        </w:numPr>
        <w:ind w:firstLineChars="0"/>
        <w:rPr>
          <w:b/>
        </w:rPr>
      </w:pPr>
      <w:r>
        <w:rPr>
          <w:rFonts w:hint="eastAsia"/>
          <w:b/>
        </w:rPr>
        <w:t>PageObjectModel</w:t>
      </w:r>
    </w:p>
    <w:p>
      <w:pPr>
        <w:pStyle w:val="13"/>
        <w:ind w:left="360" w:firstLine="0" w:firstLineChars="0"/>
      </w:pPr>
      <w:r>
        <w:t>L</w:t>
      </w:r>
      <w:r>
        <w:rPr>
          <w:rFonts w:hint="eastAsia"/>
        </w:rPr>
        <w:t xml:space="preserve">ist all related </w:t>
      </w:r>
      <w:r>
        <w:t>elements, or options here, just for convenient and maintainable when creating testcases.</w:t>
      </w:r>
    </w:p>
    <w:p>
      <w:pPr>
        <w:pStyle w:val="13"/>
        <w:ind w:left="360" w:firstLine="0" w:firstLineChars="0"/>
      </w:pPr>
    </w:p>
    <w:p>
      <w:pPr>
        <w:pStyle w:val="13"/>
        <w:numPr>
          <w:ilvl w:val="0"/>
          <w:numId w:val="2"/>
        </w:numPr>
        <w:ind w:firstLineChars="0"/>
      </w:pPr>
      <w:r>
        <w:t>Action key words like [value], [text], [class] are to get the value or text of one web element, and compare it with the given value. TestNG Asserts will take effect when meeting [value] actions.</w:t>
      </w:r>
    </w:p>
    <w:p>
      <w:pPr>
        <w:pStyle w:val="13"/>
        <w:ind w:left="360" w:firstLine="0" w:firstLineChars="0"/>
      </w:pPr>
    </w:p>
    <w:p>
      <w:pPr>
        <w:pStyle w:val="13"/>
        <w:numPr>
          <w:ilvl w:val="0"/>
          <w:numId w:val="2"/>
        </w:numPr>
        <w:ind w:firstLineChars="0"/>
        <w:rPr>
          <w:b/>
        </w:rPr>
      </w:pPr>
      <w:r>
        <w:t>SuggestItems[1] stands for the first item of various suggestItems.</w:t>
      </w:r>
    </w:p>
    <w:p>
      <w:pPr>
        <w:pStyle w:val="13"/>
        <w:ind w:left="360" w:firstLine="0" w:firstLineChars="0"/>
        <w:rPr>
          <w:b/>
        </w:rPr>
      </w:pPr>
      <w:r>
        <w:drawing>
          <wp:inline distT="0" distB="0" distL="0" distR="0">
            <wp:extent cx="5097145" cy="30187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5099030" cy="3019760"/>
                    </a:xfrm>
                    <a:prstGeom prst="rect">
                      <a:avLst/>
                    </a:prstGeom>
                  </pic:spPr>
                </pic:pic>
              </a:graphicData>
            </a:graphic>
          </wp:inline>
        </w:drawing>
      </w:r>
    </w:p>
    <w:p>
      <w:pPr>
        <w:pStyle w:val="13"/>
        <w:ind w:left="360" w:firstLine="0" w:firstLineChars="0"/>
        <w:rPr>
          <w:b/>
        </w:rPr>
      </w:pPr>
    </w:p>
    <w:p>
      <w:pPr>
        <w:pStyle w:val="13"/>
        <w:numPr>
          <w:ilvl w:val="0"/>
          <w:numId w:val="1"/>
        </w:numPr>
        <w:ind w:firstLineChars="0"/>
        <w:rPr>
          <w:b/>
        </w:rPr>
      </w:pPr>
      <w:r>
        <w:rPr>
          <w:rFonts w:hint="eastAsia"/>
          <w:b/>
        </w:rPr>
        <w:t>Config</w:t>
      </w:r>
    </w:p>
    <w:p>
      <w:pPr>
        <w:pStyle w:val="13"/>
        <w:ind w:left="360" w:firstLine="0" w:firstLineChars="0"/>
      </w:pPr>
      <w:r>
        <w:t xml:space="preserve">Config the running timeout, wait time, and retry limit, etc. </w:t>
      </w:r>
    </w:p>
    <w:p>
      <w:pPr>
        <w:pStyle w:val="13"/>
        <w:ind w:left="360" w:firstLine="0" w:firstLineChars="0"/>
      </w:pPr>
    </w:p>
    <w:p>
      <w:pPr>
        <w:pStyle w:val="13"/>
        <w:numPr>
          <w:ilvl w:val="0"/>
          <w:numId w:val="3"/>
        </w:numPr>
        <w:ind w:firstLineChars="0"/>
      </w:pPr>
      <w:r>
        <w:rPr>
          <w:i/>
        </w:rPr>
        <w:t>Operation</w:t>
      </w:r>
      <w:r>
        <w:t xml:space="preserve"> is now used to wait an element to be visible, clickable or hidden, etc.</w:t>
      </w:r>
    </w:p>
    <w:p>
      <w:pPr>
        <w:pStyle w:val="13"/>
        <w:numPr>
          <w:ilvl w:val="0"/>
          <w:numId w:val="3"/>
        </w:numPr>
        <w:ind w:firstLineChars="0"/>
      </w:pPr>
      <w:r>
        <w:rPr>
          <w:i/>
        </w:rPr>
        <w:t>Async</w:t>
      </w:r>
      <w:r>
        <w:t xml:space="preserve"> is now used to wait a specific time when an element is entered or clicked and so on. Especially like the Address, VIN and YMM fields, it will take some time to display the child elements. </w:t>
      </w:r>
    </w:p>
    <w:p>
      <w:pPr>
        <w:pStyle w:val="13"/>
        <w:numPr>
          <w:ilvl w:val="0"/>
          <w:numId w:val="3"/>
        </w:numPr>
        <w:ind w:firstLineChars="0"/>
      </w:pPr>
      <w:r>
        <w:rPr>
          <w:i/>
        </w:rPr>
        <w:t xml:space="preserve">Implicit </w:t>
      </w:r>
      <w:r>
        <w:t xml:space="preserve">is now used to set the </w:t>
      </w:r>
      <w:r>
        <w:rPr>
          <w:rFonts w:ascii="Consolas" w:hAnsi="Consolas" w:cs="Consolas"/>
          <w:color w:val="000000"/>
          <w:kern w:val="0"/>
          <w:sz w:val="20"/>
          <w:szCs w:val="20"/>
          <w:highlight w:val="lightGray"/>
        </w:rPr>
        <w:t>implicitlyWait</w:t>
      </w:r>
      <w:r>
        <w:rPr>
          <w:rFonts w:ascii="Consolas" w:hAnsi="Consolas" w:cs="Consolas"/>
          <w:color w:val="000000"/>
          <w:kern w:val="0"/>
          <w:sz w:val="20"/>
          <w:szCs w:val="20"/>
        </w:rPr>
        <w:t>.</w:t>
      </w:r>
    </w:p>
    <w:p>
      <w:pPr>
        <w:pStyle w:val="13"/>
        <w:numPr>
          <w:ilvl w:val="0"/>
          <w:numId w:val="3"/>
        </w:numPr>
        <w:ind w:firstLineChars="0"/>
        <w:rPr>
          <w:rFonts w:ascii="Consolas" w:hAnsi="Consolas" w:cs="Consolas"/>
          <w:color w:val="000000"/>
          <w:kern w:val="0"/>
          <w:sz w:val="20"/>
          <w:szCs w:val="20"/>
        </w:rPr>
      </w:pPr>
      <w:r>
        <w:rPr>
          <w:i/>
        </w:rPr>
        <w:t xml:space="preserve">Redirect </w:t>
      </w:r>
      <w:r>
        <w:t xml:space="preserve">is now used to set the </w:t>
      </w:r>
      <w:r>
        <w:rPr>
          <w:rFonts w:ascii="Consolas" w:hAnsi="Consolas" w:cs="Consolas"/>
          <w:color w:val="000000"/>
          <w:kern w:val="0"/>
          <w:sz w:val="20"/>
          <w:szCs w:val="20"/>
          <w:highlight w:val="lightGray"/>
        </w:rPr>
        <w:t>pageLoadTimeout</w:t>
      </w:r>
      <w:r>
        <w:rPr>
          <w:rFonts w:ascii="Consolas" w:hAnsi="Consolas" w:cs="Consolas"/>
          <w:color w:val="000000"/>
          <w:kern w:val="0"/>
          <w:sz w:val="20"/>
          <w:szCs w:val="20"/>
        </w:rPr>
        <w:t>.</w:t>
      </w:r>
    </w:p>
    <w:p>
      <w:pPr>
        <w:pStyle w:val="13"/>
        <w:numPr>
          <w:ilvl w:val="0"/>
          <w:numId w:val="3"/>
        </w:numPr>
        <w:ind w:firstLineChars="0"/>
      </w:pPr>
      <w:r>
        <w:rPr>
          <w:i/>
        </w:rPr>
        <w:t xml:space="preserve">Retry </w:t>
      </w:r>
      <w:r>
        <w:t>is now used to rerun the testcase for specific times when a testcase failed.</w:t>
      </w:r>
    </w:p>
    <w:p>
      <w:pPr>
        <w:pStyle w:val="13"/>
        <w:ind w:left="360" w:firstLine="0" w:firstLineChars="0"/>
      </w:pPr>
      <w:r>
        <w:drawing>
          <wp:inline distT="0" distB="0" distL="0" distR="0">
            <wp:extent cx="5274310" cy="357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74310" cy="357505"/>
                    </a:xfrm>
                    <a:prstGeom prst="rect">
                      <a:avLst/>
                    </a:prstGeom>
                  </pic:spPr>
                </pic:pic>
              </a:graphicData>
            </a:graphic>
          </wp:inline>
        </w:drawing>
      </w:r>
    </w:p>
    <w:p>
      <w:pPr>
        <w:pStyle w:val="13"/>
        <w:ind w:left="360" w:firstLine="0" w:firstLineChars="0"/>
      </w:pPr>
    </w:p>
    <w:p>
      <w:pPr>
        <w:pStyle w:val="13"/>
        <w:ind w:left="360" w:firstLine="0" w:firstLineChars="0"/>
      </w:pPr>
    </w:p>
    <w:p>
      <w:pPr>
        <w:pStyle w:val="13"/>
        <w:numPr>
          <w:ilvl w:val="0"/>
          <w:numId w:val="1"/>
        </w:numPr>
        <w:ind w:firstLineChars="0"/>
        <w:rPr>
          <w:b/>
        </w:rPr>
      </w:pPr>
      <w:r>
        <w:rPr>
          <w:rFonts w:hint="eastAsia"/>
          <w:b/>
        </w:rPr>
        <w:t>TestCases</w:t>
      </w:r>
    </w:p>
    <w:p>
      <w:pPr>
        <w:pStyle w:val="13"/>
        <w:ind w:left="360" w:firstLine="0" w:firstLineChars="0"/>
      </w:pPr>
      <w:r>
        <w:t xml:space="preserve">The overall testcases, collect all needed info such as which URL site or browser each testcase will run on. </w:t>
      </w:r>
    </w:p>
    <w:p>
      <w:pPr>
        <w:pStyle w:val="13"/>
        <w:ind w:left="360" w:firstLine="0" w:firstLineChars="0"/>
      </w:pPr>
    </w:p>
    <w:p>
      <w:pPr>
        <w:pStyle w:val="13"/>
        <w:numPr>
          <w:ilvl w:val="0"/>
          <w:numId w:val="4"/>
        </w:numPr>
        <w:ind w:firstLineChars="0"/>
      </w:pPr>
      <w:r>
        <w:t>The TestCase ID should be unique.</w:t>
      </w:r>
    </w:p>
    <w:p>
      <w:pPr>
        <w:pStyle w:val="13"/>
        <w:numPr>
          <w:ilvl w:val="0"/>
          <w:numId w:val="4"/>
        </w:numPr>
        <w:ind w:firstLineChars="0"/>
        <w:rPr>
          <w:b/>
        </w:rPr>
      </w:pPr>
      <w:r>
        <w:t>Set “Enabled” to TRUE if you want to run this testcase this time.</w:t>
      </w:r>
    </w:p>
    <w:p>
      <w:pPr>
        <w:pStyle w:val="13"/>
        <w:numPr>
          <w:ilvl w:val="0"/>
          <w:numId w:val="4"/>
        </w:numPr>
        <w:ind w:firstLineChars="0"/>
      </w:pPr>
      <w:r>
        <w:t>Fill in the Remote Hub if the testcase runs on remote site.</w:t>
      </w:r>
    </w:p>
    <w:p>
      <w:pPr>
        <w:jc w:val="center"/>
      </w:pPr>
    </w:p>
    <w:p>
      <w:pPr>
        <w:pStyle w:val="13"/>
        <w:ind w:left="360" w:firstLine="0" w:firstLineChars="0"/>
      </w:pPr>
      <w:r>
        <w:drawing>
          <wp:inline distT="0" distB="0" distL="0" distR="0">
            <wp:extent cx="5274310" cy="1280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274310" cy="1280376"/>
                    </a:xfrm>
                    <a:prstGeom prst="rect">
                      <a:avLst/>
                    </a:prstGeom>
                  </pic:spPr>
                </pic:pic>
              </a:graphicData>
            </a:graphic>
          </wp:inline>
        </w:drawing>
      </w:r>
    </w:p>
    <w:p>
      <w:pPr>
        <w:pStyle w:val="13"/>
        <w:ind w:left="360" w:firstLine="0" w:firstLineChars="0"/>
      </w:pPr>
    </w:p>
    <w:p>
      <w:pPr>
        <w:pStyle w:val="13"/>
        <w:numPr>
          <w:ilvl w:val="0"/>
          <w:numId w:val="1"/>
        </w:numPr>
        <w:ind w:firstLineChars="0"/>
        <w:rPr>
          <w:b/>
        </w:rPr>
      </w:pPr>
      <w:r>
        <w:rPr>
          <w:b/>
        </w:rPr>
        <w:t>Flow</w:t>
      </w:r>
    </w:p>
    <w:p>
      <w:pPr>
        <w:pStyle w:val="13"/>
        <w:ind w:left="360" w:firstLine="0" w:firstLineChars="0"/>
      </w:pPr>
      <w:r>
        <w:t xml:space="preserve">Set the related templates to true. </w:t>
      </w:r>
    </w:p>
    <w:p>
      <w:pPr>
        <w:pStyle w:val="13"/>
        <w:ind w:left="360" w:firstLine="0" w:firstLineChars="0"/>
      </w:pPr>
    </w:p>
    <w:p>
      <w:pPr>
        <w:pStyle w:val="13"/>
        <w:numPr>
          <w:ilvl w:val="0"/>
          <w:numId w:val="5"/>
        </w:numPr>
        <w:ind w:firstLineChars="0"/>
      </w:pPr>
      <w:r>
        <w:t>if you are going to create new-a-quote-flow testcase using the NewQuote sheet template, then set the template to TRUE. Otherwise you should create the test steps on ContactPage sheet.</w:t>
      </w:r>
    </w:p>
    <w:p>
      <w:pPr>
        <w:pStyle w:val="13"/>
        <w:numPr>
          <w:ilvl w:val="0"/>
          <w:numId w:val="5"/>
        </w:numPr>
        <w:ind w:firstLineChars="0"/>
      </w:pPr>
      <w:r>
        <w:t xml:space="preserve">For more details, please see the following </w:t>
      </w:r>
      <w:r>
        <w:rPr>
          <w:i/>
        </w:rPr>
        <w:t>two methods to create the test steps</w:t>
      </w:r>
      <w:r>
        <w:t>.</w:t>
      </w:r>
    </w:p>
    <w:p>
      <w:pPr>
        <w:pStyle w:val="13"/>
        <w:ind w:left="360" w:firstLine="0" w:firstLineChars="0"/>
      </w:pPr>
      <w:r>
        <w:drawing>
          <wp:inline distT="0" distB="0" distL="0" distR="0">
            <wp:extent cx="2369820" cy="2285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2384325" cy="2299575"/>
                    </a:xfrm>
                    <a:prstGeom prst="rect">
                      <a:avLst/>
                    </a:prstGeom>
                  </pic:spPr>
                </pic:pic>
              </a:graphicData>
            </a:graphic>
          </wp:inline>
        </w:drawing>
      </w:r>
    </w:p>
    <w:p/>
    <w:p>
      <w:pPr>
        <w:pStyle w:val="13"/>
        <w:numPr>
          <w:ilvl w:val="0"/>
          <w:numId w:val="1"/>
        </w:numPr>
        <w:ind w:firstLineChars="0"/>
        <w:rPr>
          <w:b/>
        </w:rPr>
      </w:pPr>
      <w:r>
        <w:rPr>
          <w:b/>
        </w:rPr>
        <w:t>Two</w:t>
      </w:r>
      <w:r>
        <w:rPr>
          <w:rFonts w:hint="eastAsia"/>
          <w:b/>
        </w:rPr>
        <w:t xml:space="preserve"> </w:t>
      </w:r>
      <w:r>
        <w:rPr>
          <w:b/>
        </w:rPr>
        <w:t>methods to create the test steps.</w:t>
      </w:r>
    </w:p>
    <w:p>
      <w:pPr>
        <w:rPr>
          <w:b/>
        </w:rPr>
      </w:pPr>
      <w:r>
        <w:rPr>
          <w:b/>
        </w:rPr>
        <w:t xml:space="preserve">5.1 </w:t>
      </w:r>
      <w:r>
        <w:rPr>
          <w:rFonts w:hint="eastAsia"/>
          <w:b/>
        </w:rPr>
        <w:t>Template</w:t>
      </w:r>
      <w:r>
        <w:rPr>
          <w:b/>
        </w:rPr>
        <w:t xml:space="preserve"> (convenient)</w:t>
      </w:r>
    </w:p>
    <w:p>
      <w:pPr>
        <w:pStyle w:val="13"/>
        <w:ind w:left="360" w:firstLine="0" w:firstLineChars="0"/>
      </w:pPr>
      <w:r>
        <w:t xml:space="preserve">If you are using the template to create related test steps within one specific flow, you should list all the test steps in this corresponding flow template. </w:t>
      </w:r>
    </w:p>
    <w:p>
      <w:pPr>
        <w:pStyle w:val="13"/>
        <w:ind w:left="360" w:firstLine="0" w:firstLineChars="0"/>
      </w:pPr>
    </w:p>
    <w:p>
      <w:pPr>
        <w:pStyle w:val="13"/>
        <w:numPr>
          <w:ilvl w:val="0"/>
          <w:numId w:val="6"/>
        </w:numPr>
        <w:ind w:firstLineChars="0"/>
      </w:pPr>
      <w:r>
        <w:t>Each test step should have a TestCase ID, which is consistent with the TestCase ID of the testcase in TestCases sheet.</w:t>
      </w:r>
    </w:p>
    <w:p>
      <w:pPr>
        <w:pStyle w:val="13"/>
        <w:ind w:left="360" w:firstLine="0" w:firstLineChars="0"/>
      </w:pPr>
    </w:p>
    <w:p>
      <w:pPr>
        <w:pStyle w:val="13"/>
        <w:numPr>
          <w:ilvl w:val="0"/>
          <w:numId w:val="6"/>
        </w:numPr>
        <w:ind w:firstLineChars="0"/>
      </w:pPr>
      <w:r>
        <w:rPr>
          <w:rFonts w:hint="eastAsia"/>
        </w:rPr>
        <w:t xml:space="preserve">Set the invisible </w:t>
      </w:r>
      <w:r>
        <w:t xml:space="preserve">or hidden </w:t>
      </w:r>
      <w:r>
        <w:rPr>
          <w:rFonts w:hint="eastAsia"/>
        </w:rPr>
        <w:t>fields to N/A</w:t>
      </w:r>
      <w:r>
        <w:t>.</w:t>
      </w:r>
      <w:r>
        <w:rPr>
          <w:rFonts w:hint="eastAsia"/>
        </w:rPr>
        <w:t xml:space="preserve"> </w:t>
      </w:r>
    </w:p>
    <w:p>
      <w:pPr>
        <w:pStyle w:val="13"/>
        <w:ind w:left="360" w:firstLine="0" w:firstLineChars="0"/>
      </w:pPr>
    </w:p>
    <w:p>
      <w:pPr>
        <w:pStyle w:val="13"/>
        <w:numPr>
          <w:ilvl w:val="0"/>
          <w:numId w:val="6"/>
        </w:numPr>
        <w:ind w:firstLineChars="0"/>
      </w:pPr>
      <w:r>
        <w:t>Also for visible fields,</w:t>
      </w:r>
      <w:r>
        <w:rPr>
          <w:rFonts w:hint="eastAsia"/>
        </w:rPr>
        <w:t xml:space="preserve"> set </w:t>
      </w:r>
      <w:r>
        <w:t xml:space="preserve">it </w:t>
      </w:r>
      <w:r>
        <w:rPr>
          <w:rFonts w:hint="eastAsia"/>
        </w:rPr>
        <w:t xml:space="preserve">to N/A </w:t>
      </w:r>
      <w:r>
        <w:t>if you want to ignore this field (optional fields can often be ignored)</w:t>
      </w:r>
    </w:p>
    <w:p>
      <w:pPr>
        <w:pStyle w:val="13"/>
        <w:ind w:left="360" w:firstLine="0" w:firstLineChars="0"/>
      </w:pPr>
    </w:p>
    <w:p>
      <w:pPr>
        <w:pStyle w:val="13"/>
        <w:numPr>
          <w:ilvl w:val="0"/>
          <w:numId w:val="6"/>
        </w:numPr>
        <w:ind w:firstLineChars="0"/>
      </w:pPr>
      <w:r>
        <w:t>Leave the filed to blank will still cause corresponding behavior for the element, will either enter nothing for input filed or click the button.</w:t>
      </w:r>
    </w:p>
    <w:p>
      <w:pPr>
        <w:pStyle w:val="13"/>
        <w:ind w:left="360" w:firstLine="0" w:firstLineChars="0"/>
        <w:rPr>
          <w:b/>
        </w:rPr>
      </w:pPr>
      <w:r>
        <w:drawing>
          <wp:inline distT="0" distB="0" distL="0" distR="0">
            <wp:extent cx="5274310" cy="1259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a:stretch>
                      <a:fillRect/>
                    </a:stretch>
                  </pic:blipFill>
                  <pic:spPr>
                    <a:xfrm>
                      <a:off x="0" y="0"/>
                      <a:ext cx="5274310" cy="1259840"/>
                    </a:xfrm>
                    <a:prstGeom prst="rect">
                      <a:avLst/>
                    </a:prstGeom>
                  </pic:spPr>
                </pic:pic>
              </a:graphicData>
            </a:graphic>
          </wp:inline>
        </w:drawing>
      </w:r>
    </w:p>
    <w:p>
      <w:pPr>
        <w:pStyle w:val="13"/>
        <w:ind w:left="360" w:firstLine="0" w:firstLineChars="0"/>
        <w:rPr>
          <w:b/>
        </w:rPr>
      </w:pPr>
    </w:p>
    <w:p>
      <w:pPr>
        <w:rPr>
          <w:b/>
        </w:rPr>
      </w:pPr>
      <w:r>
        <w:rPr>
          <w:b/>
        </w:rPr>
        <w:t xml:space="preserve">5.2 </w:t>
      </w:r>
      <w:r>
        <w:rPr>
          <w:rFonts w:hint="eastAsia"/>
          <w:b/>
        </w:rPr>
        <w:t>Page</w:t>
      </w:r>
      <w:r>
        <w:rPr>
          <w:b/>
        </w:rPr>
        <w:t xml:space="preserve"> (flexible)</w:t>
      </w:r>
    </w:p>
    <w:p>
      <w:pPr>
        <w:pStyle w:val="13"/>
        <w:ind w:left="360" w:firstLine="0" w:firstLineChars="0"/>
      </w:pPr>
      <w:r>
        <w:t>If you are not using template to create related test steps within some specific flow, then you should find the corresponding page the workflow is on. List all the related test steps in this specific page.</w:t>
      </w:r>
    </w:p>
    <w:p>
      <w:pPr>
        <w:pStyle w:val="13"/>
        <w:ind w:left="360" w:firstLine="0" w:firstLineChars="0"/>
      </w:pPr>
    </w:p>
    <w:p>
      <w:pPr>
        <w:pStyle w:val="13"/>
        <w:ind w:left="360" w:firstLine="0" w:firstLineChars="0"/>
      </w:pPr>
      <w:r>
        <w:t xml:space="preserve">List the detailed test steps line by line. </w:t>
      </w:r>
    </w:p>
    <w:p>
      <w:pPr>
        <w:pStyle w:val="13"/>
        <w:ind w:left="360" w:firstLine="0" w:firstLineChars="0"/>
      </w:pPr>
    </w:p>
    <w:p>
      <w:pPr>
        <w:pStyle w:val="13"/>
        <w:ind w:left="360" w:firstLine="0" w:firstLineChars="0"/>
      </w:pPr>
      <w:r>
        <w:t xml:space="preserve">Each step will be detailed described as the targetName, action (click, enter, select...) and value (what you want to enter, select, or compare with). </w:t>
      </w:r>
    </w:p>
    <w:p>
      <w:pPr>
        <w:pStyle w:val="13"/>
        <w:ind w:left="360" w:firstLine="0" w:firstLineChars="0"/>
      </w:pPr>
    </w:p>
    <w:p>
      <w:pPr>
        <w:pStyle w:val="13"/>
        <w:ind w:left="360" w:firstLine="0" w:firstLineChars="0"/>
      </w:pPr>
      <w:r>
        <w:t>Leave the value blank if no parameters are needed.</w:t>
      </w:r>
    </w:p>
    <w:p>
      <w:pPr>
        <w:pStyle w:val="13"/>
        <w:ind w:left="360" w:firstLine="0" w:firstLineChars="0"/>
      </w:pPr>
    </w:p>
    <w:p>
      <w:pPr>
        <w:pStyle w:val="13"/>
        <w:ind w:left="360" w:firstLine="0" w:firstLineChars="0"/>
      </w:pPr>
      <w:r>
        <w:t>(note: In the page sheet, all test steps can be highly customized, which is more flexible than using the template. But you should be more familiar with the business info or rules of the website, also familiar with the framework.)</w:t>
      </w:r>
    </w:p>
    <w:p>
      <w:pPr>
        <w:pStyle w:val="13"/>
        <w:ind w:left="360" w:firstLine="0" w:firstLineChars="0"/>
      </w:pPr>
      <w:r>
        <w:drawing>
          <wp:inline distT="0" distB="0" distL="0" distR="0">
            <wp:extent cx="3686175" cy="1609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3712320" cy="1621068"/>
                    </a:xfrm>
                    <a:prstGeom prst="rect">
                      <a:avLst/>
                    </a:prstGeom>
                  </pic:spPr>
                </pic:pic>
              </a:graphicData>
            </a:graphic>
          </wp:inline>
        </w:drawing>
      </w:r>
    </w:p>
    <w:p>
      <w:pPr>
        <w:pStyle w:val="13"/>
        <w:ind w:left="360" w:firstLine="0" w:firstLineChars="0"/>
      </w:pPr>
    </w:p>
    <w:p>
      <w:pPr>
        <w:rPr>
          <w:b/>
        </w:rPr>
      </w:pPr>
      <w:r>
        <w:rPr>
          <w:b/>
        </w:rPr>
        <w:br w:type="page"/>
      </w:r>
    </w:p>
    <w:p>
      <w:pPr>
        <w:pStyle w:val="3"/>
      </w:pPr>
      <w:bookmarkStart w:id="1" w:name="_Toc1438056071"/>
      <w:r>
        <w:t>Create</w:t>
      </w:r>
      <w:r>
        <w:rPr>
          <w:rFonts w:hint="eastAsia"/>
        </w:rPr>
        <w:t xml:space="preserve"> </w:t>
      </w:r>
      <w:r>
        <w:t xml:space="preserve">a </w:t>
      </w:r>
      <w:r>
        <w:rPr>
          <w:rFonts w:hint="eastAsia"/>
        </w:rPr>
        <w:t>testcase.</w:t>
      </w:r>
      <w:bookmarkEnd w:id="1"/>
    </w:p>
    <w:p>
      <w:r>
        <w:t xml:space="preserve">E.g.: create a multiple vehicle and driver workflow testcase. In this testcase, we will go throgh the following flows step by step: </w:t>
      </w:r>
    </w:p>
    <w:p>
      <w:pPr>
        <w:pStyle w:val="13"/>
        <w:ind w:left="360" w:firstLine="0" w:firstLineChars="0"/>
        <w:rPr>
          <w:i/>
        </w:rPr>
      </w:pPr>
      <w:r>
        <w:rPr>
          <w:i/>
        </w:rPr>
        <w:t>NewQuote, AddVehicle, EditVehicle, AddDriver, EditDriver, Assign Driver, Submit History, SelectQuickCoverage, CustomizeCoverage, and ViewQuoteConfirmation.</w:t>
      </w:r>
    </w:p>
    <w:p>
      <w:pPr>
        <w:pStyle w:val="13"/>
        <w:ind w:left="360" w:firstLine="0" w:firstLineChars="0"/>
        <w:rPr>
          <w:i/>
        </w:rPr>
      </w:pPr>
    </w:p>
    <w:p>
      <w:pPr>
        <w:pStyle w:val="13"/>
        <w:numPr>
          <w:ilvl w:val="0"/>
          <w:numId w:val="7"/>
        </w:numPr>
        <w:ind w:firstLineChars="0"/>
        <w:rPr>
          <w:b/>
        </w:rPr>
      </w:pPr>
      <w:r>
        <w:rPr>
          <w:rFonts w:hint="eastAsia"/>
          <w:b/>
        </w:rPr>
        <w:t>Prepa</w:t>
      </w:r>
      <w:r>
        <w:rPr>
          <w:b/>
        </w:rPr>
        <w:t>ra</w:t>
      </w:r>
      <w:r>
        <w:rPr>
          <w:rFonts w:hint="eastAsia"/>
          <w:b/>
        </w:rPr>
        <w:t>tion</w:t>
      </w:r>
      <w:r>
        <w:rPr>
          <w:b/>
        </w:rPr>
        <w:t>:</w:t>
      </w:r>
    </w:p>
    <w:p>
      <w:pPr>
        <w:pStyle w:val="13"/>
        <w:ind w:left="720" w:firstLine="0" w:firstLineChars="0"/>
      </w:pPr>
      <w:r>
        <w:t>M</w:t>
      </w:r>
      <w:r>
        <w:rPr>
          <w:rFonts w:hint="eastAsia"/>
        </w:rPr>
        <w:t xml:space="preserve">ake sure </w:t>
      </w:r>
      <w:r>
        <w:t xml:space="preserve">the related templates within the work flow are set to TRUE in </w:t>
      </w:r>
      <w:r>
        <w:rPr>
          <w:rFonts w:hint="eastAsia"/>
        </w:rPr>
        <w:t>Flow Sheet</w:t>
      </w:r>
      <w:r>
        <w:t xml:space="preserve">. </w:t>
      </w:r>
    </w:p>
    <w:p>
      <w:pPr>
        <w:pStyle w:val="13"/>
        <w:ind w:left="720" w:firstLine="0" w:firstLineChars="0"/>
      </w:pPr>
      <w:r>
        <w:t>(note: SelectQuickCoverage and ViewQuoteConfirmation is not using template, so the test steps will be created in QuickCoveragePage sheet and QuoteConfirmationPage sheet. Otherwise, the test steps will be created in the template like NewQuote sheet and AddVehicle sheet).</w:t>
      </w:r>
    </w:p>
    <w:p>
      <w:pPr>
        <w:pStyle w:val="13"/>
        <w:ind w:left="720" w:firstLine="0" w:firstLineChars="0"/>
      </w:pPr>
      <w:r>
        <w:drawing>
          <wp:inline distT="0" distB="0" distL="0" distR="0">
            <wp:extent cx="2190750" cy="2112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2202927" cy="2124624"/>
                    </a:xfrm>
                    <a:prstGeom prst="rect">
                      <a:avLst/>
                    </a:prstGeom>
                  </pic:spPr>
                </pic:pic>
              </a:graphicData>
            </a:graphic>
          </wp:inline>
        </w:drawing>
      </w:r>
      <w:r>
        <w:t xml:space="preserve"> </w:t>
      </w:r>
    </w:p>
    <w:p>
      <w:pPr>
        <w:pStyle w:val="13"/>
        <w:ind w:left="720" w:firstLine="0" w:firstLineChars="0"/>
      </w:pPr>
    </w:p>
    <w:p>
      <w:pPr>
        <w:pStyle w:val="13"/>
        <w:ind w:left="720" w:firstLine="0" w:firstLineChars="0"/>
      </w:pPr>
    </w:p>
    <w:p>
      <w:pPr>
        <w:pStyle w:val="13"/>
        <w:numPr>
          <w:ilvl w:val="0"/>
          <w:numId w:val="7"/>
        </w:numPr>
        <w:ind w:firstLineChars="0"/>
      </w:pPr>
      <w:r>
        <w:rPr>
          <w:rFonts w:hint="eastAsia"/>
          <w:b/>
        </w:rPr>
        <w:t>Find the</w:t>
      </w:r>
      <w:r>
        <w:rPr>
          <w:b/>
        </w:rPr>
        <w:t xml:space="preserve"> TestCases sheet, fill in the needed info</w:t>
      </w:r>
      <w:r>
        <w:t>, such as the TestCase ID (unique), site URL, Browser, or simple description.</w:t>
      </w:r>
    </w:p>
    <w:p>
      <w:pPr>
        <w:pStyle w:val="13"/>
        <w:ind w:left="720" w:firstLine="0" w:firstLineChars="0"/>
      </w:pPr>
      <w:r>
        <w:drawing>
          <wp:inline distT="0" distB="0" distL="0" distR="0">
            <wp:extent cx="5438775" cy="1320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495822" cy="1334587"/>
                    </a:xfrm>
                    <a:prstGeom prst="rect">
                      <a:avLst/>
                    </a:prstGeom>
                  </pic:spPr>
                </pic:pic>
              </a:graphicData>
            </a:graphic>
          </wp:inline>
        </w:drawing>
      </w:r>
    </w:p>
    <w:p>
      <w:pPr>
        <w:pStyle w:val="13"/>
        <w:ind w:left="720" w:firstLine="0" w:firstLineChars="0"/>
      </w:pPr>
    </w:p>
    <w:p>
      <w:pPr>
        <w:pStyle w:val="13"/>
        <w:numPr>
          <w:ilvl w:val="0"/>
          <w:numId w:val="7"/>
        </w:numPr>
        <w:ind w:firstLineChars="0"/>
        <w:rPr>
          <w:b/>
        </w:rPr>
      </w:pPr>
      <w:r>
        <w:rPr>
          <w:b/>
        </w:rPr>
        <w:t>Follow the testcase workflow and fill in the corresponding template or page step by step)</w:t>
      </w:r>
    </w:p>
    <w:p>
      <w:pPr>
        <w:pStyle w:val="13"/>
        <w:numPr>
          <w:ilvl w:val="0"/>
          <w:numId w:val="8"/>
        </w:numPr>
        <w:ind w:firstLineChars="0"/>
      </w:pPr>
      <w:r>
        <w:t xml:space="preserve">Find the NewQuote sheet, fill in the test data. </w:t>
      </w:r>
    </w:p>
    <w:p>
      <w:pPr>
        <w:pStyle w:val="13"/>
        <w:ind w:left="1080" w:firstLine="0" w:firstLineChars="0"/>
      </w:pPr>
      <w:r>
        <w:rPr>
          <w:i/>
        </w:rPr>
        <w:t>Note</w:t>
      </w:r>
      <w:r>
        <w:t>: The TestCase ID should be consistent with the TestCase ID in step 2).</w:t>
      </w:r>
    </w:p>
    <w:p>
      <w:pPr>
        <w:pStyle w:val="13"/>
        <w:ind w:left="720" w:firstLine="0" w:firstLineChars="0"/>
      </w:pPr>
      <w:r>
        <w:drawing>
          <wp:inline distT="0" distB="0" distL="0" distR="0">
            <wp:extent cx="5274310" cy="1259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74310" cy="1259840"/>
                    </a:xfrm>
                    <a:prstGeom prst="rect">
                      <a:avLst/>
                    </a:prstGeom>
                  </pic:spPr>
                </pic:pic>
              </a:graphicData>
            </a:graphic>
          </wp:inline>
        </w:drawing>
      </w:r>
    </w:p>
    <w:p>
      <w:pPr>
        <w:pStyle w:val="13"/>
        <w:numPr>
          <w:ilvl w:val="0"/>
          <w:numId w:val="8"/>
        </w:numPr>
        <w:ind w:firstLineChars="0"/>
        <w:rPr>
          <w:b/>
        </w:rPr>
      </w:pPr>
      <w:r>
        <w:rPr>
          <w:rFonts w:hint="eastAsia"/>
        </w:rPr>
        <w:t>Find the AddVehicle sheet, fill in the test data.</w:t>
      </w:r>
    </w:p>
    <w:p>
      <w:pPr>
        <w:pStyle w:val="13"/>
        <w:numPr>
          <w:ilvl w:val="0"/>
          <w:numId w:val="8"/>
        </w:numPr>
        <w:ind w:firstLineChars="0"/>
      </w:pPr>
      <w:r>
        <w:rPr>
          <w:rFonts w:hint="eastAsia"/>
        </w:rPr>
        <w:t xml:space="preserve">Find the </w:t>
      </w:r>
      <w:r>
        <w:t>Edit</w:t>
      </w:r>
      <w:r>
        <w:rPr>
          <w:rFonts w:hint="eastAsia"/>
        </w:rPr>
        <w:t>Vehicle sheet, fill in the test data.</w:t>
      </w:r>
    </w:p>
    <w:p>
      <w:pPr>
        <w:pStyle w:val="13"/>
        <w:numPr>
          <w:ilvl w:val="0"/>
          <w:numId w:val="8"/>
        </w:numPr>
        <w:ind w:firstLineChars="0"/>
      </w:pPr>
      <w:r>
        <w:rPr>
          <w:rFonts w:hint="eastAsia"/>
        </w:rPr>
        <w:t>Find the Add</w:t>
      </w:r>
      <w:r>
        <w:t>Driver</w:t>
      </w:r>
      <w:r>
        <w:rPr>
          <w:rFonts w:hint="eastAsia"/>
        </w:rPr>
        <w:t xml:space="preserve"> sheet, fill in the test data.</w:t>
      </w:r>
    </w:p>
    <w:p>
      <w:pPr>
        <w:pStyle w:val="13"/>
        <w:numPr>
          <w:ilvl w:val="0"/>
          <w:numId w:val="8"/>
        </w:numPr>
        <w:ind w:firstLineChars="0"/>
      </w:pPr>
      <w:r>
        <w:rPr>
          <w:rFonts w:hint="eastAsia"/>
        </w:rPr>
        <w:t xml:space="preserve">Find the </w:t>
      </w:r>
      <w:r>
        <w:t>EditDriver</w:t>
      </w:r>
      <w:r>
        <w:rPr>
          <w:rFonts w:hint="eastAsia"/>
        </w:rPr>
        <w:t xml:space="preserve"> sheet, fill in the test data.</w:t>
      </w:r>
    </w:p>
    <w:p>
      <w:pPr>
        <w:pStyle w:val="13"/>
        <w:numPr>
          <w:ilvl w:val="0"/>
          <w:numId w:val="8"/>
        </w:numPr>
        <w:ind w:firstLineChars="0"/>
      </w:pPr>
      <w:r>
        <w:rPr>
          <w:rFonts w:hint="eastAsia"/>
        </w:rPr>
        <w:t>Find the A</w:t>
      </w:r>
      <w:r>
        <w:t>ssignDriver</w:t>
      </w:r>
      <w:r>
        <w:rPr>
          <w:rFonts w:hint="eastAsia"/>
        </w:rPr>
        <w:t xml:space="preserve"> sheet, fill in the test data.</w:t>
      </w:r>
    </w:p>
    <w:p>
      <w:pPr>
        <w:pStyle w:val="13"/>
        <w:ind w:left="1080" w:firstLine="0" w:firstLineChars="0"/>
      </w:pPr>
      <w:r>
        <w:rPr>
          <w:i/>
        </w:rPr>
        <w:t>Note:</w:t>
      </w:r>
      <w:r>
        <w:t xml:space="preserve"> On DriverAssignment page, you will see multiple primary driver or vehicle usage questions. So if you want to select the first vehicle’s primary to Aoi Hong, fill it in PrimaryDriver[1]. Fill in the AnnualMiles[2] if you want to enter text in second AnnualMiles input filed.</w:t>
      </w:r>
    </w:p>
    <w:p>
      <w:pPr>
        <w:pStyle w:val="13"/>
        <w:ind w:left="720" w:firstLine="0" w:firstLineChars="0"/>
      </w:pPr>
      <w:r>
        <w:drawing>
          <wp:inline distT="0" distB="0" distL="0" distR="0">
            <wp:extent cx="5274310" cy="1261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74310" cy="1261110"/>
                    </a:xfrm>
                    <a:prstGeom prst="rect">
                      <a:avLst/>
                    </a:prstGeom>
                  </pic:spPr>
                </pic:pic>
              </a:graphicData>
            </a:graphic>
          </wp:inline>
        </w:drawing>
      </w:r>
    </w:p>
    <w:p>
      <w:pPr>
        <w:pStyle w:val="13"/>
        <w:numPr>
          <w:ilvl w:val="0"/>
          <w:numId w:val="8"/>
        </w:numPr>
        <w:ind w:firstLineChars="0"/>
      </w:pPr>
      <w:r>
        <w:rPr>
          <w:rFonts w:hint="eastAsia"/>
        </w:rPr>
        <w:t xml:space="preserve">Find the </w:t>
      </w:r>
      <w:r>
        <w:t>SubmitHistory</w:t>
      </w:r>
      <w:r>
        <w:rPr>
          <w:rFonts w:hint="eastAsia"/>
        </w:rPr>
        <w:t xml:space="preserve"> sheet, fill in the test data.</w:t>
      </w:r>
    </w:p>
    <w:p>
      <w:pPr>
        <w:pStyle w:val="13"/>
        <w:numPr>
          <w:ilvl w:val="0"/>
          <w:numId w:val="8"/>
        </w:numPr>
        <w:ind w:firstLineChars="0"/>
      </w:pPr>
      <w:r>
        <w:rPr>
          <w:rFonts w:hint="eastAsia"/>
        </w:rPr>
        <w:t xml:space="preserve">Find the </w:t>
      </w:r>
      <w:r>
        <w:t>QuickCoveragePage</w:t>
      </w:r>
      <w:r>
        <w:rPr>
          <w:rFonts w:hint="eastAsia"/>
        </w:rPr>
        <w:t xml:space="preserve"> sheet, fill in the test data.</w:t>
      </w:r>
      <w:r>
        <w:t xml:space="preserve"> This flow is not using template, so the test data will be detailed described in QuickCoveragePage sheet.</w:t>
      </w:r>
    </w:p>
    <w:p>
      <w:pPr>
        <w:pStyle w:val="13"/>
        <w:ind w:left="720" w:firstLine="0" w:firstLineChars="0"/>
      </w:pPr>
      <w:r>
        <w:drawing>
          <wp:inline distT="0" distB="0" distL="0" distR="0">
            <wp:extent cx="4000500" cy="1746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4031995" cy="1760661"/>
                    </a:xfrm>
                    <a:prstGeom prst="rect">
                      <a:avLst/>
                    </a:prstGeom>
                  </pic:spPr>
                </pic:pic>
              </a:graphicData>
            </a:graphic>
          </wp:inline>
        </w:drawing>
      </w:r>
    </w:p>
    <w:p>
      <w:pPr>
        <w:pStyle w:val="13"/>
        <w:numPr>
          <w:ilvl w:val="0"/>
          <w:numId w:val="8"/>
        </w:numPr>
        <w:ind w:firstLineChars="0"/>
      </w:pPr>
      <w:r>
        <w:t>Find the CustomCoverage sheet, fill in the test data.</w:t>
      </w:r>
    </w:p>
    <w:p>
      <w:pPr>
        <w:pStyle w:val="13"/>
        <w:ind w:left="1080" w:firstLine="0" w:firstLineChars="0"/>
      </w:pPr>
      <w:r>
        <w:rPr>
          <w:i/>
        </w:rPr>
        <w:t>Note:</w:t>
      </w:r>
      <w:r>
        <w:t xml:space="preserve"> For COLLs[1], it stands for the first vehicle’s COLL coverage, COLLs[2] stands for the second vehicle’s COLL coverage. </w:t>
      </w:r>
    </w:p>
    <w:p>
      <w:pPr>
        <w:pStyle w:val="13"/>
        <w:ind w:left="1080" w:firstLine="0" w:firstLineChars="0"/>
      </w:pPr>
      <w:r>
        <w:t xml:space="preserve">This is a customized behavior as we can only find one COLL coverage or one RENT coverage after we click corresponding tab. So strictly, COLLs is not a web elements list as there is only one element found each time. But in real website, it looks like there are several COLLs, the only difference is that some of COLLs are hidden. So, we create the behavior to handle them ([1] stands for the tab index, click the specific tab and then update the COLL coverage under this tab), find </w:t>
      </w:r>
      <w:r>
        <w:rPr>
          <w:rFonts w:ascii="Consolas" w:hAnsi="Consolas" w:cs="Consolas"/>
          <w:color w:val="000000"/>
          <w:kern w:val="0"/>
          <w:sz w:val="20"/>
          <w:szCs w:val="20"/>
          <w:highlight w:val="lightGray"/>
        </w:rPr>
        <w:t>CustomVehicleCoverageBehavior</w:t>
      </w:r>
      <w:r>
        <w:t xml:space="preserve"> class in customizedBehavior package for details.</w:t>
      </w:r>
    </w:p>
    <w:p>
      <w:pPr>
        <w:pStyle w:val="13"/>
        <w:ind w:left="720" w:firstLine="0" w:firstLineChars="0"/>
      </w:pPr>
      <w:r>
        <w:drawing>
          <wp:inline distT="0" distB="0" distL="0" distR="0">
            <wp:extent cx="5274310" cy="883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274310" cy="883285"/>
                    </a:xfrm>
                    <a:prstGeom prst="rect">
                      <a:avLst/>
                    </a:prstGeom>
                  </pic:spPr>
                </pic:pic>
              </a:graphicData>
            </a:graphic>
          </wp:inline>
        </w:drawing>
      </w:r>
    </w:p>
    <w:p>
      <w:pPr>
        <w:pStyle w:val="13"/>
        <w:numPr>
          <w:ilvl w:val="0"/>
          <w:numId w:val="8"/>
        </w:numPr>
        <w:ind w:firstLineChars="0"/>
      </w:pPr>
      <w:r>
        <w:t>Find the QuoteConfirmationPage sheet, fill in the test data.</w:t>
      </w:r>
    </w:p>
    <w:p>
      <w:pPr>
        <w:pStyle w:val="13"/>
        <w:ind w:left="1080" w:firstLine="0" w:firstLineChars="0"/>
      </w:pPr>
      <w:r>
        <w:rPr>
          <w:i/>
        </w:rPr>
        <w:t>Note: [text]</w:t>
      </w:r>
      <w:r>
        <w:t xml:space="preserve"> is mentioned above, which is to get the real displayed value of one element on website, and compare it with the given value.</w:t>
      </w:r>
    </w:p>
    <w:p>
      <w:pPr>
        <w:pStyle w:val="13"/>
        <w:ind w:left="720" w:firstLine="0" w:firstLineChars="0"/>
      </w:pPr>
      <w:r>
        <w:drawing>
          <wp:inline distT="0" distB="0" distL="0" distR="0">
            <wp:extent cx="5076825" cy="3275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096093" cy="3288593"/>
                    </a:xfrm>
                    <a:prstGeom prst="rect">
                      <a:avLst/>
                    </a:prstGeom>
                  </pic:spPr>
                </pic:pic>
              </a:graphicData>
            </a:graphic>
          </wp:inline>
        </w:drawing>
      </w:r>
    </w:p>
    <w:p>
      <w:pPr>
        <w:pStyle w:val="13"/>
        <w:ind w:left="720" w:firstLine="0" w:firstLineChars="0"/>
      </w:pPr>
    </w:p>
    <w:p>
      <w:pPr>
        <w:pStyle w:val="13"/>
        <w:ind w:left="720" w:firstLine="0" w:firstLineChars="0"/>
      </w:pPr>
      <w:r>
        <w:br w:type="page"/>
      </w:r>
    </w:p>
    <w:p>
      <w:pPr>
        <w:pStyle w:val="3"/>
      </w:pPr>
      <w:bookmarkStart w:id="2" w:name="_Toc1212447238"/>
      <w:r>
        <w:t>Create a new template.</w:t>
      </w:r>
      <w:bookmarkEnd w:id="2"/>
    </w:p>
    <w:p>
      <w:pPr>
        <w:pStyle w:val="13"/>
        <w:ind w:left="360" w:firstLine="0" w:firstLineChars="0"/>
        <w:rPr>
          <w:b/>
        </w:rPr>
      </w:pPr>
      <w:r>
        <w:rPr>
          <w:b/>
        </w:rPr>
        <w:t>(skip step 1 and step 2 if no new elements will be appended)</w:t>
      </w:r>
    </w:p>
    <w:p>
      <w:pPr>
        <w:pStyle w:val="13"/>
        <w:numPr>
          <w:ilvl w:val="0"/>
          <w:numId w:val="9"/>
        </w:numPr>
        <w:ind w:firstLine="0" w:firstLineChars="0"/>
        <w:rPr>
          <w:b/>
        </w:rPr>
      </w:pPr>
      <w:r>
        <w:t xml:space="preserve">Update page object model sheet if new elements should be appended. </w:t>
      </w:r>
      <w:r>
        <w:drawing>
          <wp:inline distT="0" distB="0" distL="0" distR="0">
            <wp:extent cx="3848100" cy="250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a:stretch>
                      <a:fillRect/>
                    </a:stretch>
                  </pic:blipFill>
                  <pic:spPr>
                    <a:xfrm>
                      <a:off x="0" y="0"/>
                      <a:ext cx="3856552" cy="2507735"/>
                    </a:xfrm>
                    <a:prstGeom prst="rect">
                      <a:avLst/>
                    </a:prstGeom>
                  </pic:spPr>
                </pic:pic>
              </a:graphicData>
            </a:graphic>
          </wp:inline>
        </w:drawing>
      </w:r>
    </w:p>
    <w:p>
      <w:pPr>
        <w:ind w:left="360"/>
        <w:rPr>
          <w:b/>
        </w:rPr>
      </w:pPr>
    </w:p>
    <w:p>
      <w:pPr>
        <w:pStyle w:val="13"/>
        <w:numPr>
          <w:ilvl w:val="0"/>
          <w:numId w:val="9"/>
        </w:numPr>
        <w:ind w:left="420" w:leftChars="200" w:firstLineChars="0"/>
        <w:rPr>
          <w:b/>
        </w:rPr>
      </w:pPr>
      <w:r>
        <w:t>Update specific page Class to handle new created fiedls.</w:t>
      </w:r>
    </w:p>
    <w:p>
      <w:pPr>
        <w:pStyle w:val="13"/>
        <w:ind w:left="779" w:leftChars="371" w:firstLine="0" w:firstLineChars="0"/>
        <w:rPr>
          <w:b/>
        </w:rPr>
      </w:pPr>
      <w:r>
        <w:t>@ColumnName vaule should be consistent with the field name in PageObjectModel sheet.</w:t>
      </w:r>
    </w:p>
    <w:p>
      <w:pPr>
        <w:pStyle w:val="13"/>
        <w:ind w:left="779" w:leftChars="371" w:firstLine="0" w:firstLineChars="0"/>
        <w:rPr>
          <w:b/>
        </w:rPr>
      </w:pPr>
      <w:r>
        <w:drawing>
          <wp:inline distT="0" distB="0" distL="0" distR="0">
            <wp:extent cx="5274310" cy="33445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5"/>
                    <a:stretch>
                      <a:fillRect/>
                    </a:stretch>
                  </pic:blipFill>
                  <pic:spPr>
                    <a:xfrm>
                      <a:off x="0" y="0"/>
                      <a:ext cx="5274310" cy="3344545"/>
                    </a:xfrm>
                    <a:prstGeom prst="rect">
                      <a:avLst/>
                    </a:prstGeom>
                  </pic:spPr>
                </pic:pic>
              </a:graphicData>
            </a:graphic>
          </wp:inline>
        </w:drawing>
      </w:r>
    </w:p>
    <w:p>
      <w:pPr>
        <w:pStyle w:val="13"/>
        <w:ind w:left="779" w:leftChars="371" w:firstLine="0" w:firstLineChars="0"/>
        <w:rPr>
          <w:b/>
        </w:rPr>
      </w:pPr>
    </w:p>
    <w:p>
      <w:pPr>
        <w:pStyle w:val="13"/>
        <w:numPr>
          <w:ilvl w:val="0"/>
          <w:numId w:val="9"/>
        </w:numPr>
        <w:ind w:left="420" w:leftChars="200" w:firstLineChars="0"/>
      </w:pPr>
      <w:r>
        <w:rPr>
          <w:rFonts w:hint="eastAsia"/>
        </w:rPr>
        <w:t xml:space="preserve">Create a new sheet for the template </w:t>
      </w:r>
      <w:r>
        <w:t>like NewQuote.</w:t>
      </w:r>
    </w:p>
    <w:p>
      <w:pPr>
        <w:pStyle w:val="13"/>
        <w:ind w:left="779" w:leftChars="371" w:firstLine="0" w:firstLineChars="0"/>
      </w:pPr>
      <w:r>
        <w:drawing>
          <wp:inline distT="0" distB="0" distL="0" distR="0">
            <wp:extent cx="5274310" cy="12007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274310" cy="1200785"/>
                    </a:xfrm>
                    <a:prstGeom prst="rect">
                      <a:avLst/>
                    </a:prstGeom>
                  </pic:spPr>
                </pic:pic>
              </a:graphicData>
            </a:graphic>
          </wp:inline>
        </w:drawing>
      </w:r>
    </w:p>
    <w:p>
      <w:pPr>
        <w:pStyle w:val="13"/>
        <w:ind w:left="779" w:leftChars="371" w:firstLine="0" w:firstLineChars="0"/>
      </w:pPr>
    </w:p>
    <w:p>
      <w:pPr>
        <w:pStyle w:val="13"/>
        <w:numPr>
          <w:ilvl w:val="0"/>
          <w:numId w:val="9"/>
        </w:numPr>
        <w:ind w:left="420" w:leftChars="200" w:firstLineChars="0"/>
      </w:pPr>
      <w:r>
        <w:t>Append</w:t>
      </w:r>
      <w:r>
        <w:rPr>
          <w:rFonts w:hint="eastAsia"/>
        </w:rPr>
        <w:t xml:space="preserve"> </w:t>
      </w:r>
      <w:r>
        <w:t xml:space="preserve">the template info on </w:t>
      </w:r>
      <w:r>
        <w:rPr>
          <w:i/>
        </w:rPr>
        <w:t xml:space="preserve">Flow </w:t>
      </w:r>
      <w:r>
        <w:t>sheet.</w:t>
      </w:r>
    </w:p>
    <w:p>
      <w:pPr>
        <w:pStyle w:val="13"/>
        <w:ind w:left="779" w:leftChars="371" w:firstLine="0" w:firstLineChars="0"/>
        <w:rPr>
          <w:b/>
        </w:rPr>
      </w:pPr>
      <w:r>
        <w:drawing>
          <wp:inline distT="0" distB="0" distL="0" distR="0">
            <wp:extent cx="2065020" cy="183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2068319" cy="1840857"/>
                    </a:xfrm>
                    <a:prstGeom prst="rect">
                      <a:avLst/>
                    </a:prstGeom>
                  </pic:spPr>
                </pic:pic>
              </a:graphicData>
            </a:graphic>
          </wp:inline>
        </w:drawing>
      </w:r>
    </w:p>
    <w:p>
      <w:pPr>
        <w:pStyle w:val="13"/>
        <w:ind w:left="779" w:leftChars="371" w:firstLine="0" w:firstLineChars="0"/>
        <w:rPr>
          <w:b/>
        </w:rPr>
      </w:pPr>
    </w:p>
    <w:p>
      <w:pPr>
        <w:pStyle w:val="13"/>
        <w:numPr>
          <w:ilvl w:val="0"/>
          <w:numId w:val="9"/>
        </w:numPr>
        <w:ind w:left="420" w:leftChars="200" w:firstLineChars="0"/>
      </w:pPr>
      <w:r>
        <w:t xml:space="preserve">Find the customizedFlow package, create the new template class, like NewQuoteTempalte, append some missing but needed behaviors (such as click next buttons, or click recalculate buttons when the coverage is updated), based on the template sheet you created. </w:t>
      </w:r>
    </w:p>
    <w:p>
      <w:pPr>
        <w:pStyle w:val="13"/>
        <w:ind w:left="779" w:leftChars="371" w:firstLine="0" w:firstLineChars="0"/>
      </w:pPr>
      <w:r>
        <w:drawing>
          <wp:inline distT="0" distB="0" distL="0" distR="0">
            <wp:extent cx="5170170" cy="27616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70170" cy="2761615"/>
                    </a:xfrm>
                    <a:prstGeom prst="rect">
                      <a:avLst/>
                    </a:prstGeom>
                    <a:noFill/>
                  </pic:spPr>
                </pic:pic>
              </a:graphicData>
            </a:graphic>
          </wp:inline>
        </w:drawing>
      </w:r>
    </w:p>
    <w:p>
      <w:pPr>
        <w:ind w:left="420" w:leftChars="200"/>
      </w:pPr>
    </w:p>
    <w:p>
      <w:pPr>
        <w:pStyle w:val="13"/>
        <w:numPr>
          <w:ilvl w:val="0"/>
          <w:numId w:val="9"/>
        </w:numPr>
        <w:ind w:left="420" w:leftChars="200" w:firstLineChars="0"/>
      </w:pPr>
      <w:r>
        <w:t>A</w:t>
      </w:r>
      <w:r>
        <w:rPr>
          <w:rFonts w:hint="eastAsia"/>
        </w:rPr>
        <w:t xml:space="preserve">ppend </w:t>
      </w:r>
      <w:r>
        <w:t>a case to add the new added template to the template repository.</w:t>
      </w:r>
    </w:p>
    <w:p>
      <w:pPr>
        <w:pStyle w:val="13"/>
        <w:ind w:left="779" w:leftChars="371" w:firstLine="0" w:firstLineChars="0"/>
      </w:pPr>
      <w:r>
        <w:drawing>
          <wp:inline distT="0" distB="0" distL="0" distR="0">
            <wp:extent cx="5274310" cy="2616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4310" cy="2616835"/>
                    </a:xfrm>
                    <a:prstGeom prst="rect">
                      <a:avLst/>
                    </a:prstGeom>
                  </pic:spPr>
                </pic:pic>
              </a:graphicData>
            </a:graphic>
          </wp:inline>
        </w:drawing>
      </w:r>
    </w:p>
    <w:p>
      <w:pPr>
        <w:ind w:left="420" w:leftChars="200"/>
        <w:rPr>
          <w:b/>
        </w:rPr>
      </w:pPr>
    </w:p>
    <w:p>
      <w:pPr>
        <w:ind w:left="420" w:leftChars="200"/>
        <w:rPr>
          <w:b/>
        </w:rPr>
      </w:pPr>
      <w:r>
        <w:rPr>
          <w:b/>
        </w:rPr>
        <w:br w:type="page"/>
      </w:r>
    </w:p>
    <w:p>
      <w:pPr>
        <w:pStyle w:val="3"/>
      </w:pPr>
      <w:bookmarkStart w:id="3" w:name="_Toc1692128792"/>
      <w:r>
        <w:t xml:space="preserve">Short </w:t>
      </w:r>
      <w:r>
        <w:rPr>
          <w:rFonts w:hint="eastAsia"/>
        </w:rPr>
        <w:t xml:space="preserve">Intro about </w:t>
      </w:r>
      <w:r>
        <w:t>selenium framework</w:t>
      </w:r>
      <w:bookmarkEnd w:id="3"/>
    </w:p>
    <w:p>
      <w:pPr>
        <w:pStyle w:val="13"/>
        <w:numPr>
          <w:ilvl w:val="0"/>
          <w:numId w:val="10"/>
        </w:numPr>
        <w:ind w:firstLineChars="0"/>
      </w:pPr>
      <w:r>
        <w:rPr>
          <w:rFonts w:hint="eastAsia"/>
        </w:rPr>
        <w:t>Using</w:t>
      </w:r>
      <w:r>
        <w:t xml:space="preserve"> @ById, @ByClassName, @ByXPath, @ByTag, @ByCss to find the web elements.</w:t>
      </w:r>
    </w:p>
    <w:p>
      <w:pPr>
        <w:pStyle w:val="13"/>
        <w:ind w:left="360" w:firstLine="0" w:firstLineChars="0"/>
      </w:pPr>
      <w:r>
        <w:t xml:space="preserve">The web elements are wrapped into specific Input, Button, Dropdown, etc. </w:t>
      </w:r>
    </w:p>
    <w:p>
      <w:pPr>
        <w:pStyle w:val="13"/>
        <w:ind w:left="360" w:firstLine="0" w:firstLineChars="0"/>
      </w:pPr>
      <w:r>
        <w:t>(see more wrapped element types in Controls package of the framework)</w:t>
      </w:r>
    </w:p>
    <w:p>
      <w:pPr>
        <w:pStyle w:val="13"/>
        <w:ind w:left="360" w:firstLine="0" w:firstLineChars="0"/>
      </w:pPr>
      <w:r>
        <w:drawing>
          <wp:inline distT="0" distB="0" distL="0" distR="0">
            <wp:extent cx="5274310" cy="334454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a:stretch>
                      <a:fillRect/>
                    </a:stretch>
                  </pic:blipFill>
                  <pic:spPr>
                    <a:xfrm>
                      <a:off x="0" y="0"/>
                      <a:ext cx="5274310" cy="3344545"/>
                    </a:xfrm>
                    <a:prstGeom prst="rect">
                      <a:avLst/>
                    </a:prstGeom>
                  </pic:spPr>
                </pic:pic>
              </a:graphicData>
            </a:graphic>
          </wp:inline>
        </w:drawing>
      </w:r>
    </w:p>
    <w:p>
      <w:pPr>
        <w:pStyle w:val="13"/>
        <w:ind w:left="360" w:firstLine="0" w:firstLineChars="0"/>
      </w:pPr>
    </w:p>
    <w:p>
      <w:pPr>
        <w:pStyle w:val="13"/>
        <w:numPr>
          <w:ilvl w:val="0"/>
          <w:numId w:val="10"/>
        </w:numPr>
        <w:ind w:firstLineChars="0"/>
      </w:pPr>
      <w:r>
        <w:rPr>
          <w:rFonts w:hint="eastAsia"/>
        </w:rPr>
        <w:t xml:space="preserve">Using @ColumnName to </w:t>
      </w:r>
      <w:r>
        <w:t>map</w:t>
      </w:r>
      <w:r>
        <w:rPr>
          <w:rFonts w:hint="eastAsia"/>
        </w:rPr>
        <w:t xml:space="preserve"> the</w:t>
      </w:r>
      <w:r>
        <w:t xml:space="preserve"> page</w:t>
      </w:r>
      <w:r>
        <w:rPr>
          <w:rFonts w:hint="eastAsia"/>
        </w:rPr>
        <w:t xml:space="preserve"> element</w:t>
      </w:r>
      <w:r>
        <w:t>s</w:t>
      </w:r>
      <w:r>
        <w:rPr>
          <w:rFonts w:hint="eastAsia"/>
        </w:rPr>
        <w:t xml:space="preserve"> with the fields from the sheet.</w:t>
      </w:r>
    </w:p>
    <w:p>
      <w:pPr>
        <w:pStyle w:val="13"/>
        <w:numPr>
          <w:ilvl w:val="0"/>
          <w:numId w:val="11"/>
        </w:numPr>
        <w:ind w:firstLineChars="0"/>
      </w:pPr>
      <w:r>
        <w:t xml:space="preserve">Set blur to true if want this field to blur after entering. </w:t>
      </w:r>
    </w:p>
    <w:p>
      <w:pPr>
        <w:pStyle w:val="13"/>
        <w:numPr>
          <w:ilvl w:val="0"/>
          <w:numId w:val="11"/>
        </w:numPr>
        <w:ind w:firstLineChars="0"/>
      </w:pPr>
      <w:r>
        <w:t>Set async to true if want this field to wait specific time after entering or clicking.</w:t>
      </w:r>
    </w:p>
    <w:p>
      <w:pPr>
        <w:pStyle w:val="13"/>
        <w:ind w:left="360" w:firstLine="0" w:firstLineChars="0"/>
      </w:pPr>
      <w:r>
        <w:drawing>
          <wp:inline distT="0" distB="0" distL="0" distR="0">
            <wp:extent cx="4143375" cy="1368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stretch>
                      <a:fillRect/>
                    </a:stretch>
                  </pic:blipFill>
                  <pic:spPr>
                    <a:xfrm>
                      <a:off x="0" y="0"/>
                      <a:ext cx="4155311" cy="1372569"/>
                    </a:xfrm>
                    <a:prstGeom prst="rect">
                      <a:avLst/>
                    </a:prstGeom>
                  </pic:spPr>
                </pic:pic>
              </a:graphicData>
            </a:graphic>
          </wp:inline>
        </w:drawing>
      </w:r>
    </w:p>
    <w:p>
      <w:pPr>
        <w:pStyle w:val="13"/>
        <w:ind w:left="360" w:firstLine="0" w:firstLineChars="0"/>
      </w:pPr>
    </w:p>
    <w:p>
      <w:pPr>
        <w:pStyle w:val="13"/>
        <w:numPr>
          <w:ilvl w:val="0"/>
          <w:numId w:val="10"/>
        </w:numPr>
        <w:ind w:firstLineChars="0"/>
      </w:pPr>
      <w:r>
        <w:rPr>
          <w:rFonts w:hint="eastAsia"/>
        </w:rPr>
        <w:t>Using @BehaviorIndication to customize special behavior of one element or several elements</w:t>
      </w:r>
      <w:r>
        <w:t xml:space="preserve"> group</w:t>
      </w:r>
      <w:r>
        <w:rPr>
          <w:rFonts w:hint="eastAsia"/>
        </w:rPr>
        <w:t>.</w:t>
      </w:r>
    </w:p>
    <w:p>
      <w:pPr>
        <w:pStyle w:val="13"/>
        <w:ind w:left="360" w:firstLine="0" w:firstLineChars="0"/>
      </w:pPr>
      <w:r>
        <w:t>e.g.:</w:t>
      </w:r>
    </w:p>
    <w:p>
      <w:pPr>
        <w:pStyle w:val="13"/>
        <w:ind w:left="360" w:firstLine="0" w:firstLineChars="0"/>
      </w:pPr>
      <w:r>
        <w:drawing>
          <wp:inline distT="0" distB="0" distL="0" distR="0">
            <wp:extent cx="5990590" cy="1188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6041493" cy="1198697"/>
                    </a:xfrm>
                    <a:prstGeom prst="rect">
                      <a:avLst/>
                    </a:prstGeom>
                  </pic:spPr>
                </pic:pic>
              </a:graphicData>
            </a:graphic>
          </wp:inline>
        </w:drawing>
      </w:r>
    </w:p>
    <w:p>
      <w:pPr>
        <w:pStyle w:val="13"/>
        <w:ind w:left="360" w:firstLine="0" w:firstLineChars="0"/>
      </w:pPr>
      <w:r>
        <w:t>With the given provider in behaviorIndication, find the CustomizedBehaviorProvider, and get the needed AddVehiclePanelBehavior.</w:t>
      </w:r>
    </w:p>
    <w:p>
      <w:pPr>
        <w:pStyle w:val="13"/>
        <w:ind w:left="360" w:firstLine="0" w:firstLineChars="0"/>
      </w:pPr>
      <w:r>
        <w:drawing>
          <wp:inline distT="0" distB="0" distL="0" distR="0">
            <wp:extent cx="3219450" cy="27546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2"/>
                    <a:stretch>
                      <a:fillRect/>
                    </a:stretch>
                  </pic:blipFill>
                  <pic:spPr>
                    <a:xfrm>
                      <a:off x="0" y="0"/>
                      <a:ext cx="3245325" cy="2776852"/>
                    </a:xfrm>
                    <a:prstGeom prst="rect">
                      <a:avLst/>
                    </a:prstGeom>
                  </pic:spPr>
                </pic:pic>
              </a:graphicData>
            </a:graphic>
          </wp:inline>
        </w:drawing>
      </w:r>
    </w:p>
    <w:p>
      <w:pPr>
        <w:pStyle w:val="13"/>
        <w:ind w:left="360" w:firstLine="0" w:firstLineChars="0"/>
      </w:pPr>
      <w:r>
        <w:rPr>
          <w:rFonts w:hint="eastAsia"/>
        </w:rPr>
        <w:t xml:space="preserve">Find the right Behavior class, </w:t>
      </w:r>
      <w:r>
        <w:t>generate different actions depends on different given behavior name in BehaviorIndication.</w:t>
      </w:r>
    </w:p>
    <w:p>
      <w:pPr>
        <w:pStyle w:val="13"/>
        <w:ind w:left="360" w:firstLine="0" w:firstLineChars="0"/>
      </w:pPr>
      <w:r>
        <w:drawing>
          <wp:inline distT="0" distB="0" distL="0" distR="0">
            <wp:extent cx="3013710" cy="35960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3"/>
                    <a:stretch>
                      <a:fillRect/>
                    </a:stretch>
                  </pic:blipFill>
                  <pic:spPr>
                    <a:xfrm>
                      <a:off x="0" y="0"/>
                      <a:ext cx="3030329" cy="3615162"/>
                    </a:xfrm>
                    <a:prstGeom prst="rect">
                      <a:avLst/>
                    </a:prstGeom>
                  </pic:spPr>
                </pic:pic>
              </a:graphicData>
            </a:graphic>
          </wp:inline>
        </w:drawing>
      </w:r>
    </w:p>
    <w:p>
      <w:pPr>
        <w:pStyle w:val="13"/>
        <w:ind w:left="360" w:firstLine="0" w:firstLineChars="0"/>
      </w:pPr>
    </w:p>
    <w:p>
      <w:pPr>
        <w:pStyle w:val="13"/>
        <w:numPr>
          <w:ilvl w:val="0"/>
          <w:numId w:val="10"/>
        </w:numPr>
        <w:ind w:firstLineChars="0"/>
      </w:pPr>
      <w:r>
        <w:rPr>
          <w:rFonts w:hint="eastAsia"/>
        </w:rPr>
        <w:t>Customized component to handle special business</w:t>
      </w:r>
      <w:r>
        <w:t>.</w:t>
      </w:r>
    </w:p>
    <w:p>
      <w:pPr>
        <w:pStyle w:val="13"/>
        <w:ind w:left="360" w:firstLine="0" w:firstLineChars="0"/>
      </w:pPr>
      <w:r>
        <w:t>e.g. AddVehiclePanel</w:t>
      </w:r>
    </w:p>
    <w:p>
      <w:pPr>
        <w:pStyle w:val="13"/>
        <w:numPr>
          <w:ilvl w:val="0"/>
          <w:numId w:val="12"/>
        </w:numPr>
        <w:ind w:firstLineChars="0"/>
      </w:pPr>
      <w:r>
        <w:t>Using XPath (or id, tag, etc) to find the needed elements group.</w:t>
      </w:r>
    </w:p>
    <w:p>
      <w:pPr>
        <w:pStyle w:val="13"/>
        <w:ind w:left="360" w:firstLine="0" w:firstLineChars="0"/>
      </w:pPr>
      <w:r>
        <w:drawing>
          <wp:inline distT="0" distB="0" distL="0" distR="0">
            <wp:extent cx="3829050" cy="352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4"/>
                    <a:stretch>
                      <a:fillRect/>
                    </a:stretch>
                  </pic:blipFill>
                  <pic:spPr>
                    <a:xfrm>
                      <a:off x="0" y="0"/>
                      <a:ext cx="3829050" cy="352425"/>
                    </a:xfrm>
                    <a:prstGeom prst="rect">
                      <a:avLst/>
                    </a:prstGeom>
                  </pic:spPr>
                </pic:pic>
              </a:graphicData>
            </a:graphic>
          </wp:inline>
        </w:drawing>
      </w:r>
    </w:p>
    <w:p>
      <w:pPr>
        <w:pStyle w:val="13"/>
        <w:ind w:left="360" w:firstLine="0" w:firstLineChars="0"/>
      </w:pPr>
      <w:r>
        <w:drawing>
          <wp:inline distT="0" distB="0" distL="0" distR="0">
            <wp:extent cx="8512175" cy="1689100"/>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1"/>
                    <a:stretch>
                      <a:fillRect/>
                    </a:stretch>
                  </pic:blipFill>
                  <pic:spPr>
                    <a:xfrm>
                      <a:off x="0" y="0"/>
                      <a:ext cx="8746294" cy="1735538"/>
                    </a:xfrm>
                    <a:prstGeom prst="rect">
                      <a:avLst/>
                    </a:prstGeom>
                  </pic:spPr>
                </pic:pic>
              </a:graphicData>
            </a:graphic>
          </wp:inline>
        </w:drawing>
      </w:r>
    </w:p>
    <w:p>
      <w:pPr>
        <w:pStyle w:val="13"/>
        <w:numPr>
          <w:ilvl w:val="0"/>
          <w:numId w:val="12"/>
        </w:numPr>
        <w:ind w:firstLineChars="0"/>
      </w:pPr>
      <w:r>
        <w:t>Create the component to get every child elements.</w:t>
      </w:r>
    </w:p>
    <w:p>
      <w:pPr>
        <w:pStyle w:val="13"/>
        <w:ind w:left="360" w:firstLine="0" w:firstLineChars="0"/>
      </w:pPr>
      <w:r>
        <w:drawing>
          <wp:inline distT="0" distB="0" distL="0" distR="0">
            <wp:extent cx="3629025" cy="37084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5"/>
                    <a:stretch>
                      <a:fillRect/>
                    </a:stretch>
                  </pic:blipFill>
                  <pic:spPr>
                    <a:xfrm>
                      <a:off x="0" y="0"/>
                      <a:ext cx="3658230" cy="3738339"/>
                    </a:xfrm>
                    <a:prstGeom prst="rect">
                      <a:avLst/>
                    </a:prstGeom>
                  </pic:spPr>
                </pic:pic>
              </a:graphicData>
            </a:graphic>
          </wp:inline>
        </w:drawing>
      </w:r>
    </w:p>
    <w:p>
      <w:pPr>
        <w:pStyle w:val="13"/>
        <w:ind w:left="360" w:firstLine="0" w:firstLineChars="0"/>
      </w:pPr>
    </w:p>
    <w:p>
      <w:pPr>
        <w:pStyle w:val="13"/>
        <w:numPr>
          <w:ilvl w:val="0"/>
          <w:numId w:val="10"/>
        </w:numPr>
        <w:ind w:firstLineChars="0"/>
      </w:pPr>
      <w:r>
        <w:t>The entry to run the testcases.</w:t>
      </w:r>
    </w:p>
    <w:p>
      <w:pPr>
        <w:pStyle w:val="13"/>
        <w:ind w:left="360" w:firstLine="0" w:firstLineChars="0"/>
      </w:pPr>
      <w:r>
        <w:drawing>
          <wp:inline distT="0" distB="0" distL="0" distR="0">
            <wp:extent cx="2143125" cy="2312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6"/>
                    <a:stretch>
                      <a:fillRect/>
                    </a:stretch>
                  </pic:blipFill>
                  <pic:spPr>
                    <a:xfrm>
                      <a:off x="0" y="0"/>
                      <a:ext cx="2156125" cy="2326345"/>
                    </a:xfrm>
                    <a:prstGeom prst="rect">
                      <a:avLst/>
                    </a:prstGeom>
                  </pic:spPr>
                </pic:pic>
              </a:graphicData>
            </a:graphic>
          </wp:inline>
        </w:drawing>
      </w:r>
    </w:p>
    <w:p>
      <w:pPr>
        <w:widowControl/>
        <w:jc w:val="left"/>
        <w:rPr>
          <w:rFonts w:hint="eastAsia"/>
        </w:rPr>
      </w:pPr>
      <w:r>
        <w:br w:type="page"/>
      </w:r>
    </w:p>
    <w:p/>
    <w:p>
      <w:pPr>
        <w:pStyle w:val="3"/>
        <w:rPr>
          <w:rFonts w:hint="eastAsia"/>
          <w:lang w:val="en-US" w:eastAsia="zh-CN"/>
        </w:rPr>
      </w:pPr>
      <w:bookmarkStart w:id="4" w:name="_Toc1721513778"/>
      <w:r>
        <w:rPr>
          <w:rFonts w:hint="eastAsia"/>
          <w:lang w:val="en-US" w:eastAsia="zh-CN"/>
        </w:rPr>
        <w:t>SendKey(keyname)</w:t>
      </w:r>
      <w:bookmarkEnd w:id="4"/>
    </w:p>
    <w:p>
      <w:pPr>
        <w:rPr>
          <w:rFonts w:hint="eastAsia" w:eastAsia="宋体"/>
          <w:lang w:val="en-US" w:eastAsia="zh-CN"/>
        </w:rPr>
      </w:pPr>
      <w:r>
        <w:rPr>
          <w:rFonts w:hint="eastAsia" w:eastAsia="宋体"/>
          <w:lang w:val="en-US" w:eastAsia="zh-CN"/>
        </w:rPr>
        <w:t>Keyname:</w:t>
      </w:r>
    </w:p>
    <w:p>
      <w:pPr>
        <w:spacing w:beforeLines="0" w:afterLines="0"/>
        <w:jc w:val="left"/>
        <w:rPr>
          <w:rFonts w:hint="default" w:ascii="Monospace" w:hAnsi="Monospace" w:eastAsia="Monospace"/>
          <w:sz w:val="20"/>
        </w:rPr>
      </w:pPr>
      <w:r>
        <w:rPr>
          <w:rFonts w:hint="eastAsia" w:ascii="Monospace" w:hAnsi="Monospace" w:eastAsia="Monospace"/>
          <w:b/>
          <w:i/>
          <w:color w:val="0000C0"/>
          <w:sz w:val="20"/>
          <w:lang w:val="en-US" w:eastAsia="zh-CN"/>
        </w:rPr>
        <w:t xml:space="preserve">  </w:t>
      </w:r>
      <w:r>
        <w:rPr>
          <w:rFonts w:hint="default" w:ascii="Monospace" w:hAnsi="Monospace" w:eastAsia="Monospace"/>
          <w:b/>
          <w:i/>
          <w:color w:val="0000C0"/>
          <w:sz w:val="20"/>
        </w:rPr>
        <w:t>NULL</w:t>
      </w:r>
      <w:r>
        <w:rPr>
          <w:rFonts w:hint="default" w:ascii="Monospace" w:hAnsi="Monospace" w:eastAsia="Monospace"/>
          <w:color w:val="000000"/>
          <w:sz w:val="20"/>
        </w:rPr>
        <w:t xml:space="preserve">         (</w:t>
      </w:r>
      <w:r>
        <w:rPr>
          <w:rFonts w:hint="default" w:ascii="Monospace" w:hAnsi="Monospace" w:eastAsia="Monospace"/>
          <w:color w:val="2A00FF"/>
          <w:sz w:val="20"/>
        </w:rPr>
        <w:t>'\uE000'</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CANCEL</w:t>
      </w:r>
      <w:r>
        <w:rPr>
          <w:rFonts w:hint="default" w:ascii="Monospace" w:hAnsi="Monospace" w:eastAsia="Monospace"/>
          <w:color w:val="000000"/>
          <w:sz w:val="20"/>
        </w:rPr>
        <w:t xml:space="preserve">       (</w:t>
      </w:r>
      <w:r>
        <w:rPr>
          <w:rFonts w:hint="default" w:ascii="Monospace" w:hAnsi="Monospace" w:eastAsia="Monospace"/>
          <w:color w:val="2A00FF"/>
          <w:sz w:val="20"/>
        </w:rPr>
        <w:t>'\uE001'</w:t>
      </w:r>
      <w:r>
        <w:rPr>
          <w:rFonts w:hint="default" w:ascii="Monospace" w:hAnsi="Monospace" w:eastAsia="Monospace"/>
          <w:color w:val="000000"/>
          <w:sz w:val="20"/>
        </w:rPr>
        <w:t xml:space="preserve">), </w:t>
      </w:r>
      <w:r>
        <w:rPr>
          <w:rFonts w:hint="default" w:ascii="Monospace" w:hAnsi="Monospace" w:eastAsia="Monospace"/>
          <w:color w:val="3F7F5F"/>
          <w:sz w:val="20"/>
        </w:rPr>
        <w:t>// ^break</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HELP</w:t>
      </w:r>
      <w:r>
        <w:rPr>
          <w:rFonts w:hint="default" w:ascii="Monospace" w:hAnsi="Monospace" w:eastAsia="Monospace"/>
          <w:color w:val="000000"/>
          <w:sz w:val="20"/>
        </w:rPr>
        <w:t xml:space="preserve">         (</w:t>
      </w:r>
      <w:r>
        <w:rPr>
          <w:rFonts w:hint="default" w:ascii="Monospace" w:hAnsi="Monospace" w:eastAsia="Monospace"/>
          <w:color w:val="2A00FF"/>
          <w:sz w:val="20"/>
        </w:rPr>
        <w:t>'\uE002'</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BACK_SPACE</w:t>
      </w:r>
      <w:r>
        <w:rPr>
          <w:rFonts w:hint="default" w:ascii="Monospace" w:hAnsi="Monospace" w:eastAsia="Monospace"/>
          <w:color w:val="000000"/>
          <w:sz w:val="20"/>
        </w:rPr>
        <w:t xml:space="preserve">   (</w:t>
      </w:r>
      <w:r>
        <w:rPr>
          <w:rFonts w:hint="default" w:ascii="Monospace" w:hAnsi="Monospace" w:eastAsia="Monospace"/>
          <w:color w:val="2A00FF"/>
          <w:sz w:val="20"/>
        </w:rPr>
        <w:t>'\uE003'</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TAB</w:t>
      </w:r>
      <w:r>
        <w:rPr>
          <w:rFonts w:hint="default" w:ascii="Monospace" w:hAnsi="Monospace" w:eastAsia="Monospace"/>
          <w:color w:val="000000"/>
          <w:sz w:val="20"/>
        </w:rPr>
        <w:t xml:space="preserve">          (</w:t>
      </w:r>
      <w:r>
        <w:rPr>
          <w:rFonts w:hint="default" w:ascii="Monospace" w:hAnsi="Monospace" w:eastAsia="Monospace"/>
          <w:color w:val="2A00FF"/>
          <w:sz w:val="20"/>
        </w:rPr>
        <w:t>'\uE004'</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CLEAR</w:t>
      </w:r>
      <w:r>
        <w:rPr>
          <w:rFonts w:hint="default" w:ascii="Monospace" w:hAnsi="Monospace" w:eastAsia="Monospace"/>
          <w:color w:val="000000"/>
          <w:sz w:val="20"/>
        </w:rPr>
        <w:t xml:space="preserve">        (</w:t>
      </w:r>
      <w:r>
        <w:rPr>
          <w:rFonts w:hint="default" w:ascii="Monospace" w:hAnsi="Monospace" w:eastAsia="Monospace"/>
          <w:color w:val="2A00FF"/>
          <w:sz w:val="20"/>
        </w:rPr>
        <w:t>'\uE005'</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RETURN</w:t>
      </w:r>
      <w:r>
        <w:rPr>
          <w:rFonts w:hint="default" w:ascii="Monospace" w:hAnsi="Monospace" w:eastAsia="Monospace"/>
          <w:color w:val="000000"/>
          <w:sz w:val="20"/>
        </w:rPr>
        <w:t xml:space="preserve">       (</w:t>
      </w:r>
      <w:r>
        <w:rPr>
          <w:rFonts w:hint="default" w:ascii="Monospace" w:hAnsi="Monospace" w:eastAsia="Monospace"/>
          <w:color w:val="2A00FF"/>
          <w:sz w:val="20"/>
        </w:rPr>
        <w:t>'\uE006'</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ENTER</w:t>
      </w:r>
      <w:r>
        <w:rPr>
          <w:rFonts w:hint="default" w:ascii="Monospace" w:hAnsi="Monospace" w:eastAsia="Monospace"/>
          <w:color w:val="000000"/>
          <w:sz w:val="20"/>
        </w:rPr>
        <w:t xml:space="preserve">        (</w:t>
      </w:r>
      <w:r>
        <w:rPr>
          <w:rFonts w:hint="default" w:ascii="Monospace" w:hAnsi="Monospace" w:eastAsia="Monospace"/>
          <w:color w:val="2A00FF"/>
          <w:sz w:val="20"/>
        </w:rPr>
        <w:t>'\uE007'</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SHIFT</w:t>
      </w:r>
      <w:r>
        <w:rPr>
          <w:rFonts w:hint="default" w:ascii="Monospace" w:hAnsi="Monospace" w:eastAsia="Monospace"/>
          <w:color w:val="000000"/>
          <w:sz w:val="20"/>
        </w:rPr>
        <w:t xml:space="preserve">        (</w:t>
      </w:r>
      <w:r>
        <w:rPr>
          <w:rFonts w:hint="default" w:ascii="Monospace" w:hAnsi="Monospace" w:eastAsia="Monospace"/>
          <w:color w:val="2A00FF"/>
          <w:sz w:val="20"/>
        </w:rPr>
        <w:t>'\uE008'</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shd w:val="clear" w:color="auto" w:fill="D4D4D4"/>
        </w:rPr>
        <w:t>LEFT_SHIFT</w:t>
      </w:r>
      <w:r>
        <w:rPr>
          <w:rFonts w:hint="default" w:ascii="Monospace" w:hAnsi="Monospace" w:eastAsia="Monospace"/>
          <w:color w:val="000000"/>
          <w:sz w:val="20"/>
        </w:rPr>
        <w:t xml:space="preserve">   (Keys.</w:t>
      </w:r>
      <w:r>
        <w:rPr>
          <w:rFonts w:hint="default" w:ascii="Monospace" w:hAnsi="Monospace" w:eastAsia="Monospace"/>
          <w:b/>
          <w:i/>
          <w:color w:val="0000C0"/>
          <w:sz w:val="20"/>
        </w:rPr>
        <w:t>SHIFT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CONTROL</w:t>
      </w:r>
      <w:r>
        <w:rPr>
          <w:rFonts w:hint="default" w:ascii="Monospace" w:hAnsi="Monospace" w:eastAsia="Monospace"/>
          <w:color w:val="000000"/>
          <w:sz w:val="20"/>
        </w:rPr>
        <w:t xml:space="preserve">      (</w:t>
      </w:r>
      <w:r>
        <w:rPr>
          <w:rFonts w:hint="default" w:ascii="Monospace" w:hAnsi="Monospace" w:eastAsia="Monospace"/>
          <w:color w:val="2A00FF"/>
          <w:sz w:val="20"/>
        </w:rPr>
        <w:t>'\uE009'</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LEFT_CONTROL</w:t>
      </w:r>
      <w:r>
        <w:rPr>
          <w:rFonts w:hint="default" w:ascii="Monospace" w:hAnsi="Monospace" w:eastAsia="Monospace"/>
          <w:color w:val="000000"/>
          <w:sz w:val="20"/>
        </w:rPr>
        <w:t xml:space="preserve"> (Keys.</w:t>
      </w:r>
      <w:r>
        <w:rPr>
          <w:rFonts w:hint="default" w:ascii="Monospace" w:hAnsi="Monospace" w:eastAsia="Monospace"/>
          <w:b/>
          <w:i/>
          <w:color w:val="0000C0"/>
          <w:sz w:val="20"/>
        </w:rPr>
        <w:t>CONTROL</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ALT</w:t>
      </w:r>
      <w:r>
        <w:rPr>
          <w:rFonts w:hint="default" w:ascii="Monospace" w:hAnsi="Monospace" w:eastAsia="Monospace"/>
          <w:color w:val="000000"/>
          <w:sz w:val="20"/>
        </w:rPr>
        <w:t xml:space="preserve">          (</w:t>
      </w:r>
      <w:r>
        <w:rPr>
          <w:rFonts w:hint="default" w:ascii="Monospace" w:hAnsi="Monospace" w:eastAsia="Monospace"/>
          <w:color w:val="2A00FF"/>
          <w:sz w:val="20"/>
        </w:rPr>
        <w:t>'\uE00A'</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LEFT_ALT</w:t>
      </w:r>
      <w:r>
        <w:rPr>
          <w:rFonts w:hint="default" w:ascii="Monospace" w:hAnsi="Monospace" w:eastAsia="Monospace"/>
          <w:color w:val="000000"/>
          <w:sz w:val="20"/>
        </w:rPr>
        <w:t xml:space="preserve">     (Keys.</w:t>
      </w:r>
      <w:r>
        <w:rPr>
          <w:rFonts w:hint="default" w:ascii="Monospace" w:hAnsi="Monospace" w:eastAsia="Monospace"/>
          <w:b/>
          <w:i/>
          <w:color w:val="0000C0"/>
          <w:sz w:val="20"/>
        </w:rPr>
        <w:t>ALT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PAUSE</w:t>
      </w:r>
      <w:r>
        <w:rPr>
          <w:rFonts w:hint="default" w:ascii="Monospace" w:hAnsi="Monospace" w:eastAsia="Monospace"/>
          <w:color w:val="000000"/>
          <w:sz w:val="20"/>
        </w:rPr>
        <w:t xml:space="preserve">        (</w:t>
      </w:r>
      <w:r>
        <w:rPr>
          <w:rFonts w:hint="default" w:ascii="Monospace" w:hAnsi="Monospace" w:eastAsia="Monospace"/>
          <w:color w:val="2A00FF"/>
          <w:sz w:val="20"/>
        </w:rPr>
        <w:t>'\uE00B'</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ESCAPE</w:t>
      </w:r>
      <w:r>
        <w:rPr>
          <w:rFonts w:hint="default" w:ascii="Monospace" w:hAnsi="Monospace" w:eastAsia="Monospace"/>
          <w:color w:val="000000"/>
          <w:sz w:val="20"/>
        </w:rPr>
        <w:t xml:space="preserve">       (</w:t>
      </w:r>
      <w:r>
        <w:rPr>
          <w:rFonts w:hint="default" w:ascii="Monospace" w:hAnsi="Monospace" w:eastAsia="Monospace"/>
          <w:color w:val="2A00FF"/>
          <w:sz w:val="20"/>
        </w:rPr>
        <w:t>'\uE00C'</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SPACE</w:t>
      </w:r>
      <w:r>
        <w:rPr>
          <w:rFonts w:hint="default" w:ascii="Monospace" w:hAnsi="Monospace" w:eastAsia="Monospace"/>
          <w:color w:val="000000"/>
          <w:sz w:val="20"/>
        </w:rPr>
        <w:t xml:space="preserve">        (</w:t>
      </w:r>
      <w:r>
        <w:rPr>
          <w:rFonts w:hint="default" w:ascii="Monospace" w:hAnsi="Monospace" w:eastAsia="Monospace"/>
          <w:color w:val="2A00FF"/>
          <w:sz w:val="20"/>
        </w:rPr>
        <w:t>'\uE00D'</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PAGE_UP</w:t>
      </w:r>
      <w:r>
        <w:rPr>
          <w:rFonts w:hint="default" w:ascii="Monospace" w:hAnsi="Monospace" w:eastAsia="Monospace"/>
          <w:color w:val="000000"/>
          <w:sz w:val="20"/>
        </w:rPr>
        <w:t xml:space="preserve">      (</w:t>
      </w:r>
      <w:r>
        <w:rPr>
          <w:rFonts w:hint="default" w:ascii="Monospace" w:hAnsi="Monospace" w:eastAsia="Monospace"/>
          <w:color w:val="2A00FF"/>
          <w:sz w:val="20"/>
        </w:rPr>
        <w:t>'\uE00E'</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PAGE_DOWN</w:t>
      </w:r>
      <w:r>
        <w:rPr>
          <w:rFonts w:hint="default" w:ascii="Monospace" w:hAnsi="Monospace" w:eastAsia="Monospace"/>
          <w:color w:val="000000"/>
          <w:sz w:val="20"/>
        </w:rPr>
        <w:t xml:space="preserve">    (</w:t>
      </w:r>
      <w:r>
        <w:rPr>
          <w:rFonts w:hint="default" w:ascii="Monospace" w:hAnsi="Monospace" w:eastAsia="Monospace"/>
          <w:color w:val="2A00FF"/>
          <w:sz w:val="20"/>
        </w:rPr>
        <w:t>'\uE00F'</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END</w:t>
      </w:r>
      <w:r>
        <w:rPr>
          <w:rFonts w:hint="default" w:ascii="Monospace" w:hAnsi="Monospace" w:eastAsia="Monospace"/>
          <w:color w:val="000000"/>
          <w:sz w:val="20"/>
        </w:rPr>
        <w:t xml:space="preserve">          (</w:t>
      </w:r>
      <w:r>
        <w:rPr>
          <w:rFonts w:hint="default" w:ascii="Monospace" w:hAnsi="Monospace" w:eastAsia="Monospace"/>
          <w:color w:val="2A00FF"/>
          <w:sz w:val="20"/>
        </w:rPr>
        <w:t>'\uE010'</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HOME</w:t>
      </w:r>
      <w:r>
        <w:rPr>
          <w:rFonts w:hint="default" w:ascii="Monospace" w:hAnsi="Monospace" w:eastAsia="Monospace"/>
          <w:color w:val="000000"/>
          <w:sz w:val="20"/>
        </w:rPr>
        <w:t xml:space="preserve">         (</w:t>
      </w:r>
      <w:r>
        <w:rPr>
          <w:rFonts w:hint="default" w:ascii="Monospace" w:hAnsi="Monospace" w:eastAsia="Monospace"/>
          <w:color w:val="2A00FF"/>
          <w:sz w:val="20"/>
        </w:rPr>
        <w:t>'\uE011'</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LEFT</w:t>
      </w:r>
      <w:r>
        <w:rPr>
          <w:rFonts w:hint="default" w:ascii="Monospace" w:hAnsi="Monospace" w:eastAsia="Monospace"/>
          <w:color w:val="000000"/>
          <w:sz w:val="20"/>
        </w:rPr>
        <w:t xml:space="preserve">         (</w:t>
      </w:r>
      <w:r>
        <w:rPr>
          <w:rFonts w:hint="default" w:ascii="Monospace" w:hAnsi="Monospace" w:eastAsia="Monospace"/>
          <w:color w:val="2A00FF"/>
          <w:sz w:val="20"/>
        </w:rPr>
        <w:t>'\uE012'</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ARROW_LEFT</w:t>
      </w:r>
      <w:r>
        <w:rPr>
          <w:rFonts w:hint="default" w:ascii="Monospace" w:hAnsi="Monospace" w:eastAsia="Monospace"/>
          <w:color w:val="000000"/>
          <w:sz w:val="20"/>
        </w:rPr>
        <w:t xml:space="preserve">   (Keys.</w:t>
      </w:r>
      <w:r>
        <w:rPr>
          <w:rFonts w:hint="default" w:ascii="Monospace" w:hAnsi="Monospace" w:eastAsia="Monospace"/>
          <w:b/>
          <w:i/>
          <w:color w:val="0000C0"/>
          <w:sz w:val="20"/>
        </w:rPr>
        <w:t>LEFT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UP</w:t>
      </w:r>
      <w:r>
        <w:rPr>
          <w:rFonts w:hint="default" w:ascii="Monospace" w:hAnsi="Monospace" w:eastAsia="Monospace"/>
          <w:color w:val="000000"/>
          <w:sz w:val="20"/>
        </w:rPr>
        <w:t xml:space="preserve">           (</w:t>
      </w:r>
      <w:r>
        <w:rPr>
          <w:rFonts w:hint="default" w:ascii="Monospace" w:hAnsi="Monospace" w:eastAsia="Monospace"/>
          <w:color w:val="2A00FF"/>
          <w:sz w:val="20"/>
        </w:rPr>
        <w:t>'\uE013'</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ARROW_UP</w:t>
      </w:r>
      <w:r>
        <w:rPr>
          <w:rFonts w:hint="default" w:ascii="Monospace" w:hAnsi="Monospace" w:eastAsia="Monospace"/>
          <w:color w:val="000000"/>
          <w:sz w:val="20"/>
        </w:rPr>
        <w:t xml:space="preserve">     (Keys.</w:t>
      </w:r>
      <w:r>
        <w:rPr>
          <w:rFonts w:hint="default" w:ascii="Monospace" w:hAnsi="Monospace" w:eastAsia="Monospace"/>
          <w:b/>
          <w:i/>
          <w:color w:val="0000C0"/>
          <w:sz w:val="20"/>
        </w:rPr>
        <w:t>UP</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RIGHT</w:t>
      </w:r>
      <w:r>
        <w:rPr>
          <w:rFonts w:hint="default" w:ascii="Monospace" w:hAnsi="Monospace" w:eastAsia="Monospace"/>
          <w:color w:val="000000"/>
          <w:sz w:val="20"/>
        </w:rPr>
        <w:t xml:space="preserve">        (</w:t>
      </w:r>
      <w:r>
        <w:rPr>
          <w:rFonts w:hint="default" w:ascii="Monospace" w:hAnsi="Monospace" w:eastAsia="Monospace"/>
          <w:color w:val="2A00FF"/>
          <w:sz w:val="20"/>
        </w:rPr>
        <w:t>'\uE014'</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ARROW_RIGHT</w:t>
      </w:r>
      <w:r>
        <w:rPr>
          <w:rFonts w:hint="default" w:ascii="Monospace" w:hAnsi="Monospace" w:eastAsia="Monospace"/>
          <w:color w:val="000000"/>
          <w:sz w:val="20"/>
        </w:rPr>
        <w:t xml:space="preserve">  (Keys.</w:t>
      </w:r>
      <w:r>
        <w:rPr>
          <w:rFonts w:hint="default" w:ascii="Monospace" w:hAnsi="Monospace" w:eastAsia="Monospace"/>
          <w:b/>
          <w:i/>
          <w:color w:val="0000C0"/>
          <w:sz w:val="20"/>
        </w:rPr>
        <w:t>RIGHT</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DOWN</w:t>
      </w:r>
      <w:r>
        <w:rPr>
          <w:rFonts w:hint="default" w:ascii="Monospace" w:hAnsi="Monospace" w:eastAsia="Monospace"/>
          <w:color w:val="000000"/>
          <w:sz w:val="20"/>
        </w:rPr>
        <w:t xml:space="preserve">         (</w:t>
      </w:r>
      <w:r>
        <w:rPr>
          <w:rFonts w:hint="default" w:ascii="Monospace" w:hAnsi="Monospace" w:eastAsia="Monospace"/>
          <w:color w:val="2A00FF"/>
          <w:sz w:val="20"/>
        </w:rPr>
        <w:t>'\uE015'</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ARROW_DOWN</w:t>
      </w:r>
      <w:r>
        <w:rPr>
          <w:rFonts w:hint="default" w:ascii="Monospace" w:hAnsi="Monospace" w:eastAsia="Monospace"/>
          <w:color w:val="000000"/>
          <w:sz w:val="20"/>
        </w:rPr>
        <w:t xml:space="preserve">   (Keys.</w:t>
      </w:r>
      <w:r>
        <w:rPr>
          <w:rFonts w:hint="default" w:ascii="Monospace" w:hAnsi="Monospace" w:eastAsia="Monospace"/>
          <w:b/>
          <w:i/>
          <w:color w:val="0000C0"/>
          <w:sz w:val="20"/>
        </w:rPr>
        <w:t>DOWN</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INSERT</w:t>
      </w:r>
      <w:r>
        <w:rPr>
          <w:rFonts w:hint="default" w:ascii="Monospace" w:hAnsi="Monospace" w:eastAsia="Monospace"/>
          <w:color w:val="000000"/>
          <w:sz w:val="20"/>
        </w:rPr>
        <w:t xml:space="preserve">       (</w:t>
      </w:r>
      <w:r>
        <w:rPr>
          <w:rFonts w:hint="default" w:ascii="Monospace" w:hAnsi="Monospace" w:eastAsia="Monospace"/>
          <w:color w:val="2A00FF"/>
          <w:sz w:val="20"/>
        </w:rPr>
        <w:t>'\uE016'</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DELETE</w:t>
      </w:r>
      <w:r>
        <w:rPr>
          <w:rFonts w:hint="default" w:ascii="Monospace" w:hAnsi="Monospace" w:eastAsia="Monospace"/>
          <w:color w:val="000000"/>
          <w:sz w:val="20"/>
        </w:rPr>
        <w:t xml:space="preserve">       (</w:t>
      </w:r>
      <w:r>
        <w:rPr>
          <w:rFonts w:hint="default" w:ascii="Monospace" w:hAnsi="Monospace" w:eastAsia="Monospace"/>
          <w:color w:val="2A00FF"/>
          <w:sz w:val="20"/>
        </w:rPr>
        <w:t>'\uE017'</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SEMICOLON</w:t>
      </w:r>
      <w:r>
        <w:rPr>
          <w:rFonts w:hint="default" w:ascii="Monospace" w:hAnsi="Monospace" w:eastAsia="Monospace"/>
          <w:color w:val="000000"/>
          <w:sz w:val="20"/>
        </w:rPr>
        <w:t xml:space="preserve">    (</w:t>
      </w:r>
      <w:r>
        <w:rPr>
          <w:rFonts w:hint="default" w:ascii="Monospace" w:hAnsi="Monospace" w:eastAsia="Monospace"/>
          <w:color w:val="2A00FF"/>
          <w:sz w:val="20"/>
        </w:rPr>
        <w:t>'\uE018'</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EQUALS</w:t>
      </w:r>
      <w:r>
        <w:rPr>
          <w:rFonts w:hint="default" w:ascii="Monospace" w:hAnsi="Monospace" w:eastAsia="Monospace"/>
          <w:color w:val="000000"/>
          <w:sz w:val="20"/>
        </w:rPr>
        <w:t xml:space="preserve">       (</w:t>
      </w:r>
      <w:r>
        <w:rPr>
          <w:rFonts w:hint="default" w:ascii="Monospace" w:hAnsi="Monospace" w:eastAsia="Monospace"/>
          <w:color w:val="2A00FF"/>
          <w:sz w:val="20"/>
        </w:rPr>
        <w:t>'\uE019'</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3F7F5F"/>
          <w:sz w:val="20"/>
        </w:rPr>
        <w:t>// Number pad keys</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NUMPAD0</w:t>
      </w:r>
      <w:r>
        <w:rPr>
          <w:rFonts w:hint="default" w:ascii="Monospace" w:hAnsi="Monospace" w:eastAsia="Monospace"/>
          <w:color w:val="000000"/>
          <w:sz w:val="20"/>
        </w:rPr>
        <w:t xml:space="preserve">      (</w:t>
      </w:r>
      <w:r>
        <w:rPr>
          <w:rFonts w:hint="default" w:ascii="Monospace" w:hAnsi="Monospace" w:eastAsia="Monospace"/>
          <w:color w:val="2A00FF"/>
          <w:sz w:val="20"/>
        </w:rPr>
        <w:t>'\uE01A'</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NUMPAD1</w:t>
      </w:r>
      <w:r>
        <w:rPr>
          <w:rFonts w:hint="default" w:ascii="Monospace" w:hAnsi="Monospace" w:eastAsia="Monospace"/>
          <w:color w:val="000000"/>
          <w:sz w:val="20"/>
        </w:rPr>
        <w:t xml:space="preserve">      (</w:t>
      </w:r>
      <w:r>
        <w:rPr>
          <w:rFonts w:hint="default" w:ascii="Monospace" w:hAnsi="Monospace" w:eastAsia="Monospace"/>
          <w:color w:val="2A00FF"/>
          <w:sz w:val="20"/>
        </w:rPr>
        <w:t>'\uE01B'</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NUMPAD2</w:t>
      </w:r>
      <w:r>
        <w:rPr>
          <w:rFonts w:hint="default" w:ascii="Monospace" w:hAnsi="Monospace" w:eastAsia="Monospace"/>
          <w:color w:val="000000"/>
          <w:sz w:val="20"/>
        </w:rPr>
        <w:t xml:space="preserve">      (</w:t>
      </w:r>
      <w:r>
        <w:rPr>
          <w:rFonts w:hint="default" w:ascii="Monospace" w:hAnsi="Monospace" w:eastAsia="Monospace"/>
          <w:color w:val="2A00FF"/>
          <w:sz w:val="20"/>
        </w:rPr>
        <w:t>'\uE01C'</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NUMPAD3</w:t>
      </w:r>
      <w:r>
        <w:rPr>
          <w:rFonts w:hint="default" w:ascii="Monospace" w:hAnsi="Monospace" w:eastAsia="Monospace"/>
          <w:color w:val="000000"/>
          <w:sz w:val="20"/>
        </w:rPr>
        <w:t xml:space="preserve">      (</w:t>
      </w:r>
      <w:r>
        <w:rPr>
          <w:rFonts w:hint="default" w:ascii="Monospace" w:hAnsi="Monospace" w:eastAsia="Monospace"/>
          <w:color w:val="2A00FF"/>
          <w:sz w:val="20"/>
        </w:rPr>
        <w:t>'\uE01D'</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NUMPAD4</w:t>
      </w:r>
      <w:r>
        <w:rPr>
          <w:rFonts w:hint="default" w:ascii="Monospace" w:hAnsi="Monospace" w:eastAsia="Monospace"/>
          <w:color w:val="000000"/>
          <w:sz w:val="20"/>
        </w:rPr>
        <w:t xml:space="preserve">      (</w:t>
      </w:r>
      <w:r>
        <w:rPr>
          <w:rFonts w:hint="default" w:ascii="Monospace" w:hAnsi="Monospace" w:eastAsia="Monospace"/>
          <w:color w:val="2A00FF"/>
          <w:sz w:val="20"/>
        </w:rPr>
        <w:t>'\uE01E'</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NUMPAD5</w:t>
      </w:r>
      <w:r>
        <w:rPr>
          <w:rFonts w:hint="default" w:ascii="Monospace" w:hAnsi="Monospace" w:eastAsia="Monospace"/>
          <w:color w:val="000000"/>
          <w:sz w:val="20"/>
        </w:rPr>
        <w:t xml:space="preserve">      (</w:t>
      </w:r>
      <w:r>
        <w:rPr>
          <w:rFonts w:hint="default" w:ascii="Monospace" w:hAnsi="Monospace" w:eastAsia="Monospace"/>
          <w:color w:val="2A00FF"/>
          <w:sz w:val="20"/>
        </w:rPr>
        <w:t>'\uE01F'</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NUMPAD6</w:t>
      </w:r>
      <w:r>
        <w:rPr>
          <w:rFonts w:hint="default" w:ascii="Monospace" w:hAnsi="Monospace" w:eastAsia="Monospace"/>
          <w:color w:val="000000"/>
          <w:sz w:val="20"/>
        </w:rPr>
        <w:t xml:space="preserve">      (</w:t>
      </w:r>
      <w:r>
        <w:rPr>
          <w:rFonts w:hint="default" w:ascii="Monospace" w:hAnsi="Monospace" w:eastAsia="Monospace"/>
          <w:color w:val="2A00FF"/>
          <w:sz w:val="20"/>
        </w:rPr>
        <w:t>'\uE020'</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NUMPAD7</w:t>
      </w:r>
      <w:r>
        <w:rPr>
          <w:rFonts w:hint="default" w:ascii="Monospace" w:hAnsi="Monospace" w:eastAsia="Monospace"/>
          <w:color w:val="000000"/>
          <w:sz w:val="20"/>
        </w:rPr>
        <w:t xml:space="preserve">      (</w:t>
      </w:r>
      <w:r>
        <w:rPr>
          <w:rFonts w:hint="default" w:ascii="Monospace" w:hAnsi="Monospace" w:eastAsia="Monospace"/>
          <w:color w:val="2A00FF"/>
          <w:sz w:val="20"/>
        </w:rPr>
        <w:t>'\uE021'</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NUMPAD8</w:t>
      </w:r>
      <w:r>
        <w:rPr>
          <w:rFonts w:hint="default" w:ascii="Monospace" w:hAnsi="Monospace" w:eastAsia="Monospace"/>
          <w:color w:val="000000"/>
          <w:sz w:val="20"/>
        </w:rPr>
        <w:t xml:space="preserve">      (</w:t>
      </w:r>
      <w:r>
        <w:rPr>
          <w:rFonts w:hint="default" w:ascii="Monospace" w:hAnsi="Monospace" w:eastAsia="Monospace"/>
          <w:color w:val="2A00FF"/>
          <w:sz w:val="20"/>
        </w:rPr>
        <w:t>'\uE022'</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NUMPAD9</w:t>
      </w:r>
      <w:r>
        <w:rPr>
          <w:rFonts w:hint="default" w:ascii="Monospace" w:hAnsi="Monospace" w:eastAsia="Monospace"/>
          <w:color w:val="000000"/>
          <w:sz w:val="20"/>
        </w:rPr>
        <w:t xml:space="preserve">      (</w:t>
      </w:r>
      <w:r>
        <w:rPr>
          <w:rFonts w:hint="default" w:ascii="Monospace" w:hAnsi="Monospace" w:eastAsia="Monospace"/>
          <w:color w:val="2A00FF"/>
          <w:sz w:val="20"/>
        </w:rPr>
        <w:t>'\uE023'</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MULTIPLY</w:t>
      </w:r>
      <w:r>
        <w:rPr>
          <w:rFonts w:hint="default" w:ascii="Monospace" w:hAnsi="Monospace" w:eastAsia="Monospace"/>
          <w:color w:val="000000"/>
          <w:sz w:val="20"/>
        </w:rPr>
        <w:t xml:space="preserve">     (</w:t>
      </w:r>
      <w:r>
        <w:rPr>
          <w:rFonts w:hint="default" w:ascii="Monospace" w:hAnsi="Monospace" w:eastAsia="Monospace"/>
          <w:color w:val="2A00FF"/>
          <w:sz w:val="20"/>
        </w:rPr>
        <w:t>'\uE024'</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ADD</w:t>
      </w:r>
      <w:r>
        <w:rPr>
          <w:rFonts w:hint="default" w:ascii="Monospace" w:hAnsi="Monospace" w:eastAsia="Monospace"/>
          <w:color w:val="000000"/>
          <w:sz w:val="20"/>
        </w:rPr>
        <w:t xml:space="preserve">          (</w:t>
      </w:r>
      <w:r>
        <w:rPr>
          <w:rFonts w:hint="default" w:ascii="Monospace" w:hAnsi="Monospace" w:eastAsia="Monospace"/>
          <w:color w:val="2A00FF"/>
          <w:sz w:val="20"/>
        </w:rPr>
        <w:t>'\uE025'</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SEPARATOR</w:t>
      </w:r>
      <w:r>
        <w:rPr>
          <w:rFonts w:hint="default" w:ascii="Monospace" w:hAnsi="Monospace" w:eastAsia="Monospace"/>
          <w:color w:val="000000"/>
          <w:sz w:val="20"/>
        </w:rPr>
        <w:t xml:space="preserve">    (</w:t>
      </w:r>
      <w:r>
        <w:rPr>
          <w:rFonts w:hint="default" w:ascii="Monospace" w:hAnsi="Monospace" w:eastAsia="Monospace"/>
          <w:color w:val="2A00FF"/>
          <w:sz w:val="20"/>
        </w:rPr>
        <w:t>'\uE026'</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SUBTRACT</w:t>
      </w:r>
      <w:r>
        <w:rPr>
          <w:rFonts w:hint="default" w:ascii="Monospace" w:hAnsi="Monospace" w:eastAsia="Monospace"/>
          <w:color w:val="000000"/>
          <w:sz w:val="20"/>
        </w:rPr>
        <w:t xml:space="preserve">     (</w:t>
      </w:r>
      <w:r>
        <w:rPr>
          <w:rFonts w:hint="default" w:ascii="Monospace" w:hAnsi="Monospace" w:eastAsia="Monospace"/>
          <w:color w:val="2A00FF"/>
          <w:sz w:val="20"/>
        </w:rPr>
        <w:t>'\uE027'</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DECIMAL</w:t>
      </w:r>
      <w:r>
        <w:rPr>
          <w:rFonts w:hint="default" w:ascii="Monospace" w:hAnsi="Monospace" w:eastAsia="Monospace"/>
          <w:color w:val="000000"/>
          <w:sz w:val="20"/>
        </w:rPr>
        <w:t xml:space="preserve">      (</w:t>
      </w:r>
      <w:r>
        <w:rPr>
          <w:rFonts w:hint="default" w:ascii="Monospace" w:hAnsi="Monospace" w:eastAsia="Monospace"/>
          <w:color w:val="2A00FF"/>
          <w:sz w:val="20"/>
        </w:rPr>
        <w:t>'\uE028'</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DIVIDE</w:t>
      </w:r>
      <w:r>
        <w:rPr>
          <w:rFonts w:hint="default" w:ascii="Monospace" w:hAnsi="Monospace" w:eastAsia="Monospace"/>
          <w:color w:val="000000"/>
          <w:sz w:val="20"/>
        </w:rPr>
        <w:t xml:space="preserve">       (</w:t>
      </w:r>
      <w:r>
        <w:rPr>
          <w:rFonts w:hint="default" w:ascii="Monospace" w:hAnsi="Monospace" w:eastAsia="Monospace"/>
          <w:color w:val="2A00FF"/>
          <w:sz w:val="20"/>
        </w:rPr>
        <w:t>'\uE029'</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color w:val="3F7F5F"/>
          <w:sz w:val="20"/>
        </w:rPr>
        <w:t>// Function keys</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F1</w:t>
      </w:r>
      <w:r>
        <w:rPr>
          <w:rFonts w:hint="default" w:ascii="Monospace" w:hAnsi="Monospace" w:eastAsia="Monospace"/>
          <w:color w:val="000000"/>
          <w:sz w:val="20"/>
        </w:rPr>
        <w:t xml:space="preserve">           (</w:t>
      </w:r>
      <w:r>
        <w:rPr>
          <w:rFonts w:hint="default" w:ascii="Monospace" w:hAnsi="Monospace" w:eastAsia="Monospace"/>
          <w:color w:val="2A00FF"/>
          <w:sz w:val="20"/>
        </w:rPr>
        <w:t>'\uE031'</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F2</w:t>
      </w:r>
      <w:r>
        <w:rPr>
          <w:rFonts w:hint="default" w:ascii="Monospace" w:hAnsi="Monospace" w:eastAsia="Monospace"/>
          <w:color w:val="000000"/>
          <w:sz w:val="20"/>
        </w:rPr>
        <w:t xml:space="preserve">           (</w:t>
      </w:r>
      <w:r>
        <w:rPr>
          <w:rFonts w:hint="default" w:ascii="Monospace" w:hAnsi="Monospace" w:eastAsia="Monospace"/>
          <w:color w:val="2A00FF"/>
          <w:sz w:val="20"/>
        </w:rPr>
        <w:t>'\uE032'</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F3</w:t>
      </w:r>
      <w:r>
        <w:rPr>
          <w:rFonts w:hint="default" w:ascii="Monospace" w:hAnsi="Monospace" w:eastAsia="Monospace"/>
          <w:color w:val="000000"/>
          <w:sz w:val="20"/>
        </w:rPr>
        <w:t xml:space="preserve">           (</w:t>
      </w:r>
      <w:r>
        <w:rPr>
          <w:rFonts w:hint="default" w:ascii="Monospace" w:hAnsi="Monospace" w:eastAsia="Monospace"/>
          <w:color w:val="2A00FF"/>
          <w:sz w:val="20"/>
        </w:rPr>
        <w:t>'\uE033'</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F4</w:t>
      </w:r>
      <w:r>
        <w:rPr>
          <w:rFonts w:hint="default" w:ascii="Monospace" w:hAnsi="Monospace" w:eastAsia="Monospace"/>
          <w:color w:val="000000"/>
          <w:sz w:val="20"/>
        </w:rPr>
        <w:t xml:space="preserve">           (</w:t>
      </w:r>
      <w:r>
        <w:rPr>
          <w:rFonts w:hint="default" w:ascii="Monospace" w:hAnsi="Monospace" w:eastAsia="Monospace"/>
          <w:color w:val="2A00FF"/>
          <w:sz w:val="20"/>
        </w:rPr>
        <w:t>'\uE034'</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F5</w:t>
      </w:r>
      <w:r>
        <w:rPr>
          <w:rFonts w:hint="default" w:ascii="Monospace" w:hAnsi="Monospace" w:eastAsia="Monospace"/>
          <w:color w:val="000000"/>
          <w:sz w:val="20"/>
        </w:rPr>
        <w:t xml:space="preserve">           (</w:t>
      </w:r>
      <w:r>
        <w:rPr>
          <w:rFonts w:hint="default" w:ascii="Monospace" w:hAnsi="Monospace" w:eastAsia="Monospace"/>
          <w:color w:val="2A00FF"/>
          <w:sz w:val="20"/>
        </w:rPr>
        <w:t>'\uE035'</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F6</w:t>
      </w:r>
      <w:r>
        <w:rPr>
          <w:rFonts w:hint="default" w:ascii="Monospace" w:hAnsi="Monospace" w:eastAsia="Monospace"/>
          <w:color w:val="000000"/>
          <w:sz w:val="20"/>
        </w:rPr>
        <w:t xml:space="preserve">           (</w:t>
      </w:r>
      <w:r>
        <w:rPr>
          <w:rFonts w:hint="default" w:ascii="Monospace" w:hAnsi="Monospace" w:eastAsia="Monospace"/>
          <w:color w:val="2A00FF"/>
          <w:sz w:val="20"/>
        </w:rPr>
        <w:t>'\uE036'</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F7</w:t>
      </w:r>
      <w:r>
        <w:rPr>
          <w:rFonts w:hint="default" w:ascii="Monospace" w:hAnsi="Monospace" w:eastAsia="Monospace"/>
          <w:color w:val="000000"/>
          <w:sz w:val="20"/>
        </w:rPr>
        <w:t xml:space="preserve">           (</w:t>
      </w:r>
      <w:r>
        <w:rPr>
          <w:rFonts w:hint="default" w:ascii="Monospace" w:hAnsi="Monospace" w:eastAsia="Monospace"/>
          <w:color w:val="2A00FF"/>
          <w:sz w:val="20"/>
        </w:rPr>
        <w:t>'\uE037'</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F8</w:t>
      </w:r>
      <w:r>
        <w:rPr>
          <w:rFonts w:hint="default" w:ascii="Monospace" w:hAnsi="Monospace" w:eastAsia="Monospace"/>
          <w:color w:val="000000"/>
          <w:sz w:val="20"/>
        </w:rPr>
        <w:t xml:space="preserve">           (</w:t>
      </w:r>
      <w:r>
        <w:rPr>
          <w:rFonts w:hint="default" w:ascii="Monospace" w:hAnsi="Monospace" w:eastAsia="Monospace"/>
          <w:color w:val="2A00FF"/>
          <w:sz w:val="20"/>
        </w:rPr>
        <w:t>'\uE038'</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F9</w:t>
      </w:r>
      <w:r>
        <w:rPr>
          <w:rFonts w:hint="default" w:ascii="Monospace" w:hAnsi="Monospace" w:eastAsia="Monospace"/>
          <w:color w:val="000000"/>
          <w:sz w:val="20"/>
        </w:rPr>
        <w:t xml:space="preserve">           (</w:t>
      </w:r>
      <w:r>
        <w:rPr>
          <w:rFonts w:hint="default" w:ascii="Monospace" w:hAnsi="Monospace" w:eastAsia="Monospace"/>
          <w:color w:val="2A00FF"/>
          <w:sz w:val="20"/>
        </w:rPr>
        <w:t>'\uE039'</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F10</w:t>
      </w:r>
      <w:r>
        <w:rPr>
          <w:rFonts w:hint="default" w:ascii="Monospace" w:hAnsi="Monospace" w:eastAsia="Monospace"/>
          <w:color w:val="000000"/>
          <w:sz w:val="20"/>
        </w:rPr>
        <w:t xml:space="preserve">          (</w:t>
      </w:r>
      <w:r>
        <w:rPr>
          <w:rFonts w:hint="default" w:ascii="Monospace" w:hAnsi="Monospace" w:eastAsia="Monospace"/>
          <w:color w:val="2A00FF"/>
          <w:sz w:val="20"/>
        </w:rPr>
        <w:t>'\uE03A'</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F11</w:t>
      </w:r>
      <w:r>
        <w:rPr>
          <w:rFonts w:hint="default" w:ascii="Monospace" w:hAnsi="Monospace" w:eastAsia="Monospace"/>
          <w:color w:val="000000"/>
          <w:sz w:val="20"/>
        </w:rPr>
        <w:t xml:space="preserve">          (</w:t>
      </w:r>
      <w:r>
        <w:rPr>
          <w:rFonts w:hint="default" w:ascii="Monospace" w:hAnsi="Monospace" w:eastAsia="Monospace"/>
          <w:color w:val="2A00FF"/>
          <w:sz w:val="20"/>
        </w:rPr>
        <w:t>'\uE03B'</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F12</w:t>
      </w:r>
      <w:r>
        <w:rPr>
          <w:rFonts w:hint="default" w:ascii="Monospace" w:hAnsi="Monospace" w:eastAsia="Monospace"/>
          <w:color w:val="000000"/>
          <w:sz w:val="20"/>
        </w:rPr>
        <w:t xml:space="preserve">          (</w:t>
      </w:r>
      <w:r>
        <w:rPr>
          <w:rFonts w:hint="default" w:ascii="Monospace" w:hAnsi="Monospace" w:eastAsia="Monospace"/>
          <w:color w:val="2A00FF"/>
          <w:sz w:val="20"/>
        </w:rPr>
        <w:t>'\uE03C'</w:t>
      </w:r>
      <w:r>
        <w:rPr>
          <w:rFonts w:hint="default" w:ascii="Monospace" w:hAnsi="Monospace" w:eastAsia="Monospace"/>
          <w:color w:val="000000"/>
          <w:sz w:val="20"/>
        </w:rPr>
        <w:t>),</w:t>
      </w:r>
    </w:p>
    <w:p>
      <w:pPr>
        <w:spacing w:beforeLines="0" w:afterLines="0"/>
        <w:jc w:val="left"/>
        <w:rPr>
          <w:rFonts w:hint="default" w:ascii="Monospace" w:hAnsi="Monospace" w:eastAsia="Monospace"/>
          <w:sz w:val="20"/>
        </w:rPr>
      </w:pPr>
    </w:p>
    <w:p>
      <w:pPr>
        <w:spacing w:beforeLines="0" w:afterLines="0"/>
        <w:jc w:val="left"/>
        <w:rPr>
          <w:rFonts w:hint="default" w:ascii="Monospace" w:hAnsi="Monospace" w:eastAsia="Monospace"/>
          <w:sz w:val="20"/>
        </w:rPr>
      </w:pPr>
      <w:r>
        <w:rPr>
          <w:rFonts w:hint="default" w:ascii="Monospace" w:hAnsi="Monospace" w:eastAsia="Monospace"/>
          <w:color w:val="000000"/>
          <w:sz w:val="20"/>
        </w:rPr>
        <w:t xml:space="preserve">  </w:t>
      </w:r>
      <w:r>
        <w:rPr>
          <w:rFonts w:hint="default" w:ascii="Monospace" w:hAnsi="Monospace" w:eastAsia="Monospace"/>
          <w:b/>
          <w:i/>
          <w:color w:val="0000C0"/>
          <w:sz w:val="20"/>
        </w:rPr>
        <w:t>META</w:t>
      </w:r>
      <w:r>
        <w:rPr>
          <w:rFonts w:hint="default" w:ascii="Monospace" w:hAnsi="Monospace" w:eastAsia="Monospace"/>
          <w:color w:val="000000"/>
          <w:sz w:val="20"/>
        </w:rPr>
        <w:t xml:space="preserve">         (</w:t>
      </w:r>
      <w:r>
        <w:rPr>
          <w:rFonts w:hint="default" w:ascii="Monospace" w:hAnsi="Monospace" w:eastAsia="Monospace"/>
          <w:color w:val="2A00FF"/>
          <w:sz w:val="20"/>
        </w:rPr>
        <w:t>'\uE03D'</w:t>
      </w:r>
      <w:r>
        <w:rPr>
          <w:rFonts w:hint="default" w:ascii="Monospace" w:hAnsi="Monospace" w:eastAsia="Monospace"/>
          <w:color w:val="000000"/>
          <w:sz w:val="20"/>
        </w:rPr>
        <w:t>),</w:t>
      </w:r>
    </w:p>
    <w:p>
      <w:pPr>
        <w:rPr>
          <w:rFonts w:hint="default" w:eastAsia="宋体"/>
          <w:lang w:val="en-US" w:eastAsia="zh-CN"/>
        </w:rPr>
      </w:pPr>
      <w:r>
        <w:rPr>
          <w:rFonts w:hint="default" w:ascii="Monospace" w:hAnsi="Monospace" w:eastAsia="Monospace"/>
          <w:color w:val="000000"/>
          <w:sz w:val="20"/>
        </w:rPr>
        <w:t xml:space="preserve">  </w:t>
      </w:r>
      <w:r>
        <w:rPr>
          <w:rFonts w:hint="default" w:ascii="Monospace" w:hAnsi="Monospace" w:eastAsia="Monospace"/>
          <w:b/>
          <w:i/>
          <w:color w:val="0000C0"/>
          <w:sz w:val="20"/>
        </w:rPr>
        <w:t>COMMAND</w:t>
      </w:r>
      <w:r>
        <w:rPr>
          <w:rFonts w:hint="default" w:ascii="Monospace" w:hAnsi="Monospace" w:eastAsia="Monospace"/>
          <w:color w:val="000000"/>
          <w:sz w:val="20"/>
        </w:rPr>
        <w:t xml:space="preserve">      (Keys.</w:t>
      </w:r>
      <w:r>
        <w:rPr>
          <w:rFonts w:hint="default" w:ascii="Monospace" w:hAnsi="Monospace" w:eastAsia="Monospace"/>
          <w:b/>
          <w:i/>
          <w:color w:val="0000C0"/>
          <w:sz w:val="20"/>
        </w:rPr>
        <w:t>META</w:t>
      </w:r>
      <w:r>
        <w:rPr>
          <w:rFonts w:hint="default" w:ascii="Monospace" w:hAnsi="Monospace" w:eastAsia="Monospace"/>
          <w:color w:val="000000"/>
          <w:sz w:val="20"/>
        </w:rPr>
        <w:t>),</w:t>
      </w:r>
    </w:p>
    <w:sectPr>
      <w:type w:val="oddPage"/>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Web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等线">
    <w:altName w:val="AR PL UKai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00"/>
    <w:family w:val="modern"/>
    <w:pitch w:val="default"/>
    <w:sig w:usb0="00000000" w:usb1="00000000" w:usb2="00000009" w:usb3="00000000" w:csb0="0000019F" w:csb1="00000000"/>
  </w:font>
  <w:font w:name="Helvetica">
    <w:altName w:val="Arial"/>
    <w:panose1 w:val="020B0604020202020204"/>
    <w:charset w:val="00"/>
    <w:family w:val="swiss"/>
    <w:pitch w:val="default"/>
    <w:sig w:usb0="00000000" w:usb1="00000000" w:usb2="00000000" w:usb3="00000000" w:csb0="00000001" w:csb1="00000000"/>
  </w:font>
  <w:font w:name="Gubbi">
    <w:panose1 w:val="00000400000000000000"/>
    <w:charset w:val="00"/>
    <w:family w:val="auto"/>
    <w:pitch w:val="default"/>
    <w:sig w:usb0="004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aakar">
    <w:panose1 w:val="02000600040000000000"/>
    <w:charset w:val="00"/>
    <w:family w:val="auto"/>
    <w:pitch w:val="default"/>
    <w:sig w:usb0="80040001" w:usb1="00002000" w:usb2="00000000" w:usb3="00000000" w:csb0="20000000" w:csb1="80000000"/>
  </w:font>
  <w:font w:name="Andale Mono">
    <w:panose1 w:val="020B0509000000000004"/>
    <w:charset w:val="00"/>
    <w:family w:val="auto"/>
    <w:pitch w:val="default"/>
    <w:sig w:usb0="00000287" w:usb1="00000000" w:usb2="00000000" w:usb3="00000000" w:csb0="6000009F" w:csb1="DFD70000"/>
  </w:font>
  <w:font w:name="DejaVa Sans">
    <w:altName w:val="Gubbi"/>
    <w:panose1 w:val="00000000000000000000"/>
    <w:charset w:val="00"/>
    <w:family w:val="auto"/>
    <w:pitch w:val="default"/>
    <w:sig w:usb0="00000000" w:usb1="00000000" w:usb2="00000000" w:usb3="00000000" w:csb0="00000000" w:csb1="00000000"/>
  </w:font>
  <w:font w:name="Liberation Sans Narrow">
    <w:panose1 w:val="020B0606020202030204"/>
    <w:charset w:val="00"/>
    <w:family w:val="auto"/>
    <w:pitch w:val="default"/>
    <w:sig w:usb0="A00002AF" w:usb1="500078FB" w:usb2="00000000" w:usb3="00000000" w:csb0="6000009F" w:csb1="DFD70000"/>
  </w:font>
  <w:font w:name="Arial">
    <w:panose1 w:val="020B0604020202020204"/>
    <w:charset w:val="00"/>
    <w:family w:val="auto"/>
    <w:pitch w:val="default"/>
    <w:sig w:usb0="00007A87" w:usb1="80000000" w:usb2="00000008" w:usb3="00000000" w:csb0="400001FF" w:csb1="FFFF0000"/>
  </w:font>
  <w:font w:name="Droid Sans Fallback">
    <w:panose1 w:val="020B0502000000000001"/>
    <w:charset w:val="86"/>
    <w:family w:val="auto"/>
    <w:pitch w:val="default"/>
    <w:sig w:usb0="910002FF" w:usb1="2BDFFCFB" w:usb2="00000036" w:usb3="00000000" w:csb0="203F01FF" w:csb1="D7FF0000"/>
  </w:font>
  <w:font w:name="Monospace">
    <w:altName w:val="AR PL UKai CN"/>
    <w:panose1 w:val="00000000000000000000"/>
    <w:charset w:val="00"/>
    <w:family w:val="auto"/>
    <w:pitch w:val="default"/>
    <w:sig w:usb0="00000000" w:usb1="00000000" w:usb2="00000000" w:usb3="00000000" w:csb0="00040001" w:csb1="00000000"/>
  </w:font>
  <w:font w:name="AR PL UKai CN">
    <w:panose1 w:val="02000503000000000000"/>
    <w:charset w:val="86"/>
    <w:family w:val="auto"/>
    <w:pitch w:val="default"/>
    <w:sig w:usb0="A00002FF" w:usb1="3ACFFDFF" w:usb2="00000036" w:usb3="00000000" w:csb0="2016009F" w:csb1="DFD70000"/>
  </w:font>
  <w:font w:name="Webdings">
    <w:panose1 w:val="05030102010509060703"/>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5"/>
          <w:jc w:val="center"/>
        </w:pPr>
        <w:r>
          <w:fldChar w:fldCharType="begin"/>
        </w:r>
        <w:r>
          <w:instrText xml:space="preserve"> PAGE   \* MERGEFORMAT </w:instrText>
        </w:r>
        <w:r>
          <w:fldChar w:fldCharType="separate"/>
        </w:r>
        <w:r>
          <w:t>17</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50707"/>
    <w:multiLevelType w:val="multilevel"/>
    <w:tmpl w:val="07E50707"/>
    <w:lvl w:ilvl="0" w:tentative="0">
      <w:start w:val="1"/>
      <w:numFmt w:val="low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15C14E4B"/>
    <w:multiLevelType w:val="multilevel"/>
    <w:tmpl w:val="15C14E4B"/>
    <w:lvl w:ilvl="0" w:tentative="0">
      <w:start w:val="1"/>
      <w:numFmt w:val="lowerLetter"/>
      <w:lvlText w:val="%1)"/>
      <w:lvlJc w:val="left"/>
      <w:pPr>
        <w:ind w:left="780" w:hanging="420"/>
      </w:pPr>
      <w:rPr>
        <w:b w:val="0"/>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322878A1"/>
    <w:multiLevelType w:val="multilevel"/>
    <w:tmpl w:val="322878A1"/>
    <w:lvl w:ilvl="0" w:tentative="0">
      <w:start w:val="1"/>
      <w:numFmt w:val="lowerLetter"/>
      <w:lvlText w:val="%1)"/>
      <w:lvlJc w:val="left"/>
      <w:pPr>
        <w:ind w:left="720" w:hanging="360"/>
      </w:pPr>
      <w:rPr>
        <w:rFonts w:hint="default"/>
        <w:b w:val="0"/>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3D8A2464"/>
    <w:multiLevelType w:val="multilevel"/>
    <w:tmpl w:val="3D8A2464"/>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CE00052"/>
    <w:multiLevelType w:val="multilevel"/>
    <w:tmpl w:val="4CE00052"/>
    <w:lvl w:ilvl="0" w:tentative="0">
      <w:start w:val="1"/>
      <w:numFmt w:val="low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643F2304"/>
    <w:multiLevelType w:val="multilevel"/>
    <w:tmpl w:val="643F2304"/>
    <w:lvl w:ilvl="0" w:tentative="0">
      <w:start w:val="1"/>
      <w:numFmt w:val="lowerLetter"/>
      <w:lvlText w:val="%1)"/>
      <w:lvlJc w:val="left"/>
      <w:pPr>
        <w:ind w:left="720" w:hanging="360"/>
      </w:pPr>
      <w:rPr>
        <w:rFonts w:asciiTheme="minorHAnsi" w:hAnsiTheme="minorHAnsi" w:eastAsiaTheme="minorEastAsia" w:cstheme="minorBidi"/>
        <w:b/>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688B7BBE"/>
    <w:multiLevelType w:val="multilevel"/>
    <w:tmpl w:val="688B7BBE"/>
    <w:lvl w:ilvl="0" w:tentative="0">
      <w:start w:val="1"/>
      <w:numFmt w:val="decimal"/>
      <w:lvlText w:val="%1."/>
      <w:lvlJc w:val="left"/>
      <w:pPr>
        <w:ind w:left="36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7">
    <w:nsid w:val="6C9738CB"/>
    <w:multiLevelType w:val="multilevel"/>
    <w:tmpl w:val="6C9738CB"/>
    <w:lvl w:ilvl="0" w:tentative="0">
      <w:start w:val="1"/>
      <w:numFmt w:val="decimal"/>
      <w:lvlText w:val="%1."/>
      <w:lvlJc w:val="left"/>
      <w:pPr>
        <w:ind w:left="360" w:hanging="360"/>
      </w:pPr>
      <w:rPr>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2A4460F"/>
    <w:multiLevelType w:val="multilevel"/>
    <w:tmpl w:val="72A4460F"/>
    <w:lvl w:ilvl="0" w:tentative="0">
      <w:start w:val="1"/>
      <w:numFmt w:val="low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73A53EBA"/>
    <w:multiLevelType w:val="multilevel"/>
    <w:tmpl w:val="73A53EBA"/>
    <w:lvl w:ilvl="0" w:tentative="0">
      <w:start w:val="1"/>
      <w:numFmt w:val="decimal"/>
      <w:lvlText w:val="%1)"/>
      <w:lvlJc w:val="left"/>
      <w:pPr>
        <w:ind w:left="1080" w:hanging="360"/>
      </w:pPr>
      <w:rPr>
        <w:rFonts w:hint="default"/>
        <w:b w:val="0"/>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0">
    <w:nsid w:val="74C757E6"/>
    <w:multiLevelType w:val="multilevel"/>
    <w:tmpl w:val="74C757E6"/>
    <w:lvl w:ilvl="0" w:tentative="0">
      <w:start w:val="1"/>
      <w:numFmt w:val="low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7A3B010C"/>
    <w:multiLevelType w:val="multilevel"/>
    <w:tmpl w:val="7A3B010C"/>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2"/>
  </w:num>
  <w:num w:numId="3">
    <w:abstractNumId w:val="4"/>
  </w:num>
  <w:num w:numId="4">
    <w:abstractNumId w:val="1"/>
  </w:num>
  <w:num w:numId="5">
    <w:abstractNumId w:val="0"/>
  </w:num>
  <w:num w:numId="6">
    <w:abstractNumId w:val="8"/>
  </w:num>
  <w:num w:numId="7">
    <w:abstractNumId w:val="5"/>
  </w:num>
  <w:num w:numId="8">
    <w:abstractNumId w:val="9"/>
  </w:num>
  <w:num w:numId="9">
    <w:abstractNumId w:val="7"/>
  </w:num>
  <w:num w:numId="10">
    <w:abstractNumId w:val="3"/>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9B"/>
    <w:rsid w:val="00003DD7"/>
    <w:rsid w:val="0001308F"/>
    <w:rsid w:val="00013DCC"/>
    <w:rsid w:val="00016F9E"/>
    <w:rsid w:val="00036915"/>
    <w:rsid w:val="000420C7"/>
    <w:rsid w:val="00054010"/>
    <w:rsid w:val="000559CA"/>
    <w:rsid w:val="00060248"/>
    <w:rsid w:val="00060E6A"/>
    <w:rsid w:val="000635CE"/>
    <w:rsid w:val="0007383F"/>
    <w:rsid w:val="00076595"/>
    <w:rsid w:val="000852BF"/>
    <w:rsid w:val="000879BC"/>
    <w:rsid w:val="00095A53"/>
    <w:rsid w:val="00095F1F"/>
    <w:rsid w:val="000A1442"/>
    <w:rsid w:val="000A6E7C"/>
    <w:rsid w:val="000B4A89"/>
    <w:rsid w:val="000B62D7"/>
    <w:rsid w:val="000C01E5"/>
    <w:rsid w:val="000C66C6"/>
    <w:rsid w:val="000F69DF"/>
    <w:rsid w:val="001217A5"/>
    <w:rsid w:val="00121A09"/>
    <w:rsid w:val="00123F7A"/>
    <w:rsid w:val="00131DE5"/>
    <w:rsid w:val="00146149"/>
    <w:rsid w:val="0015370F"/>
    <w:rsid w:val="0016096E"/>
    <w:rsid w:val="00177078"/>
    <w:rsid w:val="00181E83"/>
    <w:rsid w:val="00187E10"/>
    <w:rsid w:val="001958CA"/>
    <w:rsid w:val="00197B09"/>
    <w:rsid w:val="001A1CC3"/>
    <w:rsid w:val="001A1D75"/>
    <w:rsid w:val="001A2FA8"/>
    <w:rsid w:val="001B5070"/>
    <w:rsid w:val="001C56B8"/>
    <w:rsid w:val="001F04A5"/>
    <w:rsid w:val="001F1F78"/>
    <w:rsid w:val="00204915"/>
    <w:rsid w:val="00205DD9"/>
    <w:rsid w:val="00211823"/>
    <w:rsid w:val="00213959"/>
    <w:rsid w:val="002145A3"/>
    <w:rsid w:val="00226C37"/>
    <w:rsid w:val="00227F59"/>
    <w:rsid w:val="00231256"/>
    <w:rsid w:val="0024171C"/>
    <w:rsid w:val="00245274"/>
    <w:rsid w:val="00245855"/>
    <w:rsid w:val="00254DCC"/>
    <w:rsid w:val="002669B1"/>
    <w:rsid w:val="00274B55"/>
    <w:rsid w:val="00295911"/>
    <w:rsid w:val="002A3CA8"/>
    <w:rsid w:val="002A55B3"/>
    <w:rsid w:val="002B7770"/>
    <w:rsid w:val="002D1BE2"/>
    <w:rsid w:val="002D4897"/>
    <w:rsid w:val="002E0EB1"/>
    <w:rsid w:val="002E779A"/>
    <w:rsid w:val="002F5137"/>
    <w:rsid w:val="002F58E7"/>
    <w:rsid w:val="003221C4"/>
    <w:rsid w:val="00325170"/>
    <w:rsid w:val="00331A10"/>
    <w:rsid w:val="00352362"/>
    <w:rsid w:val="003632E5"/>
    <w:rsid w:val="00365686"/>
    <w:rsid w:val="00365D54"/>
    <w:rsid w:val="00366234"/>
    <w:rsid w:val="0037043A"/>
    <w:rsid w:val="0037126C"/>
    <w:rsid w:val="003754E2"/>
    <w:rsid w:val="00384E8A"/>
    <w:rsid w:val="00390004"/>
    <w:rsid w:val="00390774"/>
    <w:rsid w:val="0039379C"/>
    <w:rsid w:val="003945EE"/>
    <w:rsid w:val="0039749C"/>
    <w:rsid w:val="003A23D4"/>
    <w:rsid w:val="003A44C7"/>
    <w:rsid w:val="003A6183"/>
    <w:rsid w:val="003A7793"/>
    <w:rsid w:val="003B36C0"/>
    <w:rsid w:val="003B48B4"/>
    <w:rsid w:val="003C1F07"/>
    <w:rsid w:val="003C264F"/>
    <w:rsid w:val="003C4F56"/>
    <w:rsid w:val="003C4F9F"/>
    <w:rsid w:val="003C6540"/>
    <w:rsid w:val="003C68C1"/>
    <w:rsid w:val="003E2DD8"/>
    <w:rsid w:val="003E3B4B"/>
    <w:rsid w:val="003E686F"/>
    <w:rsid w:val="00400072"/>
    <w:rsid w:val="00404D06"/>
    <w:rsid w:val="0040639B"/>
    <w:rsid w:val="004147B8"/>
    <w:rsid w:val="004262DD"/>
    <w:rsid w:val="00443E00"/>
    <w:rsid w:val="00444529"/>
    <w:rsid w:val="0044535D"/>
    <w:rsid w:val="004539B3"/>
    <w:rsid w:val="004926A2"/>
    <w:rsid w:val="00492C1D"/>
    <w:rsid w:val="00494F35"/>
    <w:rsid w:val="004A006C"/>
    <w:rsid w:val="004A3061"/>
    <w:rsid w:val="004A67B9"/>
    <w:rsid w:val="004A79DB"/>
    <w:rsid w:val="004B1502"/>
    <w:rsid w:val="004B28AB"/>
    <w:rsid w:val="004B3629"/>
    <w:rsid w:val="004B5825"/>
    <w:rsid w:val="004C06AF"/>
    <w:rsid w:val="004E1E92"/>
    <w:rsid w:val="004E5CF2"/>
    <w:rsid w:val="004E67A4"/>
    <w:rsid w:val="004F2151"/>
    <w:rsid w:val="00510A6F"/>
    <w:rsid w:val="005122C5"/>
    <w:rsid w:val="00522AB8"/>
    <w:rsid w:val="0052335A"/>
    <w:rsid w:val="00536CB7"/>
    <w:rsid w:val="00537EA4"/>
    <w:rsid w:val="00543824"/>
    <w:rsid w:val="00543F8B"/>
    <w:rsid w:val="00547540"/>
    <w:rsid w:val="00547EC9"/>
    <w:rsid w:val="005571FD"/>
    <w:rsid w:val="005775F4"/>
    <w:rsid w:val="005859D0"/>
    <w:rsid w:val="005861D5"/>
    <w:rsid w:val="005874D5"/>
    <w:rsid w:val="00592395"/>
    <w:rsid w:val="0059359C"/>
    <w:rsid w:val="00597AA4"/>
    <w:rsid w:val="005A786E"/>
    <w:rsid w:val="005B2F6A"/>
    <w:rsid w:val="005B4B27"/>
    <w:rsid w:val="005B7ACE"/>
    <w:rsid w:val="005C1141"/>
    <w:rsid w:val="005D4499"/>
    <w:rsid w:val="005E1583"/>
    <w:rsid w:val="005E6DE4"/>
    <w:rsid w:val="005F30E8"/>
    <w:rsid w:val="005F35FE"/>
    <w:rsid w:val="005F4A41"/>
    <w:rsid w:val="005F5994"/>
    <w:rsid w:val="00603A93"/>
    <w:rsid w:val="006063D5"/>
    <w:rsid w:val="00617BAD"/>
    <w:rsid w:val="0063090E"/>
    <w:rsid w:val="00633DEC"/>
    <w:rsid w:val="00641626"/>
    <w:rsid w:val="006436FC"/>
    <w:rsid w:val="00643D1E"/>
    <w:rsid w:val="0065111E"/>
    <w:rsid w:val="00665C5D"/>
    <w:rsid w:val="00665DD4"/>
    <w:rsid w:val="00675542"/>
    <w:rsid w:val="00683EB8"/>
    <w:rsid w:val="00693732"/>
    <w:rsid w:val="00696C5F"/>
    <w:rsid w:val="006A7645"/>
    <w:rsid w:val="006B6DBA"/>
    <w:rsid w:val="006D7C59"/>
    <w:rsid w:val="006E1C16"/>
    <w:rsid w:val="00716379"/>
    <w:rsid w:val="0072536D"/>
    <w:rsid w:val="00732574"/>
    <w:rsid w:val="00733E60"/>
    <w:rsid w:val="00734324"/>
    <w:rsid w:val="00737796"/>
    <w:rsid w:val="00741587"/>
    <w:rsid w:val="007419B5"/>
    <w:rsid w:val="00745CC1"/>
    <w:rsid w:val="00746B55"/>
    <w:rsid w:val="00747A9F"/>
    <w:rsid w:val="00751632"/>
    <w:rsid w:val="00752FDF"/>
    <w:rsid w:val="00767FF5"/>
    <w:rsid w:val="00783B27"/>
    <w:rsid w:val="007B28DD"/>
    <w:rsid w:val="007C0086"/>
    <w:rsid w:val="007D052D"/>
    <w:rsid w:val="007D20E8"/>
    <w:rsid w:val="007D5F4C"/>
    <w:rsid w:val="007E08B0"/>
    <w:rsid w:val="007E27BF"/>
    <w:rsid w:val="007E5BCB"/>
    <w:rsid w:val="00800EEA"/>
    <w:rsid w:val="0080393E"/>
    <w:rsid w:val="00805C85"/>
    <w:rsid w:val="0080798F"/>
    <w:rsid w:val="00810C27"/>
    <w:rsid w:val="008138D9"/>
    <w:rsid w:val="00825168"/>
    <w:rsid w:val="00835664"/>
    <w:rsid w:val="00837ABF"/>
    <w:rsid w:val="00857A26"/>
    <w:rsid w:val="0086390B"/>
    <w:rsid w:val="00867A45"/>
    <w:rsid w:val="00871EA2"/>
    <w:rsid w:val="00892AE8"/>
    <w:rsid w:val="00893163"/>
    <w:rsid w:val="008B26EE"/>
    <w:rsid w:val="008B34F5"/>
    <w:rsid w:val="008E6F12"/>
    <w:rsid w:val="008F6389"/>
    <w:rsid w:val="00902B46"/>
    <w:rsid w:val="00912723"/>
    <w:rsid w:val="00923F86"/>
    <w:rsid w:val="009301AB"/>
    <w:rsid w:val="00931AF8"/>
    <w:rsid w:val="00960AF3"/>
    <w:rsid w:val="009627C1"/>
    <w:rsid w:val="00966DF7"/>
    <w:rsid w:val="00972E42"/>
    <w:rsid w:val="009734DC"/>
    <w:rsid w:val="0097364B"/>
    <w:rsid w:val="0097542F"/>
    <w:rsid w:val="00975E1A"/>
    <w:rsid w:val="0097718F"/>
    <w:rsid w:val="00982A10"/>
    <w:rsid w:val="00993A3F"/>
    <w:rsid w:val="009A1271"/>
    <w:rsid w:val="009A1D25"/>
    <w:rsid w:val="009B542F"/>
    <w:rsid w:val="009C1DA0"/>
    <w:rsid w:val="009C34A4"/>
    <w:rsid w:val="009C47F4"/>
    <w:rsid w:val="009D34CB"/>
    <w:rsid w:val="009D7C74"/>
    <w:rsid w:val="009F6211"/>
    <w:rsid w:val="00A10194"/>
    <w:rsid w:val="00A11139"/>
    <w:rsid w:val="00A12CA2"/>
    <w:rsid w:val="00A154FA"/>
    <w:rsid w:val="00A2534E"/>
    <w:rsid w:val="00A3379A"/>
    <w:rsid w:val="00A371A0"/>
    <w:rsid w:val="00A40083"/>
    <w:rsid w:val="00A85D9B"/>
    <w:rsid w:val="00A87E27"/>
    <w:rsid w:val="00A928A6"/>
    <w:rsid w:val="00A95566"/>
    <w:rsid w:val="00A97634"/>
    <w:rsid w:val="00AA1D0D"/>
    <w:rsid w:val="00AA4455"/>
    <w:rsid w:val="00AB22DD"/>
    <w:rsid w:val="00AC065C"/>
    <w:rsid w:val="00AC13EF"/>
    <w:rsid w:val="00AC2CD3"/>
    <w:rsid w:val="00AC2DD0"/>
    <w:rsid w:val="00AC2EFC"/>
    <w:rsid w:val="00AC3DAC"/>
    <w:rsid w:val="00AC4799"/>
    <w:rsid w:val="00AC4958"/>
    <w:rsid w:val="00AE159C"/>
    <w:rsid w:val="00AF0006"/>
    <w:rsid w:val="00AF16AD"/>
    <w:rsid w:val="00AF2E01"/>
    <w:rsid w:val="00AF5D83"/>
    <w:rsid w:val="00B0348E"/>
    <w:rsid w:val="00B059BE"/>
    <w:rsid w:val="00B628E9"/>
    <w:rsid w:val="00B632A2"/>
    <w:rsid w:val="00B67620"/>
    <w:rsid w:val="00B77F5D"/>
    <w:rsid w:val="00B84583"/>
    <w:rsid w:val="00B848FA"/>
    <w:rsid w:val="00B851BA"/>
    <w:rsid w:val="00B907DB"/>
    <w:rsid w:val="00BA2FD4"/>
    <w:rsid w:val="00BB3B6B"/>
    <w:rsid w:val="00BB7D77"/>
    <w:rsid w:val="00BC0373"/>
    <w:rsid w:val="00BC45B9"/>
    <w:rsid w:val="00BC5785"/>
    <w:rsid w:val="00BC6E9B"/>
    <w:rsid w:val="00BD5A3D"/>
    <w:rsid w:val="00BD7E4C"/>
    <w:rsid w:val="00BE2E5B"/>
    <w:rsid w:val="00BF0155"/>
    <w:rsid w:val="00BF1466"/>
    <w:rsid w:val="00C039A7"/>
    <w:rsid w:val="00C108A0"/>
    <w:rsid w:val="00C2379E"/>
    <w:rsid w:val="00C24962"/>
    <w:rsid w:val="00C24B56"/>
    <w:rsid w:val="00C25AC8"/>
    <w:rsid w:val="00C27F12"/>
    <w:rsid w:val="00C510F2"/>
    <w:rsid w:val="00C550D2"/>
    <w:rsid w:val="00C5676A"/>
    <w:rsid w:val="00C57ACF"/>
    <w:rsid w:val="00C67596"/>
    <w:rsid w:val="00CC33B1"/>
    <w:rsid w:val="00CC54F4"/>
    <w:rsid w:val="00CC6690"/>
    <w:rsid w:val="00CC691B"/>
    <w:rsid w:val="00CD6299"/>
    <w:rsid w:val="00CE1A10"/>
    <w:rsid w:val="00CE50BC"/>
    <w:rsid w:val="00CE6880"/>
    <w:rsid w:val="00D0091E"/>
    <w:rsid w:val="00D027C9"/>
    <w:rsid w:val="00D06A26"/>
    <w:rsid w:val="00D074D9"/>
    <w:rsid w:val="00D07747"/>
    <w:rsid w:val="00D07F06"/>
    <w:rsid w:val="00D104CF"/>
    <w:rsid w:val="00D10D55"/>
    <w:rsid w:val="00D14227"/>
    <w:rsid w:val="00D2254E"/>
    <w:rsid w:val="00D24FAA"/>
    <w:rsid w:val="00D312E6"/>
    <w:rsid w:val="00D31E02"/>
    <w:rsid w:val="00D36E0E"/>
    <w:rsid w:val="00D53F50"/>
    <w:rsid w:val="00D61B20"/>
    <w:rsid w:val="00D67C84"/>
    <w:rsid w:val="00D75C5C"/>
    <w:rsid w:val="00D7639B"/>
    <w:rsid w:val="00D90DB7"/>
    <w:rsid w:val="00D93265"/>
    <w:rsid w:val="00D97993"/>
    <w:rsid w:val="00DA1E5B"/>
    <w:rsid w:val="00DB3268"/>
    <w:rsid w:val="00DD6D53"/>
    <w:rsid w:val="00DF3EA8"/>
    <w:rsid w:val="00DF6BE3"/>
    <w:rsid w:val="00E03402"/>
    <w:rsid w:val="00E056DE"/>
    <w:rsid w:val="00E27A32"/>
    <w:rsid w:val="00E27F7D"/>
    <w:rsid w:val="00E33368"/>
    <w:rsid w:val="00E359C5"/>
    <w:rsid w:val="00E35D25"/>
    <w:rsid w:val="00E547CD"/>
    <w:rsid w:val="00E62F3E"/>
    <w:rsid w:val="00E75906"/>
    <w:rsid w:val="00E86F2B"/>
    <w:rsid w:val="00E93294"/>
    <w:rsid w:val="00EB26D0"/>
    <w:rsid w:val="00EB5AE5"/>
    <w:rsid w:val="00EC3BCD"/>
    <w:rsid w:val="00EC618E"/>
    <w:rsid w:val="00ED3CED"/>
    <w:rsid w:val="00ED59B6"/>
    <w:rsid w:val="00EE0DB5"/>
    <w:rsid w:val="00EE306C"/>
    <w:rsid w:val="00EE73C1"/>
    <w:rsid w:val="00EF109A"/>
    <w:rsid w:val="00EF693D"/>
    <w:rsid w:val="00EF7EC6"/>
    <w:rsid w:val="00F027AD"/>
    <w:rsid w:val="00F104FF"/>
    <w:rsid w:val="00F10703"/>
    <w:rsid w:val="00F16392"/>
    <w:rsid w:val="00F20F15"/>
    <w:rsid w:val="00F226F3"/>
    <w:rsid w:val="00F26A2B"/>
    <w:rsid w:val="00F31BD4"/>
    <w:rsid w:val="00F4124B"/>
    <w:rsid w:val="00F4729A"/>
    <w:rsid w:val="00F57BC9"/>
    <w:rsid w:val="00F66482"/>
    <w:rsid w:val="00F720FE"/>
    <w:rsid w:val="00F75AD6"/>
    <w:rsid w:val="00F80659"/>
    <w:rsid w:val="00F83119"/>
    <w:rsid w:val="00F84210"/>
    <w:rsid w:val="00F84816"/>
    <w:rsid w:val="00F95B9F"/>
    <w:rsid w:val="00FA2DF8"/>
    <w:rsid w:val="00FA6D91"/>
    <w:rsid w:val="00FB1131"/>
    <w:rsid w:val="00FC19B0"/>
    <w:rsid w:val="00FD163C"/>
    <w:rsid w:val="2BFF55F6"/>
    <w:rsid w:val="7B7F8907"/>
    <w:rsid w:val="A9F9D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4">
    <w:name w:val="toc 3"/>
    <w:basedOn w:val="1"/>
    <w:next w:val="1"/>
    <w:unhideWhenUsed/>
    <w:uiPriority w:val="39"/>
    <w:pPr>
      <w:widowControl/>
      <w:spacing w:after="100" w:line="259" w:lineRule="auto"/>
      <w:ind w:left="440"/>
      <w:jc w:val="left"/>
    </w:pPr>
    <w:rPr>
      <w:rFonts w:cs="Times New Roman"/>
      <w:kern w:val="0"/>
      <w:sz w:val="22"/>
      <w:lang w:eastAsia="en-US"/>
    </w:rPr>
  </w:style>
  <w:style w:type="paragraph" w:styleId="5">
    <w:name w:val="footer"/>
    <w:basedOn w:val="1"/>
    <w:link w:val="15"/>
    <w:unhideWhenUsed/>
    <w:uiPriority w:val="99"/>
    <w:pPr>
      <w:tabs>
        <w:tab w:val="center" w:pos="4153"/>
        <w:tab w:val="right" w:pos="8306"/>
      </w:tabs>
      <w:snapToGrid w:val="0"/>
      <w:jc w:val="left"/>
    </w:pPr>
    <w:rPr>
      <w:sz w:val="18"/>
      <w:szCs w:val="18"/>
    </w:rPr>
  </w:style>
  <w:style w:type="paragraph" w:styleId="6">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pPr>
      <w:widowControl/>
      <w:spacing w:after="100" w:line="259" w:lineRule="auto"/>
      <w:jc w:val="left"/>
    </w:pPr>
    <w:rPr>
      <w:rFonts w:cs="Times New Roman"/>
      <w:kern w:val="0"/>
      <w:sz w:val="22"/>
      <w:lang w:eastAsia="en-US"/>
    </w:rPr>
  </w:style>
  <w:style w:type="paragraph" w:styleId="8">
    <w:name w:val="toc 2"/>
    <w:basedOn w:val="1"/>
    <w:next w:val="1"/>
    <w:unhideWhenUsed/>
    <w:uiPriority w:val="39"/>
    <w:pPr>
      <w:widowControl/>
      <w:spacing w:after="100" w:line="259" w:lineRule="auto"/>
      <w:ind w:left="220"/>
      <w:jc w:val="left"/>
    </w:pPr>
    <w:rPr>
      <w:rFonts w:cs="Times New Roman"/>
      <w:kern w:val="0"/>
      <w:sz w:val="22"/>
      <w:lang w:eastAsia="en-US"/>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Hyperlink"/>
    <w:basedOn w:val="11"/>
    <w:unhideWhenUsed/>
    <w:uiPriority w:val="99"/>
    <w:rPr>
      <w:color w:val="0563C1" w:themeColor="hyperlink"/>
      <w:u w:val="single"/>
      <w14:textFill>
        <w14:solidFill>
          <w14:schemeClr w14:val="hlink"/>
        </w14:solidFill>
      </w14:textFill>
    </w:rPr>
  </w:style>
  <w:style w:type="paragraph" w:styleId="13">
    <w:name w:val="List Paragraph"/>
    <w:basedOn w:val="1"/>
    <w:qFormat/>
    <w:uiPriority w:val="34"/>
    <w:pPr>
      <w:ind w:firstLine="420" w:firstLineChars="200"/>
    </w:pPr>
  </w:style>
  <w:style w:type="character" w:customStyle="1" w:styleId="14">
    <w:name w:val="Header Char"/>
    <w:basedOn w:val="11"/>
    <w:link w:val="6"/>
    <w:uiPriority w:val="99"/>
    <w:rPr>
      <w:sz w:val="18"/>
      <w:szCs w:val="18"/>
    </w:rPr>
  </w:style>
  <w:style w:type="character" w:customStyle="1" w:styleId="15">
    <w:name w:val="Footer Char"/>
    <w:basedOn w:val="11"/>
    <w:link w:val="5"/>
    <w:uiPriority w:val="99"/>
    <w:rPr>
      <w:sz w:val="18"/>
      <w:szCs w:val="18"/>
    </w:rPr>
  </w:style>
  <w:style w:type="character" w:customStyle="1" w:styleId="16">
    <w:name w:val="Heading 2 Char"/>
    <w:basedOn w:val="11"/>
    <w:link w:val="3"/>
    <w:uiPriority w:val="9"/>
    <w:rPr>
      <w:rFonts w:asciiTheme="majorHAnsi" w:hAnsiTheme="majorHAnsi" w:eastAsiaTheme="majorEastAsia" w:cstheme="majorBidi"/>
      <w:b/>
      <w:bCs/>
      <w:sz w:val="32"/>
      <w:szCs w:val="32"/>
    </w:rPr>
  </w:style>
  <w:style w:type="character" w:customStyle="1" w:styleId="17">
    <w:name w:val="Heading 1 Char"/>
    <w:basedOn w:val="11"/>
    <w:link w:val="2"/>
    <w:uiPriority w:val="9"/>
    <w:rPr>
      <w:b/>
      <w:bCs/>
      <w:kern w:val="44"/>
      <w:sz w:val="44"/>
      <w:szCs w:val="44"/>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1715</Words>
  <Characters>9776</Characters>
  <Lines>81</Lines>
  <Paragraphs>22</Paragraphs>
  <TotalTime>0</TotalTime>
  <ScaleCrop>false</ScaleCrop>
  <LinksUpToDate>false</LinksUpToDate>
  <CharactersWithSpaces>11469</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2018-04-17T13:06:00Z</dcterms:created>
  <dc:creator>Ziv Zhao</dc:creator>
  <cp:lastModifiedBy>ziv</cp:lastModifiedBy>
  <dcterms:modified xsi:type="dcterms:W3CDTF">2019-05-30T16:06:34Z</dcterms:modified>
  <cp:revision>322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