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2.2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center"/>
        <w:rPr>
          <w:lang w:val="ru-RU"/>
        </w:rPr>
      </w:pP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1. Здатність творити, здатність до творчих дій, що зумовлюють нове  незвичне бачення проблеми чи ситуації називається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А. креативністю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творчістю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критичним мисленням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здібностями особистості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 Креативність є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2E327D">
        <w:rPr>
          <w:color w:val="000000"/>
          <w:sz w:val="28"/>
          <w:szCs w:val="28"/>
          <w:u w:val="single"/>
        </w:rPr>
        <w:t xml:space="preserve">А. сформованою якістю особи під впливом активної пізнавальної діяльності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вродженою якістю особистості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сформованою якістю завдяки особливим умовам виховання та навчання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сформованою якістю особи під впливом активної творчої діяльності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 Тоні Шварц визначив чотири стадії креативності з огляду на  особистісне сприйняття людини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занурення, інкубація, верифікація, спалах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верифікація, спалах, інкубаційний період, насичення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занурення, інкубація, осяяння, перевірка реальністю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D. насичення, інкубація, осяяння, верифікація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4. Процес пошуку ідеї складається із п’яти кроків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занурення, інкубація, переварювання верифікація, спалах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 верифікація, спалах, інкубаційний період, переварювання насичення  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2E327D">
        <w:rPr>
          <w:color w:val="000000"/>
          <w:sz w:val="28"/>
          <w:szCs w:val="28"/>
          <w:u w:val="single"/>
        </w:rPr>
        <w:t xml:space="preserve">C. занурення, інкубація, осяяння, перевірка реальністю, переварювання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переварювання насичення, інкубація, осяяння, верифікація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5. Постійний систематичний пошук можливостей для створення нових  текстів, товарів, творчих та наукових продуктів – це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А. генерація ідей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критичне мислення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C. аналіз інформації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творча робота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6. Джерелом нових ідей можна вважати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споживацький ринок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винахідницькі лабораторії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діяльність конкурентів 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D. усі відповіді правильні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7. Розробником методу «мозкової атаки» є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А. А.</w:t>
      </w:r>
      <w:proofErr w:type="spellStart"/>
      <w:r w:rsidRPr="002E327D">
        <w:rPr>
          <w:color w:val="000000"/>
          <w:sz w:val="28"/>
          <w:szCs w:val="28"/>
          <w:u w:val="single"/>
        </w:rPr>
        <w:t>Осборн</w:t>
      </w:r>
      <w:proofErr w:type="spellEnd"/>
      <w:r w:rsidRPr="002E327D">
        <w:rPr>
          <w:color w:val="000000"/>
          <w:sz w:val="28"/>
          <w:szCs w:val="28"/>
          <w:u w:val="single"/>
        </w:rPr>
        <w:t>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В.Гордон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C. Е. </w:t>
      </w:r>
      <w:proofErr w:type="spellStart"/>
      <w:r>
        <w:rPr>
          <w:color w:val="000000"/>
          <w:sz w:val="28"/>
          <w:szCs w:val="28"/>
        </w:rPr>
        <w:t>Кунце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Е. де Боно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8. Створення наочних асоціативних гілок є складовою  </w:t>
      </w:r>
    </w:p>
    <w:p w:rsidR="0026377D" w:rsidRPr="002E32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E327D">
        <w:rPr>
          <w:color w:val="000000"/>
          <w:sz w:val="28"/>
          <w:szCs w:val="28"/>
          <w:u w:val="single"/>
        </w:rPr>
        <w:t>А. методу ментальних карт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методу «мозкового штурму»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методу «шести капелюхів»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D. методу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Накопичення якнайбільшої кількості різноманітних поглядів на  проблему (навіть припущень, </w:t>
      </w:r>
      <w:proofErr w:type="spellStart"/>
      <w:r>
        <w:rPr>
          <w:b/>
          <w:bCs/>
          <w:color w:val="000000"/>
          <w:sz w:val="28"/>
          <w:szCs w:val="28"/>
        </w:rPr>
        <w:t>нісеністнець</w:t>
      </w:r>
      <w:proofErr w:type="spellEnd"/>
      <w:r>
        <w:rPr>
          <w:b/>
          <w:bCs/>
          <w:color w:val="000000"/>
          <w:sz w:val="28"/>
          <w:szCs w:val="28"/>
        </w:rPr>
        <w:t xml:space="preserve">, фантастичних варіантів)  задля їх подальшого колективного обговорення передбачає  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 морфологічний метод 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С. мозковий штурм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D. метод </w:t>
      </w:r>
      <w:proofErr w:type="spellStart"/>
      <w:r>
        <w:rPr>
          <w:color w:val="000000"/>
          <w:sz w:val="28"/>
          <w:szCs w:val="28"/>
        </w:rPr>
        <w:t>синектики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10. Метод, що полягає у розчленовуванні процесу або об´єкта на багато  функцій або головних ознак називається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В. морфологічний метод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С. метод </w:t>
      </w:r>
      <w:proofErr w:type="spellStart"/>
      <w:r>
        <w:rPr>
          <w:color w:val="000000"/>
          <w:sz w:val="28"/>
          <w:szCs w:val="28"/>
        </w:rPr>
        <w:t>синектики</w:t>
      </w:r>
      <w:proofErr w:type="spellEnd"/>
      <w:r>
        <w:rPr>
          <w:color w:val="000000"/>
          <w:sz w:val="28"/>
          <w:szCs w:val="28"/>
        </w:rPr>
        <w:t>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мозковий штурм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11. Метод, що полягає в тому, що під час творчої активності при  створенні особливих умов людина висуває несподівані аналогії і  асоціації щодо досліджуваної проблеми, називається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морфологічний метод 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 xml:space="preserve">С. метод </w:t>
      </w:r>
      <w:proofErr w:type="spellStart"/>
      <w:r w:rsidRPr="001204A2">
        <w:rPr>
          <w:color w:val="000000"/>
          <w:sz w:val="28"/>
          <w:szCs w:val="28"/>
          <w:u w:val="single"/>
        </w:rPr>
        <w:t>синектики</w:t>
      </w:r>
      <w:proofErr w:type="spellEnd"/>
      <w:r w:rsidRPr="001204A2">
        <w:rPr>
          <w:color w:val="000000"/>
          <w:sz w:val="28"/>
          <w:szCs w:val="28"/>
          <w:u w:val="single"/>
        </w:rPr>
        <w:t>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мозковий штурм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12. На рівень креативності впливають усі чинники, окрім 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А. лінійність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Б. знання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стиль мислення 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</w:pPr>
      <w:r w:rsidRPr="001204A2">
        <w:rPr>
          <w:color w:val="000000"/>
          <w:sz w:val="28"/>
          <w:szCs w:val="28"/>
        </w:rPr>
        <w:t>Г. зовнішнє оточення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13. Здатність надавати незвичайні відповіді - це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образна гнучкість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поняттєва адаптивність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С. оригінальність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семантична спонтанність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14. Легкість виникнення різноманітних ідей в нерегламентованій  ситуації – це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образна гнучкість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поняттєва адаптивність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оригінальність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D. семантична спонтанність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15. Здатність до створення максимально великої кількості ідей: чим  більше ідей, тим більше можливостей для вибору з них найбільш  оригінальних </w:t>
      </w:r>
    </w:p>
    <w:p w:rsidR="0026377D" w:rsidRPr="001204A2" w:rsidRDefault="0026377D" w:rsidP="0026377D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204A2">
        <w:rPr>
          <w:color w:val="000000"/>
          <w:sz w:val="28"/>
          <w:szCs w:val="28"/>
          <w:u w:val="single"/>
        </w:rPr>
        <w:t>А. продуктивність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гнучкість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адаптивність  </w:t>
      </w:r>
    </w:p>
    <w:p w:rsidR="0026377D" w:rsidRDefault="0026377D" w:rsidP="0026377D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оригінальність </w:t>
      </w:r>
    </w:p>
    <w:p w:rsidR="0026377D" w:rsidRDefault="0026377D" w:rsidP="0026377D">
      <w:pPr>
        <w:spacing w:after="0" w:line="360" w:lineRule="auto"/>
        <w:ind w:firstLine="709"/>
      </w:pPr>
    </w:p>
    <w:p w:rsidR="0098328F" w:rsidRDefault="001204A2"/>
    <w:sectPr w:rsidR="0098328F" w:rsidSect="00FE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12A"/>
    <w:rsid w:val="001204A2"/>
    <w:rsid w:val="0026377D"/>
    <w:rsid w:val="002E327D"/>
    <w:rsid w:val="004A088F"/>
    <w:rsid w:val="008C6364"/>
    <w:rsid w:val="0096612A"/>
    <w:rsid w:val="00CB1494"/>
    <w:rsid w:val="00CE30A8"/>
    <w:rsid w:val="00FE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D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Куреша</dc:creator>
  <cp:keywords/>
  <dc:description/>
  <cp:lastModifiedBy>Виктория</cp:lastModifiedBy>
  <cp:revision>5</cp:revision>
  <dcterms:created xsi:type="dcterms:W3CDTF">2021-12-15T09:25:00Z</dcterms:created>
  <dcterms:modified xsi:type="dcterms:W3CDTF">2021-12-15T18:59:00Z</dcterms:modified>
</cp:coreProperties>
</file>