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14F2" w:rsidRPr="00BF408E" w:rsidRDefault="00BF408E" w:rsidP="00BF408E">
      <w:pPr>
        <w:pStyle w:val="a5"/>
        <w:spacing w:line="360" w:lineRule="auto"/>
        <w:ind w:firstLine="709"/>
        <w:jc w:val="both"/>
        <w:rPr>
          <w:rFonts w:ascii="Times New Roman" w:hAnsi="Times New Roman"/>
          <w:b/>
          <w:sz w:val="28"/>
          <w:szCs w:val="28"/>
          <w:lang w:val="uk-UA"/>
        </w:rPr>
      </w:pPr>
      <w:r w:rsidRPr="00BF408E">
        <w:rPr>
          <w:rFonts w:ascii="Times New Roman" w:hAnsi="Times New Roman"/>
          <w:b/>
          <w:sz w:val="28"/>
          <w:szCs w:val="28"/>
          <w:lang w:val="uk-UA"/>
        </w:rPr>
        <w:t xml:space="preserve">1. </w:t>
      </w:r>
      <w:r w:rsidR="006614F2" w:rsidRPr="00BF408E">
        <w:rPr>
          <w:rFonts w:ascii="Times New Roman" w:hAnsi="Times New Roman"/>
          <w:b/>
          <w:sz w:val="28"/>
          <w:szCs w:val="28"/>
          <w:lang w:val="uk-UA"/>
        </w:rPr>
        <w:t xml:space="preserve">Дайте визначення правовому вихованню. </w:t>
      </w: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Правове виховання — це цілеспрямований постійний вплив на людину з метою формування у неї правової культури і активної правомірної поведінки. Основна мета правового виховання — дати людині необхідні в житті юридичні знання і навчити її поважати закони і підзаконні акти та додержуватися їх, тобто сформувати достатньо високий рівень правової культури, здатний значно зменшити кількість правопорушень. Кожна людина, знаючи свої права і обов'язки, може грамотно захищати себе від незаконних дій з боку юридичних органів, що застосовують право.</w:t>
      </w:r>
    </w:p>
    <w:p w:rsidR="00BF408E" w:rsidRDefault="00BF408E" w:rsidP="00BF408E">
      <w:pPr>
        <w:pStyle w:val="a5"/>
        <w:spacing w:line="360" w:lineRule="auto"/>
        <w:ind w:firstLine="709"/>
        <w:jc w:val="both"/>
        <w:rPr>
          <w:rFonts w:ascii="Times New Roman" w:hAnsi="Times New Roman"/>
          <w:sz w:val="28"/>
          <w:szCs w:val="28"/>
          <w:lang w:val="uk-UA"/>
        </w:rPr>
      </w:pPr>
    </w:p>
    <w:p w:rsidR="00BF408E" w:rsidRDefault="00BF408E" w:rsidP="00BF408E">
      <w:pPr>
        <w:pStyle w:val="a5"/>
        <w:spacing w:line="360" w:lineRule="auto"/>
        <w:ind w:firstLine="709"/>
        <w:jc w:val="both"/>
        <w:rPr>
          <w:rFonts w:ascii="Times New Roman" w:hAnsi="Times New Roman"/>
          <w:sz w:val="28"/>
          <w:szCs w:val="28"/>
          <w:lang w:val="uk-UA"/>
        </w:rPr>
      </w:pPr>
    </w:p>
    <w:p w:rsidR="006614F2" w:rsidRPr="00BF408E" w:rsidRDefault="00BF408E"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b/>
          <w:sz w:val="28"/>
          <w:szCs w:val="28"/>
          <w:lang w:val="uk-UA"/>
        </w:rPr>
        <w:t xml:space="preserve">2. </w:t>
      </w:r>
      <w:r w:rsidR="006614F2" w:rsidRPr="00BF408E">
        <w:rPr>
          <w:rFonts w:ascii="Times New Roman" w:hAnsi="Times New Roman"/>
          <w:b/>
          <w:sz w:val="28"/>
          <w:szCs w:val="28"/>
          <w:lang w:val="uk-UA"/>
        </w:rPr>
        <w:t>Охарактеризуйте структуру правового виховання</w:t>
      </w:r>
      <w:r w:rsidR="006614F2" w:rsidRPr="00BF408E">
        <w:rPr>
          <w:rFonts w:ascii="Times New Roman" w:hAnsi="Times New Roman"/>
          <w:sz w:val="28"/>
          <w:szCs w:val="28"/>
          <w:lang w:val="uk-UA"/>
        </w:rPr>
        <w:t>.</w:t>
      </w:r>
    </w:p>
    <w:p w:rsidR="0049091C"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 xml:space="preserve"> </w:t>
      </w:r>
      <w:r w:rsidR="0049091C" w:rsidRPr="00BF408E">
        <w:rPr>
          <w:rFonts w:ascii="Times New Roman" w:hAnsi="Times New Roman"/>
          <w:sz w:val="28"/>
          <w:szCs w:val="28"/>
          <w:lang w:val="uk-UA"/>
        </w:rPr>
        <w:t>Система правового виховання - це сукупність основних частин (елементів) правовиховного процесу, яка забезпечує його певний порядок і організацію.</w:t>
      </w:r>
    </w:p>
    <w:p w:rsidR="0049091C" w:rsidRPr="00BF408E" w:rsidRDefault="0049091C"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Систему правового виховання складають такі структурні елементи:</w:t>
      </w:r>
    </w:p>
    <w:p w:rsidR="0049091C" w:rsidRPr="00BF408E" w:rsidRDefault="0049091C"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1) суб'єкти - державні органи, організації, спеціально уповноважені державою особи, що здійснюють правовиховну діяльність;</w:t>
      </w:r>
    </w:p>
    <w:p w:rsidR="0049091C" w:rsidRPr="00BF408E" w:rsidRDefault="0049091C"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2) об'єкти - виховувані громадяни або громадські групи;</w:t>
      </w:r>
    </w:p>
    <w:p w:rsidR="0049091C" w:rsidRPr="00BF408E" w:rsidRDefault="0049091C"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3) сукупність правовиховних заходів, певних способів і засобів.</w:t>
      </w:r>
    </w:p>
    <w:p w:rsidR="0049091C" w:rsidRPr="00BF408E" w:rsidRDefault="0049091C"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Суб'єкт правового виховання може мати правовиховну функцію як основну (Національна юридична академія України, Одеська юридична академія, Київська академія внутрішніх справ, Університет внутрішніх справ, юридичні факультети державних університетів та ін.) або як одну із багатьох (ради народних депутатів, прокуратура, адвокатура, органи юстиції, МВС та ін.).</w:t>
      </w:r>
    </w:p>
    <w:p w:rsidR="0049091C" w:rsidRPr="00BF408E" w:rsidRDefault="0049091C"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Об'єкт правового виховання (громадяни) у ході правовиховного процесу зазнає впливу двох факторів, від яких залежить ефективність правового виховання:</w:t>
      </w:r>
    </w:p>
    <w:p w:rsidR="0049091C" w:rsidRPr="00BF408E" w:rsidRDefault="0049091C"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lastRenderedPageBreak/>
        <w:t>1) об'єктивний фактор - позитивні зовнішні умови, що сприяють правовиховній діяльності (демократизація суспільства, захист прав особи, успіхи правотворчої діяльності, юридичної практики та ін.), або негативні умови, що ускладнюють правовихов-ну діяльність (недосконалість законодавства, невідпрацьованість способів і засобів правового виховання та ін.);</w:t>
      </w:r>
    </w:p>
    <w:p w:rsidR="0049091C" w:rsidRPr="00BF408E" w:rsidRDefault="0049091C"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2) суб'єктивний фактор - позитивний внутрішній духовно-правовий стан особистості (її правова вихованість, настанова на правомірну поведінку) або негативний (правова настанова на неправомірну поведінку, однією з підстав якої є правовий нігілізм).</w:t>
      </w:r>
    </w:p>
    <w:p w:rsidR="0049091C" w:rsidRPr="00BF408E" w:rsidRDefault="0049091C"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 xml:space="preserve">Правовиховні заходи можна зобразити у вигляді сукупності способів і засобів правового виховання. </w:t>
      </w:r>
    </w:p>
    <w:p w:rsidR="0049091C" w:rsidRPr="00BF408E" w:rsidRDefault="0049091C"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Способи правового виховання:</w:t>
      </w:r>
    </w:p>
    <w:p w:rsidR="0049091C" w:rsidRPr="00BF408E" w:rsidRDefault="0049091C" w:rsidP="00781AE1">
      <w:pPr>
        <w:pStyle w:val="a5"/>
        <w:numPr>
          <w:ilvl w:val="0"/>
          <w:numId w:val="5"/>
        </w:numPr>
        <w:spacing w:line="360" w:lineRule="auto"/>
        <w:jc w:val="both"/>
        <w:rPr>
          <w:rFonts w:ascii="Times New Roman" w:hAnsi="Times New Roman"/>
          <w:sz w:val="28"/>
          <w:szCs w:val="28"/>
          <w:lang w:val="uk-UA"/>
        </w:rPr>
      </w:pPr>
      <w:r w:rsidRPr="00BF408E">
        <w:rPr>
          <w:rFonts w:ascii="Times New Roman" w:hAnsi="Times New Roman"/>
          <w:sz w:val="28"/>
          <w:szCs w:val="28"/>
          <w:lang w:val="uk-UA"/>
        </w:rPr>
        <w:t>правова освіта (або інакше: правовий всеобуч); - правова пропаганда;</w:t>
      </w:r>
    </w:p>
    <w:p w:rsidR="0049091C" w:rsidRPr="00BF408E" w:rsidRDefault="0049091C" w:rsidP="00781AE1">
      <w:pPr>
        <w:pStyle w:val="a5"/>
        <w:numPr>
          <w:ilvl w:val="0"/>
          <w:numId w:val="5"/>
        </w:numPr>
        <w:spacing w:line="360" w:lineRule="auto"/>
        <w:jc w:val="both"/>
        <w:rPr>
          <w:rFonts w:ascii="Times New Roman" w:hAnsi="Times New Roman"/>
          <w:sz w:val="28"/>
          <w:szCs w:val="28"/>
          <w:lang w:val="uk-UA"/>
        </w:rPr>
      </w:pPr>
      <w:r w:rsidRPr="00BF408E">
        <w:rPr>
          <w:rFonts w:ascii="Times New Roman" w:hAnsi="Times New Roman"/>
          <w:sz w:val="28"/>
          <w:szCs w:val="28"/>
          <w:lang w:val="uk-UA"/>
        </w:rPr>
        <w:t>юридична практика державних органів та інших організацій (наприклад, правовиховна діяльність суду, прокуратури, органів внутрішніх справ, юстиції, адвокатури і т.д.);</w:t>
      </w:r>
    </w:p>
    <w:p w:rsidR="0049091C" w:rsidRPr="00BF408E" w:rsidRDefault="0049091C" w:rsidP="00781AE1">
      <w:pPr>
        <w:pStyle w:val="a5"/>
        <w:numPr>
          <w:ilvl w:val="0"/>
          <w:numId w:val="5"/>
        </w:numPr>
        <w:spacing w:line="360" w:lineRule="auto"/>
        <w:jc w:val="both"/>
        <w:rPr>
          <w:rFonts w:ascii="Times New Roman" w:hAnsi="Times New Roman"/>
          <w:sz w:val="28"/>
          <w:szCs w:val="28"/>
          <w:lang w:val="uk-UA"/>
        </w:rPr>
      </w:pPr>
      <w:r w:rsidRPr="00BF408E">
        <w:rPr>
          <w:rFonts w:ascii="Times New Roman" w:hAnsi="Times New Roman"/>
          <w:sz w:val="28"/>
          <w:szCs w:val="28"/>
          <w:lang w:val="uk-UA"/>
        </w:rPr>
        <w:t>правомірна поведінка громадян, їх особиста участь у здійсненні (реалізації) та охороні правових норм;</w:t>
      </w:r>
    </w:p>
    <w:p w:rsidR="0049091C" w:rsidRPr="00BF408E" w:rsidRDefault="0049091C" w:rsidP="00781AE1">
      <w:pPr>
        <w:pStyle w:val="a5"/>
        <w:numPr>
          <w:ilvl w:val="0"/>
          <w:numId w:val="5"/>
        </w:numPr>
        <w:spacing w:line="360" w:lineRule="auto"/>
        <w:jc w:val="both"/>
        <w:rPr>
          <w:rFonts w:ascii="Times New Roman" w:hAnsi="Times New Roman"/>
          <w:sz w:val="28"/>
          <w:szCs w:val="28"/>
          <w:lang w:val="uk-UA"/>
        </w:rPr>
      </w:pPr>
      <w:r w:rsidRPr="00BF408E">
        <w:rPr>
          <w:rFonts w:ascii="Times New Roman" w:hAnsi="Times New Roman"/>
          <w:sz w:val="28"/>
          <w:szCs w:val="28"/>
          <w:lang w:val="uk-UA"/>
        </w:rPr>
        <w:t xml:space="preserve">самовиховання. </w:t>
      </w:r>
    </w:p>
    <w:p w:rsidR="0049091C" w:rsidRPr="00BF408E" w:rsidRDefault="0049091C"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Засоби правового виховання:</w:t>
      </w:r>
    </w:p>
    <w:p w:rsidR="0049091C" w:rsidRPr="00BF408E" w:rsidRDefault="0049091C"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1) нормативно-правові акти, акти застосування норм права;</w:t>
      </w:r>
    </w:p>
    <w:p w:rsidR="0049091C" w:rsidRPr="00BF408E" w:rsidRDefault="0049091C"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2) ознайомлювальні і роз'яснювальні матеріали про правові акти в пресі (у кожній газеті мають бути рубрики типу "Правова освіта", "Юридичний всеобуч", "Консультує юрист", "Запитуйте - відповідаємо");</w:t>
      </w:r>
    </w:p>
    <w:p w:rsidR="0049091C" w:rsidRPr="00BF408E" w:rsidRDefault="0049091C"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 xml:space="preserve">3) правові радіо- і телевізійні журнали типу "Право", "Закон" та інші у республіканському (Автономна Республіка Крим), обласних, міських і районних центрах, які систематично інформують про законодавчі та інші нормативні акти України, діяльність органів законодавчої, виконавчої та </w:t>
      </w:r>
      <w:r w:rsidRPr="00BF408E">
        <w:rPr>
          <w:rFonts w:ascii="Times New Roman" w:hAnsi="Times New Roman"/>
          <w:sz w:val="28"/>
          <w:szCs w:val="28"/>
          <w:lang w:val="uk-UA"/>
        </w:rPr>
        <w:lastRenderedPageBreak/>
        <w:t>судової влади, органів юстиції, а також про стан правопорядку, боротьби з правопорушеннями тощо;</w:t>
      </w:r>
    </w:p>
    <w:p w:rsidR="0049091C" w:rsidRPr="00BF408E" w:rsidRDefault="0049091C"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4) юридичні газети, метою яких є поширення правових знань;</w:t>
      </w:r>
    </w:p>
    <w:p w:rsidR="0049091C" w:rsidRPr="00BF408E" w:rsidRDefault="0049091C"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5) організаційно-освітні: прес-конференції, брифінги, зустрічі, лекції, бесіди, семінари, вечори питань і відповідей, консультації та ін.</w:t>
      </w: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Визначити основні ознаки правового виховання.</w:t>
      </w: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1)  будується на засадах системи норм права;</w:t>
      </w: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2)  припускає впровадження в правосвідомість виховуваних складових елементів упорядкованих суспільних відносин — дозволянь, зобов'язань, заборон.</w:t>
      </w: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Поєднуючись у процесі функціонування права із заходами державного забезпечення, дозволяння, зобов'язання, заборони перетворюються на первинні засоби правового регулювання, які створюють умови для здійснення правомірної поведінки;</w:t>
      </w: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3)  спирається на можливість застосування примусової сили держави через покладання юридичної відповідальності на правопорушників;</w:t>
      </w: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4) охоплює суб'єктів права, які не тільки додержуються правових норм, а й є схильними до правопорушень та порушили ці норми;</w:t>
      </w: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5) здійснюється за допомогою спеціальних правовиховних способів і засобів;</w:t>
      </w: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 xml:space="preserve">6) здійснюється вихователями, що, як правило, мають юридичну освіту або спеціальну юридичну підготовку. </w:t>
      </w:r>
    </w:p>
    <w:p w:rsidR="00BF408E" w:rsidRDefault="00BF408E" w:rsidP="00BF408E">
      <w:pPr>
        <w:pStyle w:val="a5"/>
        <w:spacing w:line="360" w:lineRule="auto"/>
        <w:jc w:val="both"/>
        <w:rPr>
          <w:rFonts w:ascii="Times New Roman" w:hAnsi="Times New Roman"/>
          <w:sz w:val="28"/>
          <w:szCs w:val="28"/>
          <w:lang w:val="uk-UA"/>
        </w:rPr>
      </w:pPr>
    </w:p>
    <w:p w:rsidR="006614F2" w:rsidRPr="00BF408E" w:rsidRDefault="006614F2" w:rsidP="00BF408E">
      <w:pPr>
        <w:pStyle w:val="a5"/>
        <w:spacing w:line="360" w:lineRule="auto"/>
        <w:ind w:firstLine="709"/>
        <w:jc w:val="both"/>
        <w:rPr>
          <w:rFonts w:ascii="Times New Roman" w:hAnsi="Times New Roman"/>
          <w:b/>
          <w:sz w:val="28"/>
          <w:szCs w:val="28"/>
          <w:lang w:val="uk-UA"/>
        </w:rPr>
      </w:pPr>
      <w:r w:rsidRPr="00BF408E">
        <w:rPr>
          <w:rFonts w:ascii="Times New Roman" w:hAnsi="Times New Roman"/>
          <w:b/>
          <w:sz w:val="28"/>
          <w:szCs w:val="28"/>
          <w:lang w:val="uk-UA"/>
        </w:rPr>
        <w:t>4. Визначити особливості морального виховання.</w:t>
      </w: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 xml:space="preserve">Моральне виховання розпочинається в сім'ї, продовжуючись у процесі соціалізації особистості. Його основу складають загальнолюдські та національні цінності, моральні норми, які є регуляторами взаємовідносин у суспільстві. Серед таких норм — гуманізм і демократизм, що відображаються в ідеалі вільної людини з високорозвиненим почуттям власної гідності, поваги до гідності іншої людини. Моральне виховання </w:t>
      </w:r>
      <w:r w:rsidRPr="00BF408E">
        <w:rPr>
          <w:rFonts w:ascii="Times New Roman" w:hAnsi="Times New Roman"/>
          <w:sz w:val="28"/>
          <w:szCs w:val="28"/>
          <w:lang w:val="uk-UA"/>
        </w:rPr>
        <w:lastRenderedPageBreak/>
        <w:t>передбачає формування в дітей почуття любові до батьків, вітчизни, правдивості, справедливості, чесності, скромності, милосердя, готовності захищати слабших, шляхетного ставлення до жінки, благородства, інших чеснот.</w:t>
      </w: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 xml:space="preserve">Моральне виховання характеризують поняття: мораль, моральний ідеал, моральний кодекс, моральні норми, моральні переконання, почуття та якості. </w:t>
      </w:r>
    </w:p>
    <w:p w:rsidR="00BF408E" w:rsidRDefault="00BF408E" w:rsidP="00BF408E">
      <w:pPr>
        <w:pStyle w:val="a5"/>
        <w:spacing w:line="360" w:lineRule="auto"/>
        <w:ind w:firstLine="709"/>
        <w:jc w:val="both"/>
        <w:rPr>
          <w:rFonts w:ascii="Times New Roman" w:hAnsi="Times New Roman"/>
          <w:sz w:val="28"/>
          <w:szCs w:val="28"/>
          <w:lang w:val="uk-UA"/>
        </w:rPr>
      </w:pPr>
    </w:p>
    <w:p w:rsidR="00BF408E" w:rsidRDefault="00BF408E" w:rsidP="00BF408E">
      <w:pPr>
        <w:pStyle w:val="a5"/>
        <w:spacing w:line="360" w:lineRule="auto"/>
        <w:ind w:firstLine="709"/>
        <w:jc w:val="both"/>
        <w:rPr>
          <w:rFonts w:ascii="Times New Roman" w:hAnsi="Times New Roman"/>
          <w:sz w:val="28"/>
          <w:szCs w:val="28"/>
          <w:lang w:val="uk-UA"/>
        </w:rPr>
      </w:pPr>
    </w:p>
    <w:p w:rsidR="006614F2" w:rsidRPr="00BF408E" w:rsidRDefault="00BF408E" w:rsidP="00BF408E">
      <w:pPr>
        <w:pStyle w:val="a5"/>
        <w:spacing w:line="360" w:lineRule="auto"/>
        <w:ind w:firstLine="709"/>
        <w:jc w:val="both"/>
        <w:rPr>
          <w:rFonts w:ascii="Times New Roman" w:hAnsi="Times New Roman"/>
          <w:b/>
          <w:sz w:val="28"/>
          <w:szCs w:val="28"/>
          <w:lang w:val="uk-UA"/>
        </w:rPr>
      </w:pPr>
      <w:r w:rsidRPr="00BF408E">
        <w:rPr>
          <w:rFonts w:ascii="Times New Roman" w:hAnsi="Times New Roman"/>
          <w:b/>
          <w:sz w:val="28"/>
          <w:szCs w:val="28"/>
          <w:lang w:val="uk-UA"/>
        </w:rPr>
        <w:t xml:space="preserve">5. </w:t>
      </w:r>
      <w:r w:rsidR="006614F2" w:rsidRPr="00BF408E">
        <w:rPr>
          <w:rFonts w:ascii="Times New Roman" w:hAnsi="Times New Roman"/>
          <w:b/>
          <w:sz w:val="28"/>
          <w:szCs w:val="28"/>
          <w:lang w:val="uk-UA"/>
        </w:rPr>
        <w:t xml:space="preserve">В чому полягає формування правової свідомості? </w:t>
      </w: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Формування правової свідомості</w:t>
      </w:r>
      <w:r w:rsidR="00BF408E">
        <w:rPr>
          <w:rFonts w:ascii="Times New Roman" w:hAnsi="Times New Roman"/>
          <w:sz w:val="28"/>
          <w:szCs w:val="28"/>
          <w:lang w:val="uk-UA"/>
        </w:rPr>
        <w:t xml:space="preserve"> полягає в наступному</w:t>
      </w:r>
      <w:r w:rsidRPr="00BF408E">
        <w:rPr>
          <w:rFonts w:ascii="Times New Roman" w:hAnsi="Times New Roman"/>
          <w:sz w:val="28"/>
          <w:szCs w:val="28"/>
          <w:lang w:val="uk-UA"/>
        </w:rPr>
        <w:t>:</w:t>
      </w: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1) формуватися на основі пріоритету загально - людських стандартів і цінностей, зокрема верховенства права і закону, принципів демократії, прав і свобод людини і громадянина тощо;</w:t>
      </w: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2) будуватися на критичному сприйнятті вітчизняного і зарубіжного історичного досвіду, вивченні нових поглядів та підходів до правових явищ;</w:t>
      </w:r>
    </w:p>
    <w:p w:rsidR="006614F2"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3) орієнтуватися на раціональне поєднання інтересів особи, суспільства і держави, виходячи при цьому з тези, що саме людина і її права визнані найвищою соціальною цінністю, на досягнення соціального і політичного компромісу.</w:t>
      </w:r>
    </w:p>
    <w:p w:rsidR="00BF408E" w:rsidRDefault="00BF408E" w:rsidP="00BF408E">
      <w:pPr>
        <w:pStyle w:val="a5"/>
        <w:spacing w:line="360" w:lineRule="auto"/>
        <w:ind w:firstLine="709"/>
        <w:jc w:val="both"/>
        <w:rPr>
          <w:rFonts w:ascii="Times New Roman" w:hAnsi="Times New Roman"/>
          <w:sz w:val="28"/>
          <w:szCs w:val="28"/>
          <w:lang w:val="uk-UA"/>
        </w:rPr>
      </w:pPr>
    </w:p>
    <w:p w:rsidR="00BF408E" w:rsidRPr="00BF408E" w:rsidRDefault="00BF408E" w:rsidP="00BF408E">
      <w:pPr>
        <w:pStyle w:val="a5"/>
        <w:spacing w:line="360" w:lineRule="auto"/>
        <w:ind w:firstLine="709"/>
        <w:jc w:val="both"/>
        <w:rPr>
          <w:rFonts w:ascii="Times New Roman" w:hAnsi="Times New Roman"/>
          <w:sz w:val="28"/>
          <w:szCs w:val="28"/>
          <w:lang w:val="uk-UA"/>
        </w:rPr>
      </w:pP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b/>
          <w:sz w:val="28"/>
          <w:szCs w:val="28"/>
          <w:lang w:val="uk-UA"/>
        </w:rPr>
        <w:t>6. Визначити особливості правового виховання</w:t>
      </w:r>
      <w:r w:rsidRPr="00BF408E">
        <w:rPr>
          <w:rFonts w:ascii="Times New Roman" w:hAnsi="Times New Roman"/>
          <w:sz w:val="28"/>
          <w:szCs w:val="28"/>
          <w:lang w:val="uk-UA"/>
        </w:rPr>
        <w:t>.</w:t>
      </w:r>
    </w:p>
    <w:p w:rsidR="0049091C" w:rsidRPr="00BF408E" w:rsidRDefault="0049091C"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Механізм правового виховання —це порядок перенесення правових ідей і настанов, що містяться в суспільній правосвідомості, у свідомість виховуваних (особи, громадської групи).</w:t>
      </w:r>
    </w:p>
    <w:p w:rsidR="0049091C" w:rsidRPr="00BF408E" w:rsidRDefault="0049091C"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Функціональними елементами механізму правового виховання є такі:</w:t>
      </w:r>
    </w:p>
    <w:p w:rsidR="0049091C" w:rsidRPr="00BF408E" w:rsidRDefault="0049091C"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1) суспільна правосвідомість;</w:t>
      </w:r>
    </w:p>
    <w:p w:rsidR="0049091C" w:rsidRPr="00BF408E" w:rsidRDefault="0049091C"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2) система норм права;</w:t>
      </w:r>
    </w:p>
    <w:p w:rsidR="0049091C" w:rsidRPr="00BF408E" w:rsidRDefault="0049091C"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3) способи і засоби правового виховання;</w:t>
      </w:r>
    </w:p>
    <w:p w:rsidR="0049091C" w:rsidRPr="00BF408E" w:rsidRDefault="0049091C"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lastRenderedPageBreak/>
        <w:t>4) правосвідомість виховуваних, яких необхідно збагатити правовими ідеями і настановами, що містяться в суспільній правосвідомості.</w:t>
      </w:r>
    </w:p>
    <w:p w:rsidR="0049091C" w:rsidRPr="00BF408E" w:rsidRDefault="0049091C"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Стрижневою ниткою, яка пов'язує усі ланки (структурні елементи) механізму правового виховання, є правова інформація, яка на рівні перших трьох елементів виступає як оповіщувальна (дескриптивна), а на рівні четвертого елемента - як командна (прескриптивна) інформація.</w:t>
      </w:r>
    </w:p>
    <w:p w:rsidR="0049091C" w:rsidRPr="00BF408E" w:rsidRDefault="0049091C"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Суспільна правосвідомість і правосвідомість виховуваних - це внутрішня, духовна частина механізму правового виховання, а система норм права, способи і засоби правового виховання -його зовнішня, інструментальна частина.</w:t>
      </w:r>
    </w:p>
    <w:p w:rsidR="0049091C" w:rsidRPr="00BF408E" w:rsidRDefault="0049091C"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Механізм правового виховання особи в духовному внутрішньому зрізі (правовиховний процес особи) можна зобразити у вигляді таких стадій:</w:t>
      </w:r>
    </w:p>
    <w:p w:rsidR="0049091C" w:rsidRPr="00BF408E" w:rsidRDefault="0049091C"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1) накопичення правових знань, правової інформації;</w:t>
      </w:r>
    </w:p>
    <w:p w:rsidR="0049091C" w:rsidRPr="00BF408E" w:rsidRDefault="0049091C"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2) перетворення накопиченої інформації на правові переконання, звички правомірної поведінки;</w:t>
      </w:r>
    </w:p>
    <w:p w:rsidR="0049091C" w:rsidRPr="00BF408E" w:rsidRDefault="0049091C"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3) готовність діяти, керуючись цими правовими переконаннями, тобто поводитися правомірно, відповідно до закону.</w:t>
      </w:r>
    </w:p>
    <w:p w:rsidR="0049091C" w:rsidRPr="00BF408E" w:rsidRDefault="0049091C" w:rsidP="00BF408E">
      <w:pPr>
        <w:pStyle w:val="a5"/>
        <w:spacing w:line="360" w:lineRule="auto"/>
        <w:ind w:firstLine="709"/>
        <w:jc w:val="both"/>
        <w:rPr>
          <w:rFonts w:ascii="Times New Roman" w:hAnsi="Times New Roman"/>
          <w:sz w:val="28"/>
          <w:szCs w:val="28"/>
          <w:lang w:val="uk-UA"/>
        </w:rPr>
      </w:pPr>
    </w:p>
    <w:p w:rsidR="006614F2" w:rsidRPr="00BF408E" w:rsidRDefault="006614F2" w:rsidP="00BF408E">
      <w:pPr>
        <w:pStyle w:val="a5"/>
        <w:spacing w:line="360" w:lineRule="auto"/>
        <w:ind w:firstLine="709"/>
        <w:jc w:val="both"/>
        <w:rPr>
          <w:rFonts w:ascii="Times New Roman" w:hAnsi="Times New Roman"/>
          <w:b/>
          <w:sz w:val="28"/>
          <w:szCs w:val="28"/>
          <w:lang w:val="uk-UA"/>
        </w:rPr>
      </w:pPr>
      <w:r w:rsidRPr="00BF408E">
        <w:rPr>
          <w:rFonts w:ascii="Times New Roman" w:hAnsi="Times New Roman"/>
          <w:b/>
          <w:sz w:val="28"/>
          <w:szCs w:val="28"/>
          <w:lang w:val="uk-UA"/>
        </w:rPr>
        <w:t>7. В чому полягає правова вихованість?</w:t>
      </w:r>
    </w:p>
    <w:p w:rsidR="00BF408E" w:rsidRDefault="00BF408E"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Результатом дії механізму правового виховання є рівень правової вихованості особи, її правова культура.</w:t>
      </w: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Правова вихованість — це внутрішній духовно-правовий стан, у якому перебуває особистість у момент прийняття рішення про те, як вчинити за тих чи інших обставин. Це стан правосвідомості особистості, рівень її правової культури, готовність до правомірної або протиправної поведінки. Рівень правової вихованості — це не тільки знання права й розуміння необхідності виконувати правові розпорядження. Він визначається також ступенем сформованості ставлення до права і правового закону як до цінностей, що в демократичному суспільстві перебувають поза конкуренцією.</w:t>
      </w:r>
    </w:p>
    <w:p w:rsidR="006614F2" w:rsidRPr="00BF408E" w:rsidRDefault="006614F2" w:rsidP="00BF408E">
      <w:pPr>
        <w:pStyle w:val="a5"/>
        <w:spacing w:line="360" w:lineRule="auto"/>
        <w:ind w:firstLine="709"/>
        <w:jc w:val="both"/>
        <w:rPr>
          <w:rFonts w:ascii="Times New Roman" w:hAnsi="Times New Roman"/>
          <w:sz w:val="28"/>
          <w:szCs w:val="28"/>
          <w:lang w:val="uk-UA"/>
        </w:rPr>
      </w:pPr>
    </w:p>
    <w:p w:rsidR="006614F2" w:rsidRPr="00BF408E" w:rsidRDefault="006614F2" w:rsidP="00BF408E">
      <w:pPr>
        <w:pStyle w:val="a5"/>
        <w:spacing w:line="360" w:lineRule="auto"/>
        <w:ind w:firstLine="709"/>
        <w:jc w:val="both"/>
        <w:rPr>
          <w:rFonts w:ascii="Times New Roman" w:hAnsi="Times New Roman"/>
          <w:b/>
          <w:sz w:val="28"/>
          <w:szCs w:val="28"/>
          <w:lang w:val="uk-UA"/>
        </w:rPr>
      </w:pPr>
      <w:r w:rsidRPr="00BF408E">
        <w:rPr>
          <w:rFonts w:ascii="Times New Roman" w:hAnsi="Times New Roman"/>
          <w:b/>
          <w:sz w:val="28"/>
          <w:szCs w:val="28"/>
          <w:lang w:val="uk-UA"/>
        </w:rPr>
        <w:lastRenderedPageBreak/>
        <w:t>8. Розкрити сутність поняття правова культура.</w:t>
      </w: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 xml:space="preserve">Правова культура — це різновид загальної культури, який становить систему цінностей, що досягнуті людством у галузі права і стосується правової реальності даного суспільства. </w:t>
      </w: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 xml:space="preserve">Система цінностей — це активність суб'єктів права у правовій сфері, добровільність виконання вимог правових Норм, реальність прав і свобод громадян, ефективність правового регулювання, якісні закони, досконала законодавча техніка, розвинута правова наука, юридична освіта, ефективна юридична практика, стабільний правопорядок. Систему цінностей в галузі права, що існують в реальному функціонуванні в суспільстві, називають правовою реальністю, яка у структурному відношенні збігається з поняттям «правова система». </w:t>
      </w: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 xml:space="preserve">Правова культура відображає такі зрізи правової реальності (правової системи): </w:t>
      </w: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 xml:space="preserve">— структурно-функціональний; </w:t>
      </w: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 xml:space="preserve">— аксеологічний (оцінний). </w:t>
      </w: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 xml:space="preserve">Структурно-функціональний зріз уможливлює розкриття статики (структурного аспекту) і динаміки (функціонального аспекту) правової культури. </w:t>
      </w: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 xml:space="preserve">Структурний аспект (статика) правової культури характеризує її склад, внутрішню будову; функціональний (динаміка) — виникнення, розвиток і взаємодію елементів правової культури між собою і з іншими соціальними явищами, насамперед моральною, політичною та іншою культурами. </w:t>
      </w: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 xml:space="preserve">Аксеологічний (ціннісний) зріз розкриває систему цінностей, створених у ході розвитку суспільства і накопичених людством в галузі права, тобто все те, що належить до правового прогресу. </w:t>
      </w: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 xml:space="preserve">Кожне суспільство виробляє свою модель правової культури. Структура правової культури суспільства включає: </w:t>
      </w: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 xml:space="preserve">1) культуру правосвідомості — високий рівень правосвідомості, що містить оцінку закону з позицій справедливості, прав людини; </w:t>
      </w: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lastRenderedPageBreak/>
        <w:t xml:space="preserve">2) культуру правової поведінки — правову активність громадян, яка виражається в правомірній поведінці; </w:t>
      </w: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 xml:space="preserve">3) культуру юридичної практики — ефективну діяльність законодавчих, судових, правозастосовних, правоохоронних органів. </w:t>
      </w: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 xml:space="preserve">Функції правової культури — це основні напрямки осягнення правових цінностей — вітчизняних і світових. </w:t>
      </w: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 xml:space="preserve">Основними функціями правової культури є: </w:t>
      </w: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 xml:space="preserve">1) пізнавальна — засвоєння правової спадщини минулого сьогодення — вітчизняної та іноземної; </w:t>
      </w: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 xml:space="preserve">2) регулятивна — забезпечення ефективного функціонував всіх елементів правової системи і створення непохитного правопорядку; </w:t>
      </w: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 xml:space="preserve">3) нормативно-аксеологічна — оцінка поведінки особи, рівня розвитку законодавства, стану законності і правопорядку відповідно до норм права держави і міжнародних стандартів. </w:t>
      </w: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 xml:space="preserve">Показником правового прогресу є високий рівень правової культури. Рівень розвитку правової реальності як особливої системної якості і є правовою культурою. Правова культура в кожен даний момент «присутня» у кожній даній крапці правової реальності, не збігається з нею цілком, але існує в ній як складова частина, здатна виступати у вигляді показника (характеристики) рівня розвитку цієї реальності. </w:t>
      </w:r>
    </w:p>
    <w:p w:rsidR="00BF408E" w:rsidRDefault="00BF408E" w:rsidP="00BF408E">
      <w:pPr>
        <w:pStyle w:val="a5"/>
        <w:spacing w:line="360" w:lineRule="auto"/>
        <w:ind w:firstLine="709"/>
        <w:jc w:val="both"/>
        <w:rPr>
          <w:rFonts w:ascii="Times New Roman" w:hAnsi="Times New Roman"/>
          <w:sz w:val="28"/>
          <w:szCs w:val="28"/>
          <w:lang w:val="uk-UA"/>
        </w:rPr>
      </w:pPr>
    </w:p>
    <w:p w:rsidR="00BF408E" w:rsidRDefault="00BF408E" w:rsidP="00BF408E">
      <w:pPr>
        <w:pStyle w:val="a5"/>
        <w:spacing w:line="360" w:lineRule="auto"/>
        <w:ind w:firstLine="709"/>
        <w:jc w:val="both"/>
        <w:rPr>
          <w:rFonts w:ascii="Times New Roman" w:hAnsi="Times New Roman"/>
          <w:sz w:val="28"/>
          <w:szCs w:val="28"/>
          <w:lang w:val="uk-UA"/>
        </w:rPr>
      </w:pPr>
    </w:p>
    <w:p w:rsidR="006614F2" w:rsidRPr="00BF408E" w:rsidRDefault="006614F2" w:rsidP="00BF408E">
      <w:pPr>
        <w:pStyle w:val="a5"/>
        <w:spacing w:line="360" w:lineRule="auto"/>
        <w:ind w:firstLine="709"/>
        <w:jc w:val="both"/>
        <w:rPr>
          <w:rFonts w:ascii="Times New Roman" w:hAnsi="Times New Roman"/>
          <w:b/>
          <w:sz w:val="28"/>
          <w:szCs w:val="28"/>
          <w:lang w:val="uk-UA"/>
        </w:rPr>
      </w:pPr>
      <w:r w:rsidRPr="00BF408E">
        <w:rPr>
          <w:rFonts w:ascii="Times New Roman" w:hAnsi="Times New Roman"/>
          <w:b/>
          <w:sz w:val="28"/>
          <w:szCs w:val="28"/>
          <w:lang w:val="uk-UA"/>
        </w:rPr>
        <w:t xml:space="preserve">9. Особливості поняття правової компетентності. </w:t>
      </w:r>
    </w:p>
    <w:p w:rsidR="0049091C" w:rsidRPr="00BF408E" w:rsidRDefault="00BF408E" w:rsidP="00BF408E">
      <w:pPr>
        <w:pStyle w:val="a5"/>
        <w:spacing w:line="360" w:lineRule="auto"/>
        <w:ind w:firstLine="709"/>
        <w:jc w:val="both"/>
        <w:rPr>
          <w:rFonts w:ascii="Times New Roman" w:eastAsiaTheme="minorHAnsi" w:hAnsi="Times New Roman"/>
          <w:sz w:val="28"/>
          <w:szCs w:val="28"/>
          <w:lang w:val="uk-UA"/>
        </w:rPr>
      </w:pPr>
      <w:r w:rsidRPr="00BF408E">
        <w:rPr>
          <w:rFonts w:ascii="Times New Roman" w:eastAsiaTheme="minorHAnsi" w:hAnsi="Times New Roman"/>
          <w:sz w:val="28"/>
          <w:szCs w:val="28"/>
          <w:lang w:val="uk-UA"/>
        </w:rPr>
        <w:t>Правова компетентність особистості припускає низку блоків, а саме: знання про значення, про різні сфери, механізми правового регулювання суспільного життя; здатність до аналізу правових</w:t>
      </w:r>
      <w:r>
        <w:rPr>
          <w:rFonts w:ascii="Times New Roman" w:eastAsiaTheme="minorHAnsi" w:hAnsi="Times New Roman"/>
          <w:sz w:val="28"/>
          <w:szCs w:val="28"/>
          <w:lang w:val="uk-UA"/>
        </w:rPr>
        <w:t xml:space="preserve"> </w:t>
      </w:r>
      <w:r w:rsidRPr="00BF408E">
        <w:rPr>
          <w:rFonts w:ascii="Times New Roman" w:eastAsiaTheme="minorHAnsi" w:hAnsi="Times New Roman"/>
          <w:sz w:val="28"/>
          <w:szCs w:val="28"/>
          <w:lang w:val="uk-UA"/>
        </w:rPr>
        <w:t>ситуацій, визначення оптимуму правової інформації; готовність і вміння використовувати механізми і засоби правового вирішення життєвих проблем; уміння виділяти правові аспекти будь-якої ситуації, бачити правові наслідки схвалювальних рішень та здійснювальних дій</w:t>
      </w:r>
      <w:r w:rsidR="0035613B">
        <w:rPr>
          <w:rFonts w:ascii="Times New Roman" w:eastAsiaTheme="minorHAnsi" w:hAnsi="Times New Roman"/>
          <w:sz w:val="28"/>
          <w:szCs w:val="28"/>
          <w:lang w:val="uk-UA"/>
        </w:rPr>
        <w:t>.</w:t>
      </w:r>
    </w:p>
    <w:p w:rsidR="00BF408E" w:rsidRPr="00BF408E" w:rsidRDefault="00BF408E" w:rsidP="00BF408E">
      <w:pPr>
        <w:pStyle w:val="a5"/>
        <w:spacing w:line="360" w:lineRule="auto"/>
        <w:ind w:firstLine="709"/>
        <w:jc w:val="both"/>
        <w:rPr>
          <w:rFonts w:ascii="Times New Roman" w:eastAsiaTheme="minorHAnsi" w:hAnsi="Times New Roman"/>
          <w:sz w:val="28"/>
          <w:szCs w:val="28"/>
          <w:lang w:val="uk-UA"/>
        </w:rPr>
      </w:pPr>
      <w:r w:rsidRPr="00BF408E">
        <w:rPr>
          <w:rFonts w:ascii="Times New Roman" w:eastAsiaTheme="minorHAnsi" w:hAnsi="Times New Roman"/>
          <w:sz w:val="28"/>
          <w:szCs w:val="28"/>
          <w:lang w:val="uk-UA"/>
        </w:rPr>
        <w:lastRenderedPageBreak/>
        <w:t>Підґрунтям правової компетенції виступають знання особистості та її досвід поведінки у правовій сфері життєдіяльності, а виявом – спроможність орієнтуватися у ситуаціях, пов’язаних із правовими відносинами. Як інтегроване утворення правова компетентність може бути представлена єдністю особистісного, операційного, процесуального та оцінювального компонентів, що забезпечують у своїй взаємодії продуктивну правову діяльність та творчу самореалізацію особистості. Так, особистісна складова проявляється в мотивації вибору правомірних варіантів поведінки, гносеологічна – у правових знаннях; виявом операційного компоненту виступають пізнавальні та практичні вміння поводитися у сфері правового регулювання; процесуальна ж складова відбиває технологічні аспекти законослухняної діяльності, оцінювальний компонент репрезентує комплекс ставлень особистості до порушень законності та правопорядку.</w:t>
      </w:r>
    </w:p>
    <w:p w:rsidR="00BF408E" w:rsidRPr="00BF408E" w:rsidRDefault="00BF408E" w:rsidP="009B1023">
      <w:pPr>
        <w:pStyle w:val="a5"/>
        <w:spacing w:line="360" w:lineRule="auto"/>
        <w:ind w:firstLine="709"/>
        <w:jc w:val="both"/>
        <w:rPr>
          <w:rFonts w:ascii="Times New Roman" w:eastAsiaTheme="minorHAnsi" w:hAnsi="Times New Roman"/>
          <w:sz w:val="28"/>
          <w:szCs w:val="28"/>
          <w:lang w:val="uk-UA"/>
        </w:rPr>
      </w:pPr>
      <w:r w:rsidRPr="00BF408E">
        <w:rPr>
          <w:rFonts w:ascii="Times New Roman" w:eastAsiaTheme="minorHAnsi" w:hAnsi="Times New Roman"/>
          <w:sz w:val="28"/>
          <w:szCs w:val="28"/>
          <w:lang w:val="uk-UA"/>
        </w:rPr>
        <w:t>Правова компетентність є життєво важливою, оскільки будь-який</w:t>
      </w:r>
      <w:r w:rsidR="009B1023">
        <w:rPr>
          <w:rFonts w:ascii="Times New Roman" w:eastAsiaTheme="minorHAnsi" w:hAnsi="Times New Roman"/>
          <w:sz w:val="28"/>
          <w:szCs w:val="28"/>
          <w:lang w:val="uk-UA"/>
        </w:rPr>
        <w:t xml:space="preserve"> </w:t>
      </w:r>
      <w:r w:rsidRPr="00BF408E">
        <w:rPr>
          <w:rFonts w:ascii="Times New Roman" w:eastAsiaTheme="minorHAnsi" w:hAnsi="Times New Roman"/>
          <w:sz w:val="28"/>
          <w:szCs w:val="28"/>
          <w:lang w:val="uk-UA"/>
        </w:rPr>
        <w:t>віковий період людини вимагає спроможності співвідносити свої дії з чинним законодавством, актуалізуючи погляди, уявлення, переконання відносно того, що є правомірним або неправомірним. Зауважимо, що сучасна юридична педагогіка конкретизує якості, які характеризують соціальний бік правомірної поведінки особистості. Ними виступають, зокрема, такі: позитивність, підконтр</w:t>
      </w:r>
      <w:r w:rsidR="009B1023">
        <w:rPr>
          <w:rFonts w:ascii="Times New Roman" w:eastAsiaTheme="minorHAnsi" w:hAnsi="Times New Roman"/>
          <w:sz w:val="28"/>
          <w:szCs w:val="28"/>
          <w:lang w:val="uk-UA"/>
        </w:rPr>
        <w:t>ольність, свідомість, добровіль</w:t>
      </w:r>
      <w:r w:rsidRPr="00BF408E">
        <w:rPr>
          <w:rFonts w:ascii="Times New Roman" w:eastAsiaTheme="minorHAnsi" w:hAnsi="Times New Roman"/>
          <w:sz w:val="28"/>
          <w:szCs w:val="28"/>
          <w:lang w:val="uk-UA"/>
        </w:rPr>
        <w:t xml:space="preserve">ність, соціальна значущість та ін. </w:t>
      </w:r>
    </w:p>
    <w:p w:rsidR="00BF408E" w:rsidRPr="00BF408E" w:rsidRDefault="00BF408E" w:rsidP="00BF408E">
      <w:pPr>
        <w:pStyle w:val="a5"/>
        <w:spacing w:line="360" w:lineRule="auto"/>
        <w:ind w:firstLine="709"/>
        <w:jc w:val="both"/>
        <w:rPr>
          <w:rFonts w:ascii="Times New Roman" w:eastAsiaTheme="minorHAnsi" w:hAnsi="Times New Roman"/>
          <w:sz w:val="28"/>
          <w:szCs w:val="28"/>
          <w:lang w:val="uk-UA"/>
        </w:rPr>
      </w:pP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9B1023">
        <w:rPr>
          <w:rFonts w:ascii="Times New Roman" w:hAnsi="Times New Roman"/>
          <w:b/>
          <w:sz w:val="28"/>
          <w:szCs w:val="28"/>
          <w:lang w:val="uk-UA"/>
        </w:rPr>
        <w:t>10. Засоби та методи правового виховання</w:t>
      </w:r>
      <w:r w:rsidRPr="00BF408E">
        <w:rPr>
          <w:rFonts w:ascii="Times New Roman" w:hAnsi="Times New Roman"/>
          <w:sz w:val="28"/>
          <w:szCs w:val="28"/>
          <w:lang w:val="uk-UA"/>
        </w:rPr>
        <w:t>.</w:t>
      </w: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Засоби правового виховання — це організована методична система, яка об'єднує предмети, технічні можливості, а також різні шляхи передачі змісту правових норм, інформації, тобто все те, що використовується для реалізації та досягнення правовиховної мети.</w:t>
      </w: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 xml:space="preserve">Впровадження цієї мети правового виховання вимагає від держави, її органів, установ, організацій, інших учасників правовиховної діяльності проведення пошуку для більш широкого використання нових засобів </w:t>
      </w:r>
      <w:r w:rsidRPr="00BF408E">
        <w:rPr>
          <w:rFonts w:ascii="Times New Roman" w:hAnsi="Times New Roman"/>
          <w:sz w:val="28"/>
          <w:szCs w:val="28"/>
          <w:lang w:val="uk-UA"/>
        </w:rPr>
        <w:lastRenderedPageBreak/>
        <w:t>правовиховної роботи. Саме тому останнім часом пропонується використовувати сучасні міжнародні надбання, зокрема комп'ютерну систему Інтернет. У правовиховній роботі з різними верствами населення використовується багато різних засобів правового виховання, серед яких визначальними є: нормативно-правові акти, акти застосування норм права; засоби масової інформації (радіо, телебачення, газети, журнали); культурно-освітні заклади (кінотеатри, театри, будинки культури, клуби); наукова і навчальна література.</w:t>
      </w: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Насамперед це: телеканал «Право», «Закон є закон», газети і журнали «Право України», «Наша газета», «Закон і бізнес», «Юридичний вісник України», «Юридична практика», «Юридичний журнал» та інші періодичні видання, що надають можливість отримати необхідну інформацію про зміст та межі правового поля в Україні. Зокрема, вони роз'яснюють положення Конституції України, законів держави, проводять юридичні консультації відповідаючи на питання, що цікавлять громадян у різних галузях права.</w:t>
      </w: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Звернувшись до дослідження форм правового виховання необхідно зазначити, що під формами правовиховної роботи розуміють організовану систему правового виховання, яка об'єднує різноманітні методи та засоби і спрямована на підвищення рівня правової культури, зміцнення професійної дисципліни та законності, піднесення правової активності особи.</w:t>
      </w: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Що стосується класифікації форм правового виховання населення, то серед них виділяють такі основні, як правова освіта (навчання); правова пропаганда; правова просвіта; правова агітація; форми правомірної соціально-активної діяльності; правова пропаганда як діяльність з поширення правових знань; правозастосовча практика у процесі виконання службових обов'язків; індивідуальна правовиховна робота; самовиховання та самоосвіта.</w:t>
      </w: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Викладені вище підходи щодо класифікації форм правового виховання, надають можливість впорядкувати їх за такими напрямами:</w:t>
      </w: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lastRenderedPageBreak/>
        <w:t>1) за призначенням, метою, змістом — на: загальні (правова освіта, правова пропаганда, правова агітація тощо); спеціальні (правова практика, проведення науково-практичних семінарів);</w:t>
      </w: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2) залежно від кількості охоплення осіб - на: масові, групові, індивідуальні;</w:t>
      </w: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3) з точки зору впливу — на: опосередковані, безпосередні.</w:t>
      </w: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Важливе місце у процесі правового виховання поряд із засобами та формами посідають методи даного напряму виховання. Це пов'язано насамперед з тим, що вони, з одного боку, обумовлюють характер взаємовідносин між вихователями та вихованцями, а з іншого — саме використання прогресивних методів правового виховання надасть змогу вирішити завдання та досягти мети у правовиховній роботі.</w:t>
      </w: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Метод правового виховання — це сукупність способів і прийомів правовиховного впливу, які забезпечують реалізацію та досягнення мети виховання.</w:t>
      </w: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До методів правового виховання належать: переконання, покарання, наочність, позитивний приклад, розв'язання юридичних казусів, заохочення, критика і самокритика, наслідування тощо.</w:t>
      </w: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Методи правового виховання слід відрізняти від засобів даного напряму виховання, хоча вони тісно пов'язані з ними. Адже засоби — це насамперед предмети, наукова та навчальна література тощо, тобто те, що використовується для вирішення правовиховних завдань.</w:t>
      </w: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Метод переконання передбачає гуманний вплив вихователя на свідомість, почуття і волю вихованців невербальними і вербальними засобами з метою формування у них активноі позиції та позитивних якостей особистості.</w:t>
      </w: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Особливість даного методу полягає у тому, що він, впливаючи на свідомість, психологію, почуття, ідеї, досвід, логіку особи, добровільно перевтілює їх у мотиви поведінки, які надалі керують її діями.</w:t>
      </w: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lastRenderedPageBreak/>
        <w:t>Метод заохочення — це комплекс прийомів і засобів морального і матеріального стимулювання кращих результатів різнобічної діяльності особи, її успіху у вихованні.</w:t>
      </w: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Метод примусу — це система прийомів і способів, за допомогою яких вихователь примушує виховуваного розвивати і вдосконалювати свої кращі якості й відмовлятися від поганих, шкідливих звичок.</w:t>
      </w: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Примус у правовиховній роботі означає такі заходи, які впливають на свідомість та поведінку недосить вихованих представників населення і примушує їх виконувати покладені на них обов'язки, норми та висунуті перед ними завдання всупереч їх волі.</w:t>
      </w: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Метод прикладу — це цілеспрямований, планомірний, систематичний та системний вплив на свідомість і поведінку особи сукупністю позитивних особистих прикладів з боку керівників, педагогів та вихователів.</w:t>
      </w: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Метод змагання у правовиховній роботі надає можливість створити атмосферу здорового суперництва, рівняння на лідерів, стимулювання співпраці між усіма учасниками правовиховного процесу, а також, що є однією з найголовніших умов, забезпечує згуртованість, взаємоповагу та взаєморозуміння у колективі.</w:t>
      </w: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Метод спостереження передбачає цілеспрямовану, систематичну та системну діяльність відповідно до раніше розроблених планів чи програм фіксацію тих явищ, феноменів, які цікавлять педагогів, керівників інших учасників правовиховного процесу з метою їх оброблення, дослідження, аналізу й подальшого використання у практичній правовиховній діяльності.</w:t>
      </w:r>
      <w:r w:rsidRPr="00BF408E">
        <w:rPr>
          <w:rFonts w:ascii="Times New Roman" w:hAnsi="Times New Roman"/>
          <w:sz w:val="28"/>
          <w:szCs w:val="28"/>
          <w:lang w:val="uk-UA"/>
        </w:rPr>
        <w:tab/>
        <w:t xml:space="preserve"> </w:t>
      </w: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 xml:space="preserve"> </w:t>
      </w:r>
    </w:p>
    <w:p w:rsidR="006614F2" w:rsidRPr="0035613B" w:rsidRDefault="006614F2" w:rsidP="00BF408E">
      <w:pPr>
        <w:pStyle w:val="a5"/>
        <w:spacing w:line="360" w:lineRule="auto"/>
        <w:ind w:firstLine="709"/>
        <w:jc w:val="both"/>
        <w:rPr>
          <w:rFonts w:ascii="Times New Roman" w:hAnsi="Times New Roman"/>
          <w:b/>
          <w:sz w:val="28"/>
          <w:szCs w:val="28"/>
          <w:lang w:val="uk-UA"/>
        </w:rPr>
      </w:pPr>
      <w:r w:rsidRPr="0035613B">
        <w:rPr>
          <w:rFonts w:ascii="Times New Roman" w:hAnsi="Times New Roman"/>
          <w:b/>
          <w:sz w:val="28"/>
          <w:szCs w:val="28"/>
          <w:lang w:val="uk-UA"/>
        </w:rPr>
        <w:t xml:space="preserve">11. Назвати види правосвідомості. </w:t>
      </w: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Основні види правосвідомості розрізняють:</w:t>
      </w: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 xml:space="preserve"> По суб'єктах - індивідуальне, групове, суспільне. Жоден із цих видів правосвідомості не існує сам по собі, обособленно від інших.</w:t>
      </w: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 xml:space="preserve"> За рівнем глибини відбиття правової дійсності - повсякденне (емпіричне), наукове (теоретичне), професійне.</w:t>
      </w: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lastRenderedPageBreak/>
        <w:t xml:space="preserve"> Повсякденна правосвідомість - це правосвідомість не юристів. Воно складається стихійно як результат осмислення людьми свого життєвого юридичного «досвіду», оцінки фактів, що ставляться до правової дійсності, з погляду здорового глузду.</w:t>
      </w: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 xml:space="preserve"> Наукова правосвідомість - це правосвідомість вчених-юристів. Воно складається на основі цілеспрямованих досліджень, застосування спеціальних методів пізнання, що припускають установлення істини в результаті систематизації, узагальнення накопичених, неспотворених фактів, що ставляться до правової дійсності. Затребувана наукова правосвідомість реалізується в правотворчестве, служить удосконалюванню юридичної практики.</w:t>
      </w: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 xml:space="preserve"> Професійна правосвідомість - це правосвідомість юристів-практиків, що одержали юридичне утворення, що припускає володіння систематизованими знаннями, уміннями й навичками, необхідними для успішного виконання роботи як юрисконсульт, адвоката, дознавателя, слідчого, судді, прокурора й т.д. Професійна правосвідомість юристів-практиків, що застосовують право, знаходить своє вираження в процесі рішення ними юридичних справ.</w:t>
      </w:r>
    </w:p>
    <w:p w:rsidR="009B1023" w:rsidRDefault="009B1023" w:rsidP="00BF408E">
      <w:pPr>
        <w:pStyle w:val="a5"/>
        <w:spacing w:line="360" w:lineRule="auto"/>
        <w:ind w:firstLine="709"/>
        <w:jc w:val="both"/>
        <w:rPr>
          <w:rFonts w:ascii="Times New Roman" w:hAnsi="Times New Roman"/>
          <w:sz w:val="28"/>
          <w:szCs w:val="28"/>
          <w:lang w:val="uk-UA"/>
        </w:rPr>
      </w:pPr>
    </w:p>
    <w:p w:rsidR="009B1023" w:rsidRDefault="009B1023" w:rsidP="00BF408E">
      <w:pPr>
        <w:pStyle w:val="a5"/>
        <w:spacing w:line="360" w:lineRule="auto"/>
        <w:ind w:firstLine="709"/>
        <w:jc w:val="both"/>
        <w:rPr>
          <w:rFonts w:ascii="Times New Roman" w:hAnsi="Times New Roman"/>
          <w:sz w:val="28"/>
          <w:szCs w:val="28"/>
          <w:lang w:val="uk-UA"/>
        </w:rPr>
      </w:pPr>
    </w:p>
    <w:p w:rsidR="006614F2" w:rsidRPr="009B1023" w:rsidRDefault="006614F2" w:rsidP="00BF408E">
      <w:pPr>
        <w:pStyle w:val="a5"/>
        <w:spacing w:line="360" w:lineRule="auto"/>
        <w:ind w:firstLine="709"/>
        <w:jc w:val="both"/>
        <w:rPr>
          <w:rFonts w:ascii="Times New Roman" w:hAnsi="Times New Roman"/>
          <w:b/>
          <w:sz w:val="28"/>
          <w:szCs w:val="28"/>
          <w:lang w:val="uk-UA"/>
        </w:rPr>
      </w:pPr>
      <w:r w:rsidRPr="009B1023">
        <w:rPr>
          <w:rFonts w:ascii="Times New Roman" w:hAnsi="Times New Roman"/>
          <w:b/>
          <w:sz w:val="28"/>
          <w:szCs w:val="28"/>
          <w:lang w:val="uk-UA"/>
        </w:rPr>
        <w:t>12. В чому полягає правовий нігілізм.</w:t>
      </w:r>
    </w:p>
    <w:p w:rsidR="006614F2"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 xml:space="preserve">Правовий нігілізм — деформаційний стан правосвідомості особи, суспільства, групи, який характеризується усвідомленим ігноруванням вимог закону, цінності права, зневажливим ставленням до правових принципів і традицій, однак виключає злочинний намір. Ігнорування закону зі злочинною метою — самостійна форма деформації правосвідомості. Разом з тим правовий нігілізм породжує правопорушення, у тому числі кримінальні злочини. </w:t>
      </w:r>
    </w:p>
    <w:p w:rsidR="0035613B" w:rsidRPr="0035613B" w:rsidRDefault="0035613B" w:rsidP="0035613B">
      <w:pPr>
        <w:pStyle w:val="a5"/>
        <w:spacing w:line="360" w:lineRule="auto"/>
        <w:ind w:firstLine="709"/>
        <w:jc w:val="both"/>
        <w:rPr>
          <w:rFonts w:ascii="Times New Roman" w:hAnsi="Times New Roman"/>
          <w:sz w:val="28"/>
          <w:szCs w:val="28"/>
          <w:lang w:val="uk-UA"/>
        </w:rPr>
      </w:pPr>
      <w:r w:rsidRPr="0035613B">
        <w:rPr>
          <w:rFonts w:ascii="Times New Roman" w:hAnsi="Times New Roman"/>
          <w:sz w:val="28"/>
          <w:szCs w:val="28"/>
          <w:lang w:val="uk-UA"/>
        </w:rPr>
        <w:t>Правовий нігілізм існує у різних формах:</w:t>
      </w:r>
    </w:p>
    <w:p w:rsidR="0035613B" w:rsidRPr="0035613B" w:rsidRDefault="0035613B" w:rsidP="0035613B">
      <w:pPr>
        <w:pStyle w:val="a5"/>
        <w:spacing w:line="360" w:lineRule="auto"/>
        <w:ind w:firstLine="709"/>
        <w:jc w:val="both"/>
        <w:rPr>
          <w:rFonts w:ascii="Times New Roman" w:hAnsi="Times New Roman"/>
          <w:sz w:val="28"/>
          <w:szCs w:val="28"/>
          <w:lang w:val="uk-UA"/>
        </w:rPr>
      </w:pPr>
      <w:r w:rsidRPr="0035613B">
        <w:rPr>
          <w:rFonts w:ascii="Times New Roman" w:hAnsi="Times New Roman"/>
          <w:sz w:val="28"/>
          <w:szCs w:val="28"/>
          <w:lang w:val="uk-UA"/>
        </w:rPr>
        <w:t xml:space="preserve"> а) байдуже ставлення до ролі і значення права;</w:t>
      </w:r>
    </w:p>
    <w:p w:rsidR="0035613B" w:rsidRPr="0035613B" w:rsidRDefault="0035613B" w:rsidP="0035613B">
      <w:pPr>
        <w:pStyle w:val="a5"/>
        <w:spacing w:line="360" w:lineRule="auto"/>
        <w:ind w:firstLine="709"/>
        <w:jc w:val="both"/>
        <w:rPr>
          <w:rFonts w:ascii="Times New Roman" w:hAnsi="Times New Roman"/>
          <w:sz w:val="28"/>
          <w:szCs w:val="28"/>
          <w:lang w:val="uk-UA"/>
        </w:rPr>
      </w:pPr>
      <w:r w:rsidRPr="0035613B">
        <w:rPr>
          <w:rFonts w:ascii="Times New Roman" w:hAnsi="Times New Roman"/>
          <w:sz w:val="28"/>
          <w:szCs w:val="28"/>
          <w:lang w:val="uk-UA"/>
        </w:rPr>
        <w:lastRenderedPageBreak/>
        <w:t xml:space="preserve"> б) скептичне ставлення до потенціальних можливостей права;</w:t>
      </w:r>
    </w:p>
    <w:p w:rsidR="0035613B" w:rsidRPr="0035613B" w:rsidRDefault="0035613B" w:rsidP="0035613B">
      <w:pPr>
        <w:pStyle w:val="a5"/>
        <w:spacing w:line="360" w:lineRule="auto"/>
        <w:ind w:firstLine="709"/>
        <w:jc w:val="both"/>
        <w:rPr>
          <w:rFonts w:ascii="Times New Roman" w:hAnsi="Times New Roman"/>
          <w:sz w:val="28"/>
          <w:szCs w:val="28"/>
          <w:lang w:val="uk-UA"/>
        </w:rPr>
      </w:pPr>
      <w:r>
        <w:rPr>
          <w:rFonts w:ascii="Times New Roman" w:hAnsi="Times New Roman"/>
          <w:sz w:val="28"/>
          <w:szCs w:val="28"/>
          <w:lang w:val="uk-UA"/>
        </w:rPr>
        <w:t xml:space="preserve"> в) ігнорування пра</w:t>
      </w:r>
      <w:r w:rsidRPr="0035613B">
        <w:rPr>
          <w:rFonts w:ascii="Times New Roman" w:hAnsi="Times New Roman"/>
          <w:sz w:val="28"/>
          <w:szCs w:val="28"/>
          <w:lang w:val="uk-UA"/>
        </w:rPr>
        <w:t>вових приписів більш високої юридичної сили;</w:t>
      </w:r>
    </w:p>
    <w:p w:rsidR="0035613B" w:rsidRPr="0035613B" w:rsidRDefault="0035613B" w:rsidP="0035613B">
      <w:pPr>
        <w:pStyle w:val="a5"/>
        <w:spacing w:line="360" w:lineRule="auto"/>
        <w:ind w:firstLine="709"/>
        <w:jc w:val="both"/>
        <w:rPr>
          <w:rFonts w:ascii="Times New Roman" w:hAnsi="Times New Roman"/>
          <w:sz w:val="28"/>
          <w:szCs w:val="28"/>
          <w:lang w:val="uk-UA"/>
        </w:rPr>
      </w:pPr>
      <w:r>
        <w:rPr>
          <w:rFonts w:ascii="Times New Roman" w:hAnsi="Times New Roman"/>
          <w:sz w:val="28"/>
          <w:szCs w:val="28"/>
          <w:lang w:val="uk-UA"/>
        </w:rPr>
        <w:t xml:space="preserve"> г) повна недо</w:t>
      </w:r>
      <w:r w:rsidRPr="0035613B">
        <w:rPr>
          <w:rFonts w:ascii="Times New Roman" w:hAnsi="Times New Roman"/>
          <w:sz w:val="28"/>
          <w:szCs w:val="28"/>
          <w:lang w:val="uk-UA"/>
        </w:rPr>
        <w:t>віра до приписів права;</w:t>
      </w:r>
    </w:p>
    <w:p w:rsidR="009B1023" w:rsidRDefault="0035613B" w:rsidP="0035613B">
      <w:pPr>
        <w:pStyle w:val="a5"/>
        <w:spacing w:line="360" w:lineRule="auto"/>
        <w:ind w:firstLine="709"/>
        <w:jc w:val="both"/>
        <w:rPr>
          <w:rFonts w:ascii="Times New Roman" w:hAnsi="Times New Roman"/>
          <w:sz w:val="28"/>
          <w:szCs w:val="28"/>
          <w:lang w:val="uk-UA"/>
        </w:rPr>
      </w:pPr>
      <w:r w:rsidRPr="0035613B">
        <w:rPr>
          <w:rFonts w:ascii="Times New Roman" w:hAnsi="Times New Roman"/>
          <w:sz w:val="28"/>
          <w:szCs w:val="28"/>
          <w:lang w:val="uk-UA"/>
        </w:rPr>
        <w:t xml:space="preserve"> ґ) негативне ставлення до права в цілому.</w:t>
      </w:r>
    </w:p>
    <w:p w:rsidR="0035613B" w:rsidRPr="00BF408E" w:rsidRDefault="0035613B" w:rsidP="0035613B">
      <w:pPr>
        <w:pStyle w:val="a5"/>
        <w:spacing w:line="360" w:lineRule="auto"/>
        <w:ind w:firstLine="709"/>
        <w:jc w:val="both"/>
        <w:rPr>
          <w:rFonts w:ascii="Times New Roman" w:hAnsi="Times New Roman"/>
          <w:sz w:val="28"/>
          <w:szCs w:val="28"/>
          <w:lang w:val="uk-UA"/>
        </w:rPr>
      </w:pPr>
    </w:p>
    <w:p w:rsidR="006614F2" w:rsidRPr="009B1023" w:rsidRDefault="006614F2" w:rsidP="00BF408E">
      <w:pPr>
        <w:pStyle w:val="a5"/>
        <w:spacing w:line="360" w:lineRule="auto"/>
        <w:ind w:firstLine="709"/>
        <w:jc w:val="both"/>
        <w:rPr>
          <w:rFonts w:ascii="Times New Roman" w:hAnsi="Times New Roman"/>
          <w:b/>
          <w:sz w:val="28"/>
          <w:szCs w:val="28"/>
          <w:lang w:val="uk-UA"/>
        </w:rPr>
      </w:pPr>
      <w:r w:rsidRPr="009B1023">
        <w:rPr>
          <w:rFonts w:ascii="Times New Roman" w:hAnsi="Times New Roman"/>
          <w:b/>
          <w:sz w:val="28"/>
          <w:szCs w:val="28"/>
          <w:lang w:val="uk-UA"/>
        </w:rPr>
        <w:t>13. Засоби та особливості, які спричинюють зведення до мінімуму правового нігілізму.</w:t>
      </w: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Спеціальними засобами, що сприяють зведенню до мінімуму правового нігілізму, слід назвати:</w:t>
      </w: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якість законів та інших нормативно-правових актів. Забезпечення належної ролі закону в системі правових актів. Наявність стабільності та однаковості в регулюванні суспільних відносин;</w:t>
      </w: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авторитет державної влади і налагодженість механізму її дії. Наявність розвинутої державної структури, здатної забезпечити виконання права. Вдосконалення системи правоохоронних органів і правозастосовної діяльності. Зміцнення законності. Підвищення ролі суду;</w:t>
      </w:r>
    </w:p>
    <w:p w:rsidR="006614F2" w:rsidRPr="00BF408E"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високий рівень правосвідомості, який дозволив би закону працювати. Збереження самобутності правової культури. Поліпшення системи правової інформації, професійного навчання і виховання юристів, інших посадових осіб.</w:t>
      </w:r>
    </w:p>
    <w:p w:rsidR="006614F2" w:rsidRDefault="006614F2"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 xml:space="preserve">Необхідна систематична робота з підвищення професійної культури всіх суб'єктів правоохоронної системи, що сприятиме подоланню недовіри населення до правоохоронних органів. Додержання закону стане вигіднішим, ніж його порушення, коли зміцниться надійність права, що означає, з одного боку захист набутих прав, а з іншого — можливість будь-якого громадянина, який не має юридичної освіти, знати свої права. Надійність права припускає також стабільність правопорядку і можливість передбачати зміст конкретних юридичних рішень. </w:t>
      </w:r>
    </w:p>
    <w:p w:rsidR="0035613B" w:rsidRPr="00BF408E" w:rsidRDefault="0035613B" w:rsidP="00BF408E">
      <w:pPr>
        <w:pStyle w:val="a5"/>
        <w:spacing w:line="360" w:lineRule="auto"/>
        <w:ind w:firstLine="709"/>
        <w:jc w:val="both"/>
        <w:rPr>
          <w:rFonts w:ascii="Times New Roman" w:hAnsi="Times New Roman"/>
          <w:sz w:val="28"/>
          <w:szCs w:val="28"/>
          <w:lang w:val="uk-UA"/>
        </w:rPr>
      </w:pPr>
    </w:p>
    <w:p w:rsidR="009B1023" w:rsidRDefault="009B1023" w:rsidP="00BF408E">
      <w:pPr>
        <w:pStyle w:val="a5"/>
        <w:spacing w:line="360" w:lineRule="auto"/>
        <w:ind w:firstLine="709"/>
        <w:jc w:val="both"/>
        <w:rPr>
          <w:rFonts w:ascii="Times New Roman" w:hAnsi="Times New Roman"/>
          <w:sz w:val="28"/>
          <w:szCs w:val="28"/>
          <w:lang w:val="uk-UA"/>
        </w:rPr>
      </w:pPr>
    </w:p>
    <w:p w:rsidR="006614F2" w:rsidRPr="009B1023" w:rsidRDefault="006614F2" w:rsidP="00BF408E">
      <w:pPr>
        <w:pStyle w:val="a5"/>
        <w:spacing w:line="360" w:lineRule="auto"/>
        <w:ind w:firstLine="709"/>
        <w:jc w:val="both"/>
        <w:rPr>
          <w:rFonts w:ascii="Times New Roman" w:hAnsi="Times New Roman"/>
          <w:b/>
          <w:sz w:val="28"/>
          <w:szCs w:val="28"/>
          <w:lang w:val="uk-UA"/>
        </w:rPr>
      </w:pPr>
      <w:r w:rsidRPr="009B1023">
        <w:rPr>
          <w:rFonts w:ascii="Times New Roman" w:hAnsi="Times New Roman"/>
          <w:b/>
          <w:sz w:val="28"/>
          <w:szCs w:val="28"/>
          <w:lang w:val="uk-UA"/>
        </w:rPr>
        <w:lastRenderedPageBreak/>
        <w:t xml:space="preserve">14. Правова відповідальність: ознаки та підстави. </w:t>
      </w:r>
    </w:p>
    <w:p w:rsidR="00BF408E" w:rsidRPr="00BF408E" w:rsidRDefault="00BF408E"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Правильно називати правову відповідальність поняттям «юридична відповідальність»</w:t>
      </w:r>
    </w:p>
    <w:p w:rsidR="00BF408E" w:rsidRPr="00BF408E" w:rsidRDefault="00BF408E"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Юридична відповідальність - це юридичний обов'язок (міра покарання) правопорушника зазнати примусового, від імені держави, (суспільства), на підставі закону або іншого нормативного акта, позбавлення його певних соціальних благ чи цінностей (матеріальних, духовних чи особистих), які йому належали до факту правопорушення з метою попередження правопорушень у перспективі й відновлення (чи відшкодування) втрачених суб'єктивних прав на матеріальні та духовні цінності.</w:t>
      </w:r>
    </w:p>
    <w:p w:rsidR="00BF408E" w:rsidRPr="00BF408E" w:rsidRDefault="00BF408E"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 xml:space="preserve"> Тобто юридична відповідальність інтерпретується як реакція держави (суспільства) на скоєне правопорушення</w:t>
      </w:r>
    </w:p>
    <w:p w:rsidR="00BF408E" w:rsidRPr="00BF408E" w:rsidRDefault="00BF408E"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Соціальною сутністю юридичної відповідальності є викликана державою природна негативна реакція суспільства (принаймні тієї його частини, волю якої виражає держава) на порушення певних соціальних інтересів, на пошкодження соціальних чи особистих благ.</w:t>
      </w:r>
    </w:p>
    <w:p w:rsidR="00BF408E" w:rsidRPr="00BF408E" w:rsidRDefault="00BF408E"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Юридична відповідальність характеризується певними ознаками</w:t>
      </w:r>
    </w:p>
    <w:p w:rsidR="009B1023" w:rsidRDefault="00BF408E" w:rsidP="009B1023">
      <w:pPr>
        <w:pStyle w:val="a5"/>
        <w:numPr>
          <w:ilvl w:val="0"/>
          <w:numId w:val="4"/>
        </w:numPr>
        <w:spacing w:line="360" w:lineRule="auto"/>
        <w:jc w:val="both"/>
        <w:rPr>
          <w:rFonts w:ascii="Times New Roman" w:hAnsi="Times New Roman"/>
          <w:sz w:val="28"/>
          <w:szCs w:val="28"/>
          <w:lang w:val="uk-UA"/>
        </w:rPr>
      </w:pPr>
      <w:r w:rsidRPr="00BF408E">
        <w:rPr>
          <w:rFonts w:ascii="Times New Roman" w:hAnsi="Times New Roman"/>
          <w:sz w:val="28"/>
          <w:szCs w:val="28"/>
          <w:lang w:val="uk-UA"/>
        </w:rPr>
        <w:t xml:space="preserve">виникає тільки при наявності правопорушення; </w:t>
      </w:r>
    </w:p>
    <w:p w:rsidR="00BF408E" w:rsidRPr="00BF408E" w:rsidRDefault="00BF408E" w:rsidP="009B1023">
      <w:pPr>
        <w:pStyle w:val="a5"/>
        <w:numPr>
          <w:ilvl w:val="0"/>
          <w:numId w:val="4"/>
        </w:numPr>
        <w:spacing w:line="360" w:lineRule="auto"/>
        <w:jc w:val="both"/>
        <w:rPr>
          <w:rFonts w:ascii="Times New Roman" w:hAnsi="Times New Roman"/>
          <w:sz w:val="28"/>
          <w:szCs w:val="28"/>
          <w:lang w:val="uk-UA"/>
        </w:rPr>
      </w:pPr>
      <w:r w:rsidRPr="00BF408E">
        <w:rPr>
          <w:rFonts w:ascii="Times New Roman" w:hAnsi="Times New Roman"/>
          <w:sz w:val="28"/>
          <w:szCs w:val="28"/>
          <w:lang w:val="uk-UA"/>
        </w:rPr>
        <w:t>основною підставою юридичної відповідальності є склад правопорушення;</w:t>
      </w:r>
    </w:p>
    <w:p w:rsidR="00BF408E" w:rsidRPr="00BF408E" w:rsidRDefault="00BF408E" w:rsidP="009B1023">
      <w:pPr>
        <w:pStyle w:val="a5"/>
        <w:numPr>
          <w:ilvl w:val="0"/>
          <w:numId w:val="4"/>
        </w:numPr>
        <w:spacing w:line="360" w:lineRule="auto"/>
        <w:jc w:val="both"/>
        <w:rPr>
          <w:rFonts w:ascii="Times New Roman" w:hAnsi="Times New Roman"/>
          <w:sz w:val="28"/>
          <w:szCs w:val="28"/>
          <w:lang w:val="uk-UA"/>
        </w:rPr>
      </w:pPr>
      <w:r w:rsidRPr="00BF408E">
        <w:rPr>
          <w:rFonts w:ascii="Times New Roman" w:hAnsi="Times New Roman"/>
          <w:sz w:val="28"/>
          <w:szCs w:val="28"/>
          <w:lang w:val="uk-UA"/>
        </w:rPr>
        <w:t>передбачає примусове позбавлення правопорушника певних соціальних благ (особистих, майнових або духовних);</w:t>
      </w:r>
    </w:p>
    <w:p w:rsidR="00BF408E" w:rsidRPr="00BF408E" w:rsidRDefault="00BF408E" w:rsidP="009B1023">
      <w:pPr>
        <w:pStyle w:val="a5"/>
        <w:numPr>
          <w:ilvl w:val="0"/>
          <w:numId w:val="4"/>
        </w:numPr>
        <w:spacing w:line="360" w:lineRule="auto"/>
        <w:jc w:val="both"/>
        <w:rPr>
          <w:rFonts w:ascii="Times New Roman" w:hAnsi="Times New Roman"/>
          <w:sz w:val="28"/>
          <w:szCs w:val="28"/>
          <w:lang w:val="uk-UA"/>
        </w:rPr>
      </w:pPr>
      <w:r w:rsidRPr="00BF408E">
        <w:rPr>
          <w:rFonts w:ascii="Times New Roman" w:hAnsi="Times New Roman"/>
          <w:sz w:val="28"/>
          <w:szCs w:val="28"/>
          <w:lang w:val="uk-UA"/>
        </w:rPr>
        <w:t>притягнення до юридичної відповідальності здійснюється спеціально уповноваженими на це особами і тільки у відповідності із процесуальними нормами;</w:t>
      </w:r>
    </w:p>
    <w:p w:rsidR="00BF408E" w:rsidRPr="00BF408E" w:rsidRDefault="00BF408E" w:rsidP="009B1023">
      <w:pPr>
        <w:pStyle w:val="a5"/>
        <w:numPr>
          <w:ilvl w:val="0"/>
          <w:numId w:val="4"/>
        </w:numPr>
        <w:spacing w:line="360" w:lineRule="auto"/>
        <w:jc w:val="both"/>
        <w:rPr>
          <w:rFonts w:ascii="Times New Roman" w:hAnsi="Times New Roman"/>
          <w:sz w:val="28"/>
          <w:szCs w:val="28"/>
          <w:lang w:val="uk-UA"/>
        </w:rPr>
      </w:pPr>
      <w:r w:rsidRPr="00BF408E">
        <w:rPr>
          <w:rFonts w:ascii="Times New Roman" w:hAnsi="Times New Roman"/>
          <w:sz w:val="28"/>
          <w:szCs w:val="28"/>
          <w:lang w:val="uk-UA"/>
        </w:rPr>
        <w:t>визначена нормами права як один із видів державного примусу у формах каральних і правовідновлюючих заходів;</w:t>
      </w:r>
    </w:p>
    <w:p w:rsidR="00BF408E" w:rsidRPr="00BF408E" w:rsidRDefault="00BF408E" w:rsidP="009B1023">
      <w:pPr>
        <w:pStyle w:val="a5"/>
        <w:numPr>
          <w:ilvl w:val="0"/>
          <w:numId w:val="4"/>
        </w:numPr>
        <w:spacing w:line="360" w:lineRule="auto"/>
        <w:jc w:val="both"/>
        <w:rPr>
          <w:rFonts w:ascii="Times New Roman" w:hAnsi="Times New Roman"/>
          <w:sz w:val="28"/>
          <w:szCs w:val="28"/>
          <w:lang w:val="uk-UA"/>
        </w:rPr>
      </w:pPr>
      <w:r w:rsidRPr="00BF408E">
        <w:rPr>
          <w:rFonts w:ascii="Times New Roman" w:hAnsi="Times New Roman"/>
          <w:sz w:val="28"/>
          <w:szCs w:val="28"/>
          <w:lang w:val="uk-UA"/>
        </w:rPr>
        <w:t>завжди пов'язана з оформленням визначених правових приписів, які пов'язані з юридичною відповідальністю;</w:t>
      </w:r>
    </w:p>
    <w:p w:rsidR="00BF408E" w:rsidRPr="00BF408E" w:rsidRDefault="00BF408E" w:rsidP="009B1023">
      <w:pPr>
        <w:pStyle w:val="a5"/>
        <w:numPr>
          <w:ilvl w:val="0"/>
          <w:numId w:val="4"/>
        </w:numPr>
        <w:spacing w:line="360" w:lineRule="auto"/>
        <w:jc w:val="both"/>
        <w:rPr>
          <w:rFonts w:ascii="Times New Roman" w:hAnsi="Times New Roman"/>
          <w:sz w:val="28"/>
          <w:szCs w:val="28"/>
          <w:lang w:val="uk-UA"/>
        </w:rPr>
      </w:pPr>
      <w:r w:rsidRPr="00BF408E">
        <w:rPr>
          <w:rFonts w:ascii="Times New Roman" w:hAnsi="Times New Roman"/>
          <w:sz w:val="28"/>
          <w:szCs w:val="28"/>
          <w:lang w:val="uk-UA"/>
        </w:rPr>
        <w:lastRenderedPageBreak/>
        <w:t>суворою регламентацією заходів державного примусу у нормах права.</w:t>
      </w:r>
    </w:p>
    <w:p w:rsidR="00BF408E" w:rsidRPr="00BF408E" w:rsidRDefault="00BF408E"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Підстави юридичної відповідальності</w:t>
      </w:r>
    </w:p>
    <w:p w:rsidR="00BF408E" w:rsidRPr="00BF408E" w:rsidRDefault="00BF408E"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Для притягнення особи до юридичної відповідальності необхідна наявність певних підстав.</w:t>
      </w:r>
    </w:p>
    <w:p w:rsidR="00BF408E" w:rsidRPr="00BF408E" w:rsidRDefault="00BF408E"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Підставами юридичної відповідальності є: склад правопорушення; деліктоздатність (осудність, дієздатність) суб'єкта, його вік; передбаченість правопорушення нормативно-правовими актами. Всі ці підстави взаємопов'язані й закріплені у законодавстві.</w:t>
      </w:r>
    </w:p>
    <w:p w:rsidR="00BF408E" w:rsidRPr="00BF408E" w:rsidRDefault="00BF408E"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Склад правопорушення характеризується сукупністю таких елементів: об'єкт, об'єктивна сторона, суб'єкт, суб'єктивна сторона правопорушення. Відсутність хоча б одного елементу складу правопорушення виключає юридичну відповідальність.</w:t>
      </w:r>
    </w:p>
    <w:p w:rsidR="00BF408E" w:rsidRPr="00BF408E" w:rsidRDefault="00BF408E"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Юридична відповідальність настає лише за факт правопорушення. Будь-яка спроба відступитися від закону, порушити або обійти його, чим би вона не мотивувалася, терпимою бути не може, отже, будь-яке суспільне небезпечне (шкідливе), протиправне, винне діяння (дія чи бездіяльність), яке скоїла деліктоздатна особа (суб'єкт), котра досягла вказаного в законодавстві віку, а також передбачене у санкції відповідної правової норми тягне за собою юридичну відповідальність.</w:t>
      </w:r>
    </w:p>
    <w:p w:rsidR="00BF408E" w:rsidRPr="00BF408E" w:rsidRDefault="00BF408E"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Важливою підставою юридичної відповідальності є наявність норми права, що забороняє певний протиправний вчинок і встановлює відповідні санкції. Притягнення до юридичної відповідальності здійснюється на основі акта застосування норми права, в якому індивідуалізовані заходи юридичної відповідальності до конкретного правопорушника (рішення суду).</w:t>
      </w:r>
    </w:p>
    <w:p w:rsidR="006614F2" w:rsidRPr="00BF408E" w:rsidRDefault="00BF408E" w:rsidP="00BF408E">
      <w:pPr>
        <w:pStyle w:val="a5"/>
        <w:spacing w:line="360" w:lineRule="auto"/>
        <w:ind w:firstLine="709"/>
        <w:jc w:val="both"/>
        <w:rPr>
          <w:rFonts w:ascii="Times New Roman" w:hAnsi="Times New Roman"/>
          <w:sz w:val="28"/>
          <w:szCs w:val="28"/>
          <w:lang w:val="uk-UA"/>
        </w:rPr>
      </w:pPr>
      <w:r w:rsidRPr="00BF408E">
        <w:rPr>
          <w:rFonts w:ascii="Times New Roman" w:hAnsi="Times New Roman"/>
          <w:sz w:val="28"/>
          <w:szCs w:val="28"/>
          <w:lang w:val="uk-UA"/>
        </w:rPr>
        <w:t xml:space="preserve">Юридична відповідальність настає лише за фізичні протиправні діяння. Не можуть бути підставою відповідальності думки, переконання, бажання, настрої, світогляд, соціальні або особисті властивості. Не є правопорушеннями і, відповідно, не можуть виступати в якості підстав юридичної відповідальності, діяння хоча зовні і схожі з правопорушеннями, </w:t>
      </w:r>
      <w:r w:rsidRPr="00BF408E">
        <w:rPr>
          <w:rFonts w:ascii="Times New Roman" w:hAnsi="Times New Roman"/>
          <w:sz w:val="28"/>
          <w:szCs w:val="28"/>
          <w:lang w:val="uk-UA"/>
        </w:rPr>
        <w:lastRenderedPageBreak/>
        <w:t>але які не є такими в силу своєї суспільної значимості. До таких діянь чинне законодавство відносить інститути необхідної оборони і крайньої необхідності, а також професійний ризик.</w:t>
      </w:r>
    </w:p>
    <w:p w:rsidR="002F07D2" w:rsidRPr="00BF408E" w:rsidRDefault="002F07D2" w:rsidP="00BF408E">
      <w:pPr>
        <w:pStyle w:val="a5"/>
        <w:spacing w:line="360" w:lineRule="auto"/>
        <w:ind w:firstLine="709"/>
        <w:jc w:val="both"/>
        <w:rPr>
          <w:rFonts w:ascii="Times New Roman" w:hAnsi="Times New Roman"/>
          <w:sz w:val="28"/>
          <w:szCs w:val="28"/>
          <w:lang w:val="uk-UA"/>
        </w:rPr>
      </w:pPr>
    </w:p>
    <w:sectPr w:rsidR="002F07D2" w:rsidRPr="00BF408E" w:rsidSect="009620A8">
      <w:headerReference w:type="default" r:id="rId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6502" w:rsidRDefault="00186502" w:rsidP="009B1023">
      <w:pPr>
        <w:spacing w:after="0" w:line="240" w:lineRule="auto"/>
      </w:pPr>
      <w:r>
        <w:separator/>
      </w:r>
    </w:p>
  </w:endnote>
  <w:endnote w:type="continuationSeparator" w:id="1">
    <w:p w:rsidR="00186502" w:rsidRDefault="00186502" w:rsidP="009B10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6502" w:rsidRDefault="00186502" w:rsidP="009B1023">
      <w:pPr>
        <w:spacing w:after="0" w:line="240" w:lineRule="auto"/>
      </w:pPr>
      <w:r>
        <w:separator/>
      </w:r>
    </w:p>
  </w:footnote>
  <w:footnote w:type="continuationSeparator" w:id="1">
    <w:p w:rsidR="00186502" w:rsidRDefault="00186502" w:rsidP="009B10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015594"/>
      <w:docPartObj>
        <w:docPartGallery w:val="Page Numbers (Top of Page)"/>
        <w:docPartUnique/>
      </w:docPartObj>
    </w:sdtPr>
    <w:sdtContent>
      <w:p w:rsidR="009B1023" w:rsidRDefault="009B1023">
        <w:pPr>
          <w:pStyle w:val="a6"/>
          <w:jc w:val="right"/>
        </w:pPr>
        <w:fldSimple w:instr=" PAGE   \* MERGEFORMAT ">
          <w:r w:rsidR="0035613B">
            <w:rPr>
              <w:noProof/>
            </w:rPr>
            <w:t>16</w:t>
          </w:r>
        </w:fldSimple>
      </w:p>
    </w:sdtContent>
  </w:sdt>
  <w:p w:rsidR="009B1023" w:rsidRDefault="009B1023">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51799"/>
    <w:multiLevelType w:val="hybridMultilevel"/>
    <w:tmpl w:val="E258D924"/>
    <w:lvl w:ilvl="0" w:tplc="9B881CE8">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5AC798D"/>
    <w:multiLevelType w:val="hybridMultilevel"/>
    <w:tmpl w:val="BBB460EC"/>
    <w:lvl w:ilvl="0" w:tplc="66C4CF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4D742329"/>
    <w:multiLevelType w:val="hybridMultilevel"/>
    <w:tmpl w:val="D722D9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295670D"/>
    <w:multiLevelType w:val="hybridMultilevel"/>
    <w:tmpl w:val="54C6A0EC"/>
    <w:lvl w:ilvl="0" w:tplc="66C4CF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5A7B596C"/>
    <w:multiLevelType w:val="hybridMultilevel"/>
    <w:tmpl w:val="F50ECB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12418D"/>
    <w:rsid w:val="0012418D"/>
    <w:rsid w:val="00186502"/>
    <w:rsid w:val="002F07D2"/>
    <w:rsid w:val="0035613B"/>
    <w:rsid w:val="003D1543"/>
    <w:rsid w:val="003E3463"/>
    <w:rsid w:val="0049091C"/>
    <w:rsid w:val="006614F2"/>
    <w:rsid w:val="00781AE1"/>
    <w:rsid w:val="009B1023"/>
    <w:rsid w:val="00BF408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14F2"/>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14F2"/>
    <w:pPr>
      <w:ind w:left="720"/>
      <w:contextualSpacing/>
    </w:pPr>
  </w:style>
  <w:style w:type="paragraph" w:styleId="a4">
    <w:name w:val="Normal (Web)"/>
    <w:basedOn w:val="a"/>
    <w:uiPriority w:val="99"/>
    <w:semiHidden/>
    <w:unhideWhenUsed/>
    <w:rsid w:val="006614F2"/>
    <w:pPr>
      <w:spacing w:before="100" w:beforeAutospacing="1" w:after="100" w:afterAutospacing="1" w:line="240" w:lineRule="auto"/>
    </w:pPr>
    <w:rPr>
      <w:rFonts w:ascii="Times New Roman" w:eastAsia="Times New Roman" w:hAnsi="Times New Roman"/>
      <w:sz w:val="24"/>
      <w:szCs w:val="24"/>
      <w:lang w:eastAsia="ru-RU"/>
    </w:rPr>
  </w:style>
  <w:style w:type="paragraph" w:styleId="a5">
    <w:name w:val="No Spacing"/>
    <w:uiPriority w:val="1"/>
    <w:qFormat/>
    <w:rsid w:val="0049091C"/>
    <w:pPr>
      <w:spacing w:after="0" w:line="240" w:lineRule="auto"/>
    </w:pPr>
    <w:rPr>
      <w:rFonts w:ascii="Calibri" w:eastAsia="Calibri" w:hAnsi="Calibri" w:cs="Times New Roman"/>
    </w:rPr>
  </w:style>
  <w:style w:type="paragraph" w:styleId="a6">
    <w:name w:val="header"/>
    <w:basedOn w:val="a"/>
    <w:link w:val="a7"/>
    <w:uiPriority w:val="99"/>
    <w:unhideWhenUsed/>
    <w:rsid w:val="009B1023"/>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9B1023"/>
    <w:rPr>
      <w:rFonts w:ascii="Calibri" w:eastAsia="Calibri" w:hAnsi="Calibri" w:cs="Times New Roman"/>
    </w:rPr>
  </w:style>
  <w:style w:type="paragraph" w:styleId="a8">
    <w:name w:val="footer"/>
    <w:basedOn w:val="a"/>
    <w:link w:val="a9"/>
    <w:uiPriority w:val="99"/>
    <w:semiHidden/>
    <w:unhideWhenUsed/>
    <w:rsid w:val="009B1023"/>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9B1023"/>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16</Pages>
  <Words>3796</Words>
  <Characters>21643</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AKolesnik</dc:creator>
  <cp:keywords/>
  <dc:description/>
  <cp:lastModifiedBy>Виктория</cp:lastModifiedBy>
  <cp:revision>6</cp:revision>
  <dcterms:created xsi:type="dcterms:W3CDTF">2012-02-02T08:13:00Z</dcterms:created>
  <dcterms:modified xsi:type="dcterms:W3CDTF">2013-03-18T18:12:00Z</dcterms:modified>
</cp:coreProperties>
</file>