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2B0" w:rsidRPr="00906F00" w:rsidRDefault="001B3A91" w:rsidP="00906F00">
      <w:pPr>
        <w:pStyle w:val="a4"/>
        <w:spacing w:line="360" w:lineRule="auto"/>
        <w:ind w:firstLine="709"/>
        <w:jc w:val="center"/>
        <w:rPr>
          <w:b/>
          <w:lang w:val="uk-UA"/>
        </w:rPr>
      </w:pPr>
      <w:r w:rsidRPr="00906F00">
        <w:rPr>
          <w:b/>
          <w:lang w:val="uk-UA"/>
        </w:rPr>
        <w:t>Контрольні питання до теми 4</w:t>
      </w:r>
    </w:p>
    <w:p w:rsidR="00906F00" w:rsidRPr="00906F00" w:rsidRDefault="00906F00" w:rsidP="00906F00">
      <w:pPr>
        <w:pStyle w:val="a4"/>
        <w:spacing w:line="360" w:lineRule="auto"/>
        <w:ind w:firstLine="709"/>
        <w:jc w:val="both"/>
        <w:rPr>
          <w:lang w:val="uk-UA"/>
        </w:rPr>
      </w:pPr>
    </w:p>
    <w:p w:rsidR="001B3A91" w:rsidRPr="00906F00" w:rsidRDefault="00906F00" w:rsidP="00906F00">
      <w:pPr>
        <w:pStyle w:val="a4"/>
        <w:spacing w:line="360" w:lineRule="auto"/>
        <w:ind w:firstLine="709"/>
        <w:jc w:val="both"/>
        <w:rPr>
          <w:lang w:val="uk-UA"/>
        </w:rPr>
      </w:pPr>
      <w:r w:rsidRPr="00906F00">
        <w:rPr>
          <w:b/>
          <w:lang w:val="uk-UA"/>
        </w:rPr>
        <w:t xml:space="preserve">1. </w:t>
      </w:r>
      <w:r w:rsidR="001B3A91" w:rsidRPr="00906F00">
        <w:rPr>
          <w:b/>
          <w:lang w:val="uk-UA"/>
        </w:rPr>
        <w:t>Дайте визначення правовому вихованню</w:t>
      </w:r>
      <w:r w:rsidR="001B3A91" w:rsidRPr="00906F00">
        <w:rPr>
          <w:lang w:val="uk-UA"/>
        </w:rPr>
        <w:t>.</w:t>
      </w:r>
    </w:p>
    <w:p w:rsidR="00906F00" w:rsidRPr="00906F00" w:rsidRDefault="00906F00" w:rsidP="00906F00">
      <w:pPr>
        <w:pStyle w:val="a4"/>
        <w:spacing w:line="360" w:lineRule="auto"/>
        <w:ind w:firstLine="709"/>
        <w:jc w:val="both"/>
        <w:rPr>
          <w:lang w:val="uk-UA"/>
        </w:rPr>
      </w:pPr>
      <w:r w:rsidRPr="00906F00">
        <w:rPr>
          <w:lang w:val="uk-UA"/>
        </w:rPr>
        <w:t>Одним із видів виховання є правове. Рівень правового виховання, формування правової свідомості та правової культури — один із важливих критеріїв і передумов побудови демократичної, соціальної, правової держави та громадянського суспільства в Україні.</w:t>
      </w:r>
    </w:p>
    <w:p w:rsidR="00906F00" w:rsidRPr="00906F00" w:rsidRDefault="00906F00" w:rsidP="00906F00">
      <w:pPr>
        <w:pStyle w:val="a4"/>
        <w:spacing w:line="360" w:lineRule="auto"/>
        <w:ind w:firstLine="709"/>
        <w:jc w:val="both"/>
        <w:rPr>
          <w:lang w:val="uk-UA"/>
        </w:rPr>
      </w:pPr>
      <w:r w:rsidRPr="00906F00">
        <w:rPr>
          <w:lang w:val="uk-UA"/>
        </w:rPr>
        <w:t>Правове виховання —це необхідна умова підвищення правової активності трудящих, формування правової культури суспільства, подальшого зміцнення законності і правопорядку.</w:t>
      </w:r>
    </w:p>
    <w:p w:rsidR="00906F00" w:rsidRPr="00906F00" w:rsidRDefault="00906F00" w:rsidP="00906F00">
      <w:pPr>
        <w:pStyle w:val="a4"/>
        <w:spacing w:line="360" w:lineRule="auto"/>
        <w:ind w:firstLine="709"/>
        <w:jc w:val="both"/>
        <w:rPr>
          <w:lang w:val="uk-UA"/>
        </w:rPr>
      </w:pPr>
      <w:r w:rsidRPr="00906F00">
        <w:rPr>
          <w:lang w:val="uk-UA"/>
        </w:rPr>
        <w:t>Основним нормативним документом, який регулює процес здійснення правового виховання населення, є Закон України «Про освіту». Окремі аспекти даного напряму виховання, а саме основні напрями правової освіти та форми її реалізації, визначені у Програмі правової освіти населення</w:t>
      </w:r>
    </w:p>
    <w:p w:rsidR="00906F00" w:rsidRPr="00906F00" w:rsidRDefault="00906F00" w:rsidP="00906F00">
      <w:pPr>
        <w:pStyle w:val="a4"/>
        <w:spacing w:line="360" w:lineRule="auto"/>
        <w:ind w:firstLine="709"/>
        <w:jc w:val="both"/>
        <w:rPr>
          <w:lang w:val="uk-UA"/>
        </w:rPr>
      </w:pPr>
    </w:p>
    <w:p w:rsidR="00906F00" w:rsidRPr="00906F00" w:rsidRDefault="00906F00" w:rsidP="00906F00">
      <w:pPr>
        <w:pStyle w:val="a4"/>
        <w:spacing w:line="360" w:lineRule="auto"/>
        <w:ind w:firstLine="709"/>
        <w:jc w:val="both"/>
        <w:rPr>
          <w:lang w:val="uk-UA"/>
        </w:rPr>
      </w:pPr>
    </w:p>
    <w:p w:rsidR="001B3A91" w:rsidRPr="00906F00" w:rsidRDefault="00906F00" w:rsidP="00906F00">
      <w:pPr>
        <w:pStyle w:val="a4"/>
        <w:spacing w:line="360" w:lineRule="auto"/>
        <w:ind w:firstLine="709"/>
        <w:jc w:val="both"/>
        <w:rPr>
          <w:lang w:val="uk-UA"/>
        </w:rPr>
      </w:pPr>
      <w:r w:rsidRPr="00906F00">
        <w:rPr>
          <w:b/>
          <w:lang w:val="uk-UA"/>
        </w:rPr>
        <w:t>2.</w:t>
      </w:r>
      <w:r w:rsidRPr="00906F00">
        <w:rPr>
          <w:lang w:val="uk-UA"/>
        </w:rPr>
        <w:t xml:space="preserve"> </w:t>
      </w:r>
      <w:r w:rsidR="001B3A91" w:rsidRPr="00906F00">
        <w:rPr>
          <w:b/>
          <w:lang w:val="uk-UA"/>
        </w:rPr>
        <w:t>Охарактеризуйте структуру правового виховання.</w:t>
      </w:r>
    </w:p>
    <w:p w:rsidR="00906F00" w:rsidRPr="00906F00" w:rsidRDefault="00906F00" w:rsidP="00906F00">
      <w:pPr>
        <w:pStyle w:val="a4"/>
        <w:spacing w:line="360" w:lineRule="auto"/>
        <w:ind w:firstLine="709"/>
        <w:jc w:val="both"/>
        <w:rPr>
          <w:lang w:val="uk-UA"/>
        </w:rPr>
      </w:pPr>
      <w:r w:rsidRPr="00906F00">
        <w:rPr>
          <w:lang w:val="uk-UA"/>
        </w:rPr>
        <w:t>Структура правового виховання це</w:t>
      </w:r>
      <w:r>
        <w:rPr>
          <w:lang w:val="uk-UA"/>
        </w:rPr>
        <w:t xml:space="preserve"> </w:t>
      </w:r>
      <w:r w:rsidRPr="00906F00">
        <w:rPr>
          <w:lang w:val="uk-UA"/>
        </w:rPr>
        <w:t>- порядок переведення правових ідей і установок, що містяться в суспільній правосвідомості, у свідомість. До основних елементів, які складають механізм правового виховання, відносяться:</w:t>
      </w:r>
    </w:p>
    <w:p w:rsidR="00906F00" w:rsidRPr="00906F00" w:rsidRDefault="00906F00" w:rsidP="00906F00">
      <w:pPr>
        <w:pStyle w:val="a4"/>
        <w:spacing w:line="360" w:lineRule="auto"/>
        <w:ind w:firstLine="709"/>
        <w:jc w:val="both"/>
        <w:rPr>
          <w:lang w:val="uk-UA"/>
        </w:rPr>
      </w:pPr>
      <w:r w:rsidRPr="00906F00">
        <w:rPr>
          <w:lang w:val="uk-UA"/>
        </w:rPr>
        <w:t xml:space="preserve"> — суб'єкти (державні органи, організації, установи, керівники, вихователі, інші учасники правовиховного процесу) — головна ланка, яка визначає та спрямовує загальний напрям правовиховної роботи, здійснює контроль та вносить корективи у розвиток правовиховного процесу;</w:t>
      </w:r>
    </w:p>
    <w:p w:rsidR="00906F00" w:rsidRPr="00906F00" w:rsidRDefault="00906F00" w:rsidP="00906F00">
      <w:pPr>
        <w:pStyle w:val="a4"/>
        <w:spacing w:line="360" w:lineRule="auto"/>
        <w:ind w:firstLine="709"/>
        <w:jc w:val="both"/>
        <w:rPr>
          <w:lang w:val="uk-UA"/>
        </w:rPr>
      </w:pPr>
      <w:r w:rsidRPr="00906F00">
        <w:rPr>
          <w:lang w:val="uk-UA"/>
        </w:rPr>
        <w:t xml:space="preserve"> — об'єкти — з одного боку, суспільна правова свідомість, з іншого — свідомість, воля та поведінка особи, яку необхідно сформувати надавши сукупність правових і професійних знань, навичок і вмінь;</w:t>
      </w:r>
    </w:p>
    <w:p w:rsidR="00906F00" w:rsidRPr="00906F00" w:rsidRDefault="00906F00" w:rsidP="00906F00">
      <w:pPr>
        <w:pStyle w:val="a4"/>
        <w:spacing w:line="360" w:lineRule="auto"/>
        <w:ind w:firstLine="709"/>
        <w:jc w:val="both"/>
        <w:rPr>
          <w:lang w:val="uk-UA"/>
        </w:rPr>
      </w:pPr>
      <w:r w:rsidRPr="00906F00">
        <w:rPr>
          <w:lang w:val="uk-UA"/>
        </w:rPr>
        <w:t xml:space="preserve"> — зміст, мета, завдання, принципи та функції правового виховання;</w:t>
      </w:r>
    </w:p>
    <w:p w:rsidR="00906F00" w:rsidRPr="00906F00" w:rsidRDefault="00906F00" w:rsidP="00906F00">
      <w:pPr>
        <w:pStyle w:val="a4"/>
        <w:spacing w:line="360" w:lineRule="auto"/>
        <w:ind w:firstLine="709"/>
        <w:jc w:val="both"/>
        <w:rPr>
          <w:lang w:val="uk-UA"/>
        </w:rPr>
      </w:pPr>
      <w:r w:rsidRPr="00906F00">
        <w:rPr>
          <w:lang w:val="uk-UA"/>
        </w:rPr>
        <w:lastRenderedPageBreak/>
        <w:t xml:space="preserve"> — правова база (система норм права, сукупність право-виховних заходів, інформація правового змісту);</w:t>
      </w:r>
    </w:p>
    <w:p w:rsidR="00906F00" w:rsidRPr="00906F00" w:rsidRDefault="00906F00" w:rsidP="00906F00">
      <w:pPr>
        <w:pStyle w:val="a4"/>
        <w:spacing w:line="360" w:lineRule="auto"/>
        <w:ind w:firstLine="709"/>
        <w:jc w:val="both"/>
        <w:rPr>
          <w:lang w:val="uk-UA"/>
        </w:rPr>
      </w:pPr>
      <w:r w:rsidRPr="00906F00">
        <w:rPr>
          <w:lang w:val="uk-UA"/>
        </w:rPr>
        <w:t xml:space="preserve"> — засоби, форми і методи правового виховання;</w:t>
      </w:r>
    </w:p>
    <w:p w:rsidR="00906F00" w:rsidRPr="00906F00" w:rsidRDefault="00906F00" w:rsidP="00906F00">
      <w:pPr>
        <w:pStyle w:val="a4"/>
        <w:spacing w:line="360" w:lineRule="auto"/>
        <w:ind w:firstLine="709"/>
        <w:jc w:val="both"/>
        <w:rPr>
          <w:lang w:val="uk-UA"/>
        </w:rPr>
      </w:pPr>
      <w:r w:rsidRPr="00906F00">
        <w:rPr>
          <w:lang w:val="uk-UA"/>
        </w:rPr>
        <w:t xml:space="preserve"> — організація та ефективність правовиховного процесу;</w:t>
      </w:r>
    </w:p>
    <w:p w:rsidR="00906F00" w:rsidRPr="00906F00" w:rsidRDefault="00906F00" w:rsidP="00906F00">
      <w:pPr>
        <w:pStyle w:val="a4"/>
        <w:spacing w:line="360" w:lineRule="auto"/>
        <w:ind w:firstLine="709"/>
        <w:jc w:val="both"/>
        <w:rPr>
          <w:lang w:val="uk-UA"/>
        </w:rPr>
      </w:pPr>
      <w:r w:rsidRPr="00906F00">
        <w:rPr>
          <w:lang w:val="uk-UA"/>
        </w:rPr>
        <w:t xml:space="preserve"> — педагогічні технології — являють собою системний метод створення, застосування й визначення всього процесу навчання і засвоєння знань, з урахуванням технічних і людських ресурсів та їх взаємодії, який ставить своїм завданням оптимізацію освіти. Технологічні рішення і дії дають змогу у навчально-виховному процесі набути особистості необхідного їй досвіду.</w:t>
      </w:r>
    </w:p>
    <w:p w:rsidR="00906F00" w:rsidRPr="00906F00" w:rsidRDefault="00906F00" w:rsidP="00906F00">
      <w:pPr>
        <w:pStyle w:val="a4"/>
        <w:spacing w:line="360" w:lineRule="auto"/>
        <w:ind w:firstLine="709"/>
        <w:jc w:val="both"/>
        <w:rPr>
          <w:lang w:val="uk-UA"/>
        </w:rPr>
      </w:pPr>
      <w:r w:rsidRPr="00906F00">
        <w:rPr>
          <w:lang w:val="uk-UA"/>
        </w:rPr>
        <w:t xml:space="preserve"> Відбувається процес правового виховання від накопичення правових знань, правової інформації до перетворення накопиченої інформації на правові переконання, звички правомірної поведінки та до готовності діяти, керуючись цими переконаннями.</w:t>
      </w:r>
    </w:p>
    <w:p w:rsidR="00906F00" w:rsidRPr="00906F00" w:rsidRDefault="00906F00" w:rsidP="00906F00">
      <w:pPr>
        <w:pStyle w:val="a4"/>
        <w:spacing w:line="360" w:lineRule="auto"/>
        <w:ind w:firstLine="709"/>
        <w:jc w:val="both"/>
        <w:rPr>
          <w:lang w:val="uk-UA"/>
        </w:rPr>
      </w:pPr>
    </w:p>
    <w:p w:rsidR="00906F00" w:rsidRPr="00906F00" w:rsidRDefault="00906F00" w:rsidP="00906F00">
      <w:pPr>
        <w:pStyle w:val="a4"/>
        <w:spacing w:line="360" w:lineRule="auto"/>
        <w:ind w:firstLine="709"/>
        <w:jc w:val="both"/>
        <w:rPr>
          <w:lang w:val="uk-UA"/>
        </w:rPr>
      </w:pPr>
    </w:p>
    <w:p w:rsidR="001B3A91" w:rsidRPr="00906F00" w:rsidRDefault="00906F00" w:rsidP="00906F00">
      <w:pPr>
        <w:pStyle w:val="a4"/>
        <w:spacing w:line="360" w:lineRule="auto"/>
        <w:ind w:firstLine="709"/>
        <w:jc w:val="both"/>
        <w:rPr>
          <w:b/>
          <w:lang w:val="uk-UA"/>
        </w:rPr>
      </w:pPr>
      <w:r w:rsidRPr="00906F00">
        <w:rPr>
          <w:b/>
          <w:lang w:val="uk-UA"/>
        </w:rPr>
        <w:t xml:space="preserve">3. </w:t>
      </w:r>
      <w:r w:rsidR="001B3A91" w:rsidRPr="00906F00">
        <w:rPr>
          <w:b/>
          <w:lang w:val="uk-UA"/>
        </w:rPr>
        <w:t>Визначити особливості морального виховання</w:t>
      </w:r>
    </w:p>
    <w:p w:rsidR="00906F00" w:rsidRPr="00906F00" w:rsidRDefault="00906F00" w:rsidP="00906F00">
      <w:pPr>
        <w:pStyle w:val="a4"/>
        <w:spacing w:line="360" w:lineRule="auto"/>
        <w:ind w:firstLine="709"/>
        <w:jc w:val="both"/>
        <w:rPr>
          <w:lang w:val="uk-UA"/>
        </w:rPr>
      </w:pPr>
      <w:r w:rsidRPr="00906F00">
        <w:rPr>
          <w:lang w:val="uk-UA"/>
        </w:rPr>
        <w:t xml:space="preserve">  Моральне виховання — це цілеспрямований процес формування у людини знань, моральних потреб, ідейно-моральних переконань, моральних якостей і почуттів, стійких і звичних норм поведінки, які відповідають моральному ідеалу.</w:t>
      </w:r>
    </w:p>
    <w:p w:rsidR="00906F00" w:rsidRPr="00906F00" w:rsidRDefault="00906F00" w:rsidP="00906F00">
      <w:pPr>
        <w:pStyle w:val="a4"/>
        <w:spacing w:line="360" w:lineRule="auto"/>
        <w:ind w:firstLine="709"/>
        <w:jc w:val="both"/>
        <w:rPr>
          <w:lang w:val="uk-UA"/>
        </w:rPr>
      </w:pPr>
    </w:p>
    <w:p w:rsidR="00906F00" w:rsidRPr="00906F00" w:rsidRDefault="00906F00" w:rsidP="00906F00">
      <w:pPr>
        <w:pStyle w:val="a4"/>
        <w:spacing w:line="360" w:lineRule="auto"/>
        <w:ind w:firstLine="709"/>
        <w:jc w:val="both"/>
        <w:rPr>
          <w:lang w:val="uk-UA"/>
        </w:rPr>
      </w:pPr>
    </w:p>
    <w:p w:rsidR="001B3A91" w:rsidRPr="00906F00" w:rsidRDefault="00906F00" w:rsidP="00906F00">
      <w:pPr>
        <w:pStyle w:val="a4"/>
        <w:spacing w:line="360" w:lineRule="auto"/>
        <w:ind w:firstLine="709"/>
        <w:jc w:val="both"/>
        <w:rPr>
          <w:b/>
          <w:lang w:val="uk-UA"/>
        </w:rPr>
      </w:pPr>
      <w:r w:rsidRPr="00906F00">
        <w:rPr>
          <w:b/>
          <w:lang w:val="uk-UA"/>
        </w:rPr>
        <w:t xml:space="preserve">4. </w:t>
      </w:r>
      <w:r w:rsidR="001B3A91" w:rsidRPr="00906F00">
        <w:rPr>
          <w:b/>
          <w:lang w:val="uk-UA"/>
        </w:rPr>
        <w:t>В чому полягає формування правової свідомості?</w:t>
      </w:r>
    </w:p>
    <w:p w:rsidR="00906F00" w:rsidRPr="00906F00" w:rsidRDefault="00906F00" w:rsidP="00906F00">
      <w:pPr>
        <w:pStyle w:val="a4"/>
        <w:spacing w:line="360" w:lineRule="auto"/>
        <w:ind w:firstLine="709"/>
        <w:jc w:val="both"/>
        <w:rPr>
          <w:lang w:val="uk-UA"/>
        </w:rPr>
      </w:pPr>
      <w:r w:rsidRPr="00906F00">
        <w:rPr>
          <w:lang w:val="uk-UA"/>
        </w:rPr>
        <w:t>Правосвідомість — форма суспільної свідомості, що містить в собі сукупність поглядів, почуттів, емоцій, ідей, теорій та концепцій, а також уявлень і настанов, які характеризують відношення особи, суспільної групи і суспільства в цілому до чинного чи бажаного права, а також до всього, що охоплюється правовим регулюванням.</w:t>
      </w:r>
    </w:p>
    <w:p w:rsidR="00906F00" w:rsidRPr="00906F00" w:rsidRDefault="00906F00" w:rsidP="00906F00">
      <w:pPr>
        <w:pStyle w:val="a4"/>
        <w:spacing w:line="360" w:lineRule="auto"/>
        <w:ind w:firstLine="709"/>
        <w:jc w:val="both"/>
        <w:rPr>
          <w:lang w:val="uk-UA"/>
        </w:rPr>
      </w:pPr>
    </w:p>
    <w:p w:rsidR="00906F00" w:rsidRPr="00906F00" w:rsidRDefault="00906F00" w:rsidP="00906F00">
      <w:pPr>
        <w:pStyle w:val="a4"/>
        <w:spacing w:line="360" w:lineRule="auto"/>
        <w:ind w:firstLine="709"/>
        <w:jc w:val="both"/>
        <w:rPr>
          <w:b/>
          <w:lang w:val="uk-UA"/>
        </w:rPr>
      </w:pPr>
      <w:r w:rsidRPr="00906F00">
        <w:rPr>
          <w:b/>
          <w:lang w:val="uk-UA"/>
        </w:rPr>
        <w:lastRenderedPageBreak/>
        <w:t xml:space="preserve">5. </w:t>
      </w:r>
      <w:r w:rsidR="001B3A91" w:rsidRPr="00906F00">
        <w:rPr>
          <w:b/>
          <w:lang w:val="uk-UA"/>
        </w:rPr>
        <w:t>В чому полягає правова вихованість?</w:t>
      </w:r>
    </w:p>
    <w:p w:rsidR="001B3A91" w:rsidRPr="00906F00" w:rsidRDefault="00906F00" w:rsidP="00906F00">
      <w:pPr>
        <w:pStyle w:val="a4"/>
        <w:spacing w:line="360" w:lineRule="auto"/>
        <w:ind w:firstLine="709"/>
        <w:jc w:val="both"/>
        <w:rPr>
          <w:lang w:val="uk-UA"/>
        </w:rPr>
      </w:pPr>
      <w:r w:rsidRPr="00906F00">
        <w:rPr>
          <w:lang w:val="uk-UA"/>
        </w:rPr>
        <w:t>Правова вихованість — це внутрішній духовно-правовий стан, у якому перебуває особистість у момент прийняття рішення про те, як вчинити за тих чи інших обставин. Це стан правосвідомості особистості, рівень її правової культури, готовність до правомірної або протиправної поведінки. Рівень правової вихованості — це не тільки знання права й розуміння необхідності виконувати правові розпорядження. Він визначається також ступенем сформованості ставлення до права і правового закону як до цінностей, що в демократичному суспільстві перебувають поза конкуренцією.</w:t>
      </w:r>
    </w:p>
    <w:p w:rsidR="001B3A91" w:rsidRPr="00906F00" w:rsidRDefault="001B3A91" w:rsidP="00906F00">
      <w:pPr>
        <w:pStyle w:val="a4"/>
        <w:spacing w:line="360" w:lineRule="auto"/>
        <w:ind w:firstLine="709"/>
        <w:jc w:val="both"/>
        <w:rPr>
          <w:lang w:val="uk-UA"/>
        </w:rPr>
      </w:pPr>
    </w:p>
    <w:p w:rsidR="00906F00" w:rsidRPr="00906F00" w:rsidRDefault="00906F00" w:rsidP="00906F00">
      <w:pPr>
        <w:pStyle w:val="a4"/>
        <w:spacing w:line="360" w:lineRule="auto"/>
        <w:ind w:firstLine="709"/>
        <w:jc w:val="both"/>
        <w:rPr>
          <w:b/>
          <w:lang w:val="uk-UA"/>
        </w:rPr>
      </w:pPr>
      <w:r w:rsidRPr="00906F00">
        <w:rPr>
          <w:b/>
          <w:lang w:val="uk-UA"/>
        </w:rPr>
        <w:t>6. Особливості поняття правової компетентності.</w:t>
      </w:r>
    </w:p>
    <w:p w:rsidR="00906F00" w:rsidRPr="00906F00" w:rsidRDefault="00906F00" w:rsidP="00906F00">
      <w:pPr>
        <w:pStyle w:val="a4"/>
        <w:spacing w:line="360" w:lineRule="auto"/>
        <w:ind w:firstLine="709"/>
        <w:jc w:val="both"/>
        <w:rPr>
          <w:lang w:val="uk-UA"/>
        </w:rPr>
      </w:pPr>
      <w:r w:rsidRPr="00906F00">
        <w:rPr>
          <w:lang w:val="uk-UA"/>
        </w:rPr>
        <w:t xml:space="preserve"> Правова компетентність громадянина визначається рівнем його правосвідомості і правової активності, що їх виявляють в рамках певного колективу. Основу такої його компетентності складають система знань і розуміння права, а також дій відповідно до них. </w:t>
      </w:r>
    </w:p>
    <w:p w:rsidR="00906F00" w:rsidRPr="00906F00" w:rsidRDefault="00906F00" w:rsidP="00906F00">
      <w:pPr>
        <w:pStyle w:val="a4"/>
        <w:spacing w:line="360" w:lineRule="auto"/>
        <w:ind w:firstLine="709"/>
        <w:jc w:val="both"/>
        <w:rPr>
          <w:lang w:val="uk-UA"/>
        </w:rPr>
      </w:pPr>
      <w:r w:rsidRPr="00906F00">
        <w:rPr>
          <w:lang w:val="uk-UA"/>
        </w:rPr>
        <w:t xml:space="preserve"> Перед сучасною людиною стоїть завдання освоєння прав і свобод, перевиховання самого себе, тобто осмислення власних цінностей, ідеалів, освоєння моральних правових норм. Він повинен бути готовим до участі у формуванні правової культури, створення особливого правового простору розвитку його особистості, як вільної людини, послідовно захищає свої права і не зазіхає на права другого.</w:t>
      </w:r>
    </w:p>
    <w:p w:rsidR="00906F00" w:rsidRPr="00906F00" w:rsidRDefault="00906F00" w:rsidP="00906F00">
      <w:pPr>
        <w:pStyle w:val="a4"/>
        <w:spacing w:line="360" w:lineRule="auto"/>
        <w:ind w:firstLine="709"/>
        <w:jc w:val="both"/>
        <w:rPr>
          <w:lang w:val="uk-UA"/>
        </w:rPr>
      </w:pPr>
    </w:p>
    <w:p w:rsidR="00906F00" w:rsidRPr="00906F00" w:rsidRDefault="00906F00" w:rsidP="00906F00">
      <w:pPr>
        <w:pStyle w:val="a4"/>
        <w:spacing w:line="360" w:lineRule="auto"/>
        <w:ind w:firstLine="709"/>
        <w:jc w:val="both"/>
        <w:rPr>
          <w:b/>
          <w:lang w:val="uk-UA"/>
        </w:rPr>
      </w:pPr>
      <w:r w:rsidRPr="00906F00">
        <w:rPr>
          <w:b/>
          <w:lang w:val="uk-UA"/>
        </w:rPr>
        <w:t>7. В чому полягає правовий нігілізм.</w:t>
      </w:r>
    </w:p>
    <w:p w:rsidR="00906F00" w:rsidRPr="00906F00" w:rsidRDefault="00906F00" w:rsidP="00906F00">
      <w:pPr>
        <w:pStyle w:val="a4"/>
        <w:spacing w:line="360" w:lineRule="auto"/>
        <w:ind w:firstLine="709"/>
        <w:jc w:val="both"/>
        <w:rPr>
          <w:lang w:val="uk-UA"/>
        </w:rPr>
      </w:pPr>
      <w:r w:rsidRPr="00906F00">
        <w:rPr>
          <w:lang w:val="uk-UA"/>
        </w:rPr>
        <w:t>Правовий нігілізм — деформаційний стан правосвідомості особи, суспільства, групи, який характеризується усвідомленим ігноруванням вимог закону, цінності права, зневажливим ставленням до правових принципів і традицій, однак виключає злочинний намір. Ігнорування закону зі злочинною метою — самостійна форма деформації правосвідомості. Разом з тим правовий нігілізм породжує правопорушення, у тому числі кримінальні злочини.</w:t>
      </w:r>
    </w:p>
    <w:p w:rsidR="00906F00" w:rsidRPr="00906F00" w:rsidRDefault="00906F00" w:rsidP="00906F00">
      <w:pPr>
        <w:pStyle w:val="a4"/>
        <w:spacing w:line="360" w:lineRule="auto"/>
        <w:ind w:firstLine="709"/>
        <w:jc w:val="both"/>
        <w:rPr>
          <w:lang w:val="uk-UA"/>
        </w:rPr>
      </w:pPr>
      <w:r w:rsidRPr="00906F00">
        <w:rPr>
          <w:b/>
          <w:lang w:val="uk-UA"/>
        </w:rPr>
        <w:lastRenderedPageBreak/>
        <w:t>8. Правова відповідальність: ознаки та підстави</w:t>
      </w:r>
      <w:r w:rsidRPr="00906F00">
        <w:rPr>
          <w:lang w:val="uk-UA"/>
        </w:rPr>
        <w:t>.</w:t>
      </w:r>
    </w:p>
    <w:p w:rsidR="0005626C" w:rsidRDefault="0005626C" w:rsidP="00906F00">
      <w:pPr>
        <w:pStyle w:val="a4"/>
        <w:spacing w:line="360" w:lineRule="auto"/>
        <w:ind w:firstLine="709"/>
        <w:jc w:val="both"/>
        <w:rPr>
          <w:lang w:val="uk-UA"/>
        </w:rPr>
      </w:pPr>
      <w:r>
        <w:rPr>
          <w:lang w:val="uk-UA"/>
        </w:rPr>
        <w:t>З</w:t>
      </w:r>
      <w:r w:rsidR="00906F00" w:rsidRPr="00906F00">
        <w:rPr>
          <w:lang w:val="uk-UA"/>
        </w:rPr>
        <w:t xml:space="preserve">астосування мір правової відповідальності завжди забезпечене державним примусом, який полягає у реальному впливі на особу — правопорушника, і якій здійснюється уповноваженими на це державними органами, насамперед судом. Державний примус полягає також у можливості (забезпеченні) примусового застосування заходів впливу. </w:t>
      </w:r>
    </w:p>
    <w:p w:rsidR="0005626C" w:rsidRDefault="00906F00" w:rsidP="00906F00">
      <w:pPr>
        <w:pStyle w:val="a4"/>
        <w:spacing w:line="360" w:lineRule="auto"/>
        <w:ind w:firstLine="709"/>
        <w:jc w:val="both"/>
        <w:rPr>
          <w:lang w:val="uk-UA"/>
        </w:rPr>
      </w:pPr>
      <w:r>
        <w:rPr>
          <w:lang w:val="uk-UA"/>
        </w:rPr>
        <w:t>Правова</w:t>
      </w:r>
      <w:r w:rsidRPr="00906F00">
        <w:rPr>
          <w:lang w:val="uk-UA"/>
        </w:rPr>
        <w:t xml:space="preserve"> відповідальність спрямована не на покарання правопорушника, а на відновлення (компенсацію) суб’єктивного права потерпілої особи. </w:t>
      </w:r>
    </w:p>
    <w:p w:rsidR="00906F00" w:rsidRPr="00906F00" w:rsidRDefault="00906F00" w:rsidP="0005626C">
      <w:pPr>
        <w:pStyle w:val="a4"/>
        <w:spacing w:line="360" w:lineRule="auto"/>
        <w:ind w:firstLine="709"/>
        <w:jc w:val="both"/>
        <w:rPr>
          <w:lang w:val="uk-UA"/>
        </w:rPr>
      </w:pPr>
      <w:r w:rsidRPr="00906F00">
        <w:rPr>
          <w:lang w:val="uk-UA"/>
        </w:rPr>
        <w:t>Результатом застосування правової відповідальності завжди є покладання на правопорушника негативних наслідків. Саме їх несприятливість, невигідність стимулюють учасників до належної поведінки.</w:t>
      </w:r>
    </w:p>
    <w:p w:rsidR="00906F00" w:rsidRPr="00906F00" w:rsidRDefault="0005626C" w:rsidP="00906F00">
      <w:pPr>
        <w:pStyle w:val="a4"/>
        <w:spacing w:line="360" w:lineRule="auto"/>
        <w:ind w:firstLine="709"/>
        <w:jc w:val="both"/>
        <w:rPr>
          <w:lang w:val="uk-UA"/>
        </w:rPr>
      </w:pPr>
      <w:r>
        <w:rPr>
          <w:lang w:val="uk-UA"/>
        </w:rPr>
        <w:t>О</w:t>
      </w:r>
      <w:r w:rsidR="00906F00" w:rsidRPr="00906F00">
        <w:rPr>
          <w:lang w:val="uk-UA"/>
        </w:rPr>
        <w:t xml:space="preserve">знаками </w:t>
      </w:r>
      <w:r>
        <w:rPr>
          <w:lang w:val="uk-UA"/>
        </w:rPr>
        <w:t>правової</w:t>
      </w:r>
      <w:r w:rsidR="00906F00" w:rsidRPr="00906F00">
        <w:rPr>
          <w:lang w:val="uk-UA"/>
        </w:rPr>
        <w:t xml:space="preserve"> відповідальності є її майновий характер; додатковість обтяження; відповідальність юридично рівних суб’єктів один перед одним; компенсаційний (еквівалентний) характер.</w:t>
      </w:r>
    </w:p>
    <w:p w:rsidR="0005626C" w:rsidRPr="0005626C" w:rsidRDefault="0005626C" w:rsidP="0005626C">
      <w:pPr>
        <w:pStyle w:val="a4"/>
        <w:spacing w:line="360" w:lineRule="auto"/>
        <w:ind w:firstLine="709"/>
        <w:jc w:val="both"/>
        <w:rPr>
          <w:lang w:val="uk-UA"/>
        </w:rPr>
      </w:pPr>
      <w:r w:rsidRPr="0005626C">
        <w:rPr>
          <w:lang w:val="uk-UA"/>
        </w:rPr>
        <w:t>Підставами для правової відповідальності є: наявність майнової шкоди (у грошовому виразі - майнових збитків); протиправність поведінки (дія чи бездіяльність); вина; причинний зв'язок між збитком і протиправною поведінкою.</w:t>
      </w:r>
    </w:p>
    <w:p w:rsidR="00906F00" w:rsidRPr="00906F00" w:rsidRDefault="0005626C" w:rsidP="0005626C">
      <w:pPr>
        <w:pStyle w:val="a4"/>
        <w:spacing w:line="360" w:lineRule="auto"/>
        <w:ind w:firstLine="709"/>
        <w:jc w:val="both"/>
        <w:rPr>
          <w:lang w:val="uk-UA"/>
        </w:rPr>
      </w:pPr>
      <w:r w:rsidRPr="0005626C">
        <w:rPr>
          <w:lang w:val="uk-UA"/>
        </w:rPr>
        <w:t xml:space="preserve"> Тільки сукупність зазначених умов дає підставу для притягнення до правової відповідальності.</w:t>
      </w:r>
    </w:p>
    <w:p w:rsidR="00906F00" w:rsidRDefault="00906F00" w:rsidP="00906F00">
      <w:pPr>
        <w:pStyle w:val="a4"/>
        <w:spacing w:line="360" w:lineRule="auto"/>
        <w:ind w:firstLine="709"/>
        <w:jc w:val="both"/>
        <w:rPr>
          <w:lang w:val="uk-UA"/>
        </w:rPr>
      </w:pPr>
    </w:p>
    <w:p w:rsidR="0005626C" w:rsidRPr="00906F00" w:rsidRDefault="0005626C" w:rsidP="0005626C">
      <w:pPr>
        <w:pStyle w:val="a4"/>
        <w:spacing w:line="360" w:lineRule="auto"/>
        <w:jc w:val="both"/>
        <w:rPr>
          <w:lang w:val="uk-UA"/>
        </w:rPr>
      </w:pPr>
    </w:p>
    <w:p w:rsidR="00906F00" w:rsidRPr="0005626C" w:rsidRDefault="00906F00" w:rsidP="00906F00">
      <w:pPr>
        <w:pStyle w:val="a4"/>
        <w:spacing w:line="360" w:lineRule="auto"/>
        <w:ind w:firstLine="709"/>
        <w:jc w:val="both"/>
        <w:rPr>
          <w:b/>
          <w:lang w:val="uk-UA"/>
        </w:rPr>
      </w:pPr>
      <w:r w:rsidRPr="0005626C">
        <w:rPr>
          <w:b/>
          <w:lang w:val="uk-UA"/>
        </w:rPr>
        <w:t xml:space="preserve">9. Поняття, предмет і метод конституційного права. </w:t>
      </w:r>
    </w:p>
    <w:p w:rsidR="00906F00" w:rsidRPr="00906F00" w:rsidRDefault="00906F00" w:rsidP="00906F00">
      <w:pPr>
        <w:pStyle w:val="a4"/>
        <w:spacing w:line="360" w:lineRule="auto"/>
        <w:ind w:firstLine="709"/>
        <w:jc w:val="both"/>
        <w:rPr>
          <w:lang w:val="uk-UA"/>
        </w:rPr>
      </w:pPr>
      <w:r w:rsidRPr="00906F00">
        <w:rPr>
          <w:lang w:val="uk-UA"/>
        </w:rPr>
        <w:t>Конституційне право - провідна галузь права, яка являє собою сукупність правових норм, що мають внутрішню єдність і загальні ознаки.</w:t>
      </w:r>
    </w:p>
    <w:p w:rsidR="00906F00" w:rsidRPr="00906F00" w:rsidRDefault="00906F00" w:rsidP="00906F00">
      <w:pPr>
        <w:pStyle w:val="a4"/>
        <w:spacing w:line="360" w:lineRule="auto"/>
        <w:ind w:firstLine="709"/>
        <w:jc w:val="both"/>
        <w:rPr>
          <w:lang w:val="uk-UA"/>
        </w:rPr>
      </w:pPr>
      <w:r w:rsidRPr="00906F00">
        <w:rPr>
          <w:lang w:val="uk-UA"/>
        </w:rPr>
        <w:t xml:space="preserve"> З конституційного права починається формування всієї системи національного права, всіх його галузей. Конституційне право мас свій предмет правового регулювання. Це суспільні відносини, які виникають в усіх сферах життєдіяльності суспільства: політичній, економічній, </w:t>
      </w:r>
      <w:r w:rsidRPr="00906F00">
        <w:rPr>
          <w:lang w:val="uk-UA"/>
        </w:rPr>
        <w:lastRenderedPageBreak/>
        <w:t>соціальній, духовній та регулюються правом. Конституційно-правові норми закріплюють насамперед основні принципи, які визначають устрій держави і суспільства. В них встановлюються якісні характеристики держави: суверенітет, форма правління, форма державного устрою, суб'єкти державної влади, загальні основи функціонування політичної системи страни, символи держави.</w:t>
      </w:r>
    </w:p>
    <w:p w:rsidR="00906F00" w:rsidRPr="00906F00" w:rsidRDefault="00906F00" w:rsidP="00906F00">
      <w:pPr>
        <w:pStyle w:val="a4"/>
        <w:spacing w:line="360" w:lineRule="auto"/>
        <w:ind w:firstLine="709"/>
        <w:jc w:val="both"/>
        <w:rPr>
          <w:lang w:val="uk-UA"/>
        </w:rPr>
      </w:pPr>
      <w:r w:rsidRPr="00906F00">
        <w:rPr>
          <w:lang w:val="uk-UA"/>
        </w:rPr>
        <w:t xml:space="preserve"> Предметом конституційного права є відносини, які визначають належність до громадянства України, становище людини в суспільстві і державі, її основні права, свободи й обов'язки. Вони є основоположними для всіх соціальних зв'язків, які формують суспільство, визначають основи статусу людини в її суспільних зв'язках.</w:t>
      </w:r>
    </w:p>
    <w:p w:rsidR="00906F00" w:rsidRPr="00906F00" w:rsidRDefault="00906F00" w:rsidP="00906F00">
      <w:pPr>
        <w:pStyle w:val="a4"/>
        <w:spacing w:line="360" w:lineRule="auto"/>
        <w:ind w:firstLine="709"/>
        <w:jc w:val="both"/>
        <w:rPr>
          <w:lang w:val="uk-UA"/>
        </w:rPr>
      </w:pPr>
    </w:p>
    <w:p w:rsidR="00906F00" w:rsidRPr="00906F00" w:rsidRDefault="00906F00" w:rsidP="00906F00">
      <w:pPr>
        <w:pStyle w:val="a4"/>
        <w:spacing w:line="360" w:lineRule="auto"/>
        <w:ind w:firstLine="709"/>
        <w:jc w:val="both"/>
        <w:rPr>
          <w:lang w:val="uk-UA"/>
        </w:rPr>
      </w:pPr>
    </w:p>
    <w:p w:rsidR="00906F00" w:rsidRPr="00906F00" w:rsidRDefault="00906F00" w:rsidP="00906F00">
      <w:pPr>
        <w:pStyle w:val="a4"/>
        <w:spacing w:line="360" w:lineRule="auto"/>
        <w:ind w:firstLine="709"/>
        <w:jc w:val="both"/>
        <w:rPr>
          <w:lang w:val="uk-UA"/>
        </w:rPr>
      </w:pPr>
      <w:r w:rsidRPr="0005626C">
        <w:rPr>
          <w:b/>
          <w:lang w:val="uk-UA"/>
        </w:rPr>
        <w:t>10. Джерела конституційного права</w:t>
      </w:r>
      <w:r w:rsidRPr="00906F00">
        <w:rPr>
          <w:lang w:val="uk-UA"/>
        </w:rPr>
        <w:t xml:space="preserve">. </w:t>
      </w:r>
    </w:p>
    <w:p w:rsidR="00906F00" w:rsidRPr="00906F00" w:rsidRDefault="00906F00" w:rsidP="00906F00">
      <w:pPr>
        <w:pStyle w:val="a4"/>
        <w:spacing w:line="360" w:lineRule="auto"/>
        <w:ind w:firstLine="709"/>
        <w:jc w:val="both"/>
        <w:rPr>
          <w:lang w:val="uk-UA"/>
        </w:rPr>
      </w:pPr>
      <w:r w:rsidRPr="00906F00">
        <w:rPr>
          <w:lang w:val="uk-UA"/>
        </w:rPr>
        <w:t>Класифікувати джерела конституційного права можна, наприклад, у залежності від способів правотворчості. У такому разі вони можуть поділятися на: акти референдумів; нормативні акти територіальних громад та органів місцевого самоврядування; санкціоновані державою звичаї, традиції; акти, що є результатом імплементації норм міжнародного права; угоди, договори, конвенції та ін. акти, які укладає Україна з ін. державами.</w:t>
      </w:r>
    </w:p>
    <w:p w:rsidR="00906F00" w:rsidRPr="00906F00" w:rsidRDefault="00906F00" w:rsidP="00906F00">
      <w:pPr>
        <w:pStyle w:val="a4"/>
        <w:spacing w:line="360" w:lineRule="auto"/>
        <w:ind w:firstLine="709"/>
        <w:jc w:val="both"/>
        <w:rPr>
          <w:lang w:val="uk-UA"/>
        </w:rPr>
      </w:pPr>
    </w:p>
    <w:p w:rsidR="00906F00" w:rsidRPr="0005626C" w:rsidRDefault="00906F00" w:rsidP="00906F00">
      <w:pPr>
        <w:pStyle w:val="a4"/>
        <w:spacing w:line="360" w:lineRule="auto"/>
        <w:ind w:firstLine="709"/>
        <w:jc w:val="both"/>
        <w:rPr>
          <w:b/>
          <w:lang w:val="uk-UA"/>
        </w:rPr>
      </w:pPr>
      <w:r w:rsidRPr="0005626C">
        <w:rPr>
          <w:b/>
          <w:lang w:val="uk-UA"/>
        </w:rPr>
        <w:t xml:space="preserve">11. Види і форми конституцій. </w:t>
      </w:r>
    </w:p>
    <w:p w:rsidR="00906F00" w:rsidRPr="00906F00" w:rsidRDefault="00906F00" w:rsidP="00906F00">
      <w:pPr>
        <w:pStyle w:val="a4"/>
        <w:spacing w:line="360" w:lineRule="auto"/>
        <w:ind w:firstLine="709"/>
        <w:jc w:val="both"/>
        <w:rPr>
          <w:lang w:val="uk-UA"/>
        </w:rPr>
      </w:pPr>
      <w:r w:rsidRPr="00906F00">
        <w:rPr>
          <w:lang w:val="uk-UA"/>
        </w:rPr>
        <w:t>За формою (структурою) конституції поділяються на писані та неписані. Писана конституція являє єдиний нормативний акт або кілька актів, перелік яких чітко визначений. Своєю чергою, неписана конституція складається з чітко не визначеної кількості джерел, серед яких можуть бути як писані (акти парламенту, судові прецеденти), так і неписані або усні (конституційні звичаї). При цьому остання група джерел складає значну частку в структурі конституції.</w:t>
      </w:r>
    </w:p>
    <w:p w:rsidR="00906F00" w:rsidRPr="00906F00" w:rsidRDefault="00906F00" w:rsidP="00906F00">
      <w:pPr>
        <w:pStyle w:val="a4"/>
        <w:spacing w:line="360" w:lineRule="auto"/>
        <w:ind w:firstLine="709"/>
        <w:jc w:val="both"/>
        <w:rPr>
          <w:lang w:val="uk-UA"/>
        </w:rPr>
      </w:pPr>
      <w:r w:rsidRPr="00906F00">
        <w:rPr>
          <w:lang w:val="uk-UA"/>
        </w:rPr>
        <w:lastRenderedPageBreak/>
        <w:t xml:space="preserve"> За формою правління, яка закріплюється в конституції, розрізняють монархічні та республіканські Залежно від державно-політичного режиму розрізняють демократичні, авторитарні й тоталітарні конституції. Згідно з кон­ституційною доктриною конституція може бути лише демократичною, такою, що встановлює належну модель організації влади, реально гарантує права та свободи людини і громадянина. Авторитарні (такі, що обмежують певні права людини, насамперед громадянські й політичні) або тоталітарні (затверджують одну ідеологію як загальнообов'язкову і державну та однопартійну систему) конституції за великим рахунком взагалі не можна називати конституціями з огляду на їхній антиконституційний зміст. Це, скоріше, квазіконституції або статутні документи держави.</w:t>
      </w:r>
    </w:p>
    <w:p w:rsidR="00906F00" w:rsidRPr="00906F00" w:rsidRDefault="00906F00" w:rsidP="00906F00">
      <w:pPr>
        <w:pStyle w:val="a4"/>
        <w:spacing w:line="360" w:lineRule="auto"/>
        <w:ind w:firstLine="709"/>
        <w:jc w:val="both"/>
        <w:rPr>
          <w:lang w:val="uk-UA"/>
        </w:rPr>
      </w:pPr>
      <w:r w:rsidRPr="00906F00">
        <w:rPr>
          <w:lang w:val="uk-UA"/>
        </w:rPr>
        <w:t xml:space="preserve"> За формою державного устрою, що встановлюється конституціями, вони поділяються на федеративні (Конституція ФРН 1949 р.) та унітарні (конституції України, 1996 p.; Греції, 1975 p.). Федеративними є конституції союзних держав, вони закріплюють принципи федералізму, систему федеральних органів, розмежування компетенції між федерацією та її суб'єктами. Своєю чергою, суб'єкти багатьох федерацій (наприклад, США) можуть мати свої конституції, які регулюють питання організації державної та муніципальної влади суб'єкта федерації, закріплюють відповідні права і свободи людини і громадянина тощо.</w:t>
      </w:r>
    </w:p>
    <w:p w:rsidR="00906F00" w:rsidRPr="00906F00" w:rsidRDefault="00906F00" w:rsidP="00906F00">
      <w:pPr>
        <w:pStyle w:val="a4"/>
        <w:spacing w:line="360" w:lineRule="auto"/>
        <w:ind w:firstLine="709"/>
        <w:jc w:val="both"/>
        <w:rPr>
          <w:lang w:val="uk-UA"/>
        </w:rPr>
      </w:pPr>
    </w:p>
    <w:p w:rsidR="00906F00" w:rsidRPr="00906F00" w:rsidRDefault="00906F00" w:rsidP="00906F00">
      <w:pPr>
        <w:pStyle w:val="a4"/>
        <w:spacing w:line="360" w:lineRule="auto"/>
        <w:ind w:firstLine="709"/>
        <w:jc w:val="both"/>
        <w:rPr>
          <w:lang w:val="uk-UA"/>
        </w:rPr>
      </w:pPr>
    </w:p>
    <w:p w:rsidR="00906F00" w:rsidRPr="0005626C" w:rsidRDefault="00906F00" w:rsidP="00906F00">
      <w:pPr>
        <w:pStyle w:val="a4"/>
        <w:spacing w:line="360" w:lineRule="auto"/>
        <w:ind w:firstLine="709"/>
        <w:jc w:val="both"/>
        <w:rPr>
          <w:b/>
          <w:lang w:val="uk-UA"/>
        </w:rPr>
      </w:pPr>
      <w:r w:rsidRPr="0005626C">
        <w:rPr>
          <w:b/>
          <w:lang w:val="uk-UA"/>
        </w:rPr>
        <w:t xml:space="preserve">12. Конституційні принципи правового статусу особи в Україні. </w:t>
      </w:r>
    </w:p>
    <w:p w:rsidR="00906F00" w:rsidRPr="00906F00" w:rsidRDefault="00906F00" w:rsidP="00906F00">
      <w:pPr>
        <w:pStyle w:val="a4"/>
        <w:spacing w:line="360" w:lineRule="auto"/>
        <w:ind w:firstLine="709"/>
        <w:jc w:val="both"/>
        <w:rPr>
          <w:lang w:val="uk-UA"/>
        </w:rPr>
      </w:pPr>
      <w:r w:rsidRPr="00906F00">
        <w:rPr>
          <w:lang w:val="uk-UA"/>
        </w:rPr>
        <w:t>Основним предметом правового регулювання конституційного права України є суспільні відносини, які виникають і діють в процесі здійснення влади народом України.</w:t>
      </w:r>
    </w:p>
    <w:p w:rsidR="00906F00" w:rsidRPr="00906F00" w:rsidRDefault="00906F00" w:rsidP="00906F00">
      <w:pPr>
        <w:pStyle w:val="a4"/>
        <w:spacing w:line="360" w:lineRule="auto"/>
        <w:ind w:firstLine="709"/>
        <w:jc w:val="both"/>
        <w:rPr>
          <w:lang w:val="uk-UA"/>
        </w:rPr>
      </w:pPr>
      <w:r w:rsidRPr="00906F00">
        <w:rPr>
          <w:lang w:val="uk-UA"/>
        </w:rPr>
        <w:t xml:space="preserve"> Предмет конституційного права опосередковує собою чотири групи (блоки) суспільних відносин.</w:t>
      </w:r>
    </w:p>
    <w:p w:rsidR="00906F00" w:rsidRPr="00906F00" w:rsidRDefault="00906F00" w:rsidP="00906F00">
      <w:pPr>
        <w:pStyle w:val="a4"/>
        <w:spacing w:line="360" w:lineRule="auto"/>
        <w:ind w:firstLine="709"/>
        <w:jc w:val="both"/>
        <w:rPr>
          <w:lang w:val="uk-UA"/>
        </w:rPr>
      </w:pPr>
      <w:r w:rsidRPr="00906F00">
        <w:rPr>
          <w:lang w:val="uk-UA"/>
        </w:rPr>
        <w:t xml:space="preserve"> 1. Відносини, які складають основоположні засади народовладдя, суверенітету народу.</w:t>
      </w:r>
    </w:p>
    <w:p w:rsidR="00906F00" w:rsidRPr="00906F00" w:rsidRDefault="00906F00" w:rsidP="00906F00">
      <w:pPr>
        <w:pStyle w:val="a4"/>
        <w:spacing w:line="360" w:lineRule="auto"/>
        <w:ind w:firstLine="709"/>
        <w:jc w:val="both"/>
        <w:rPr>
          <w:lang w:val="uk-UA"/>
        </w:rPr>
      </w:pPr>
      <w:r w:rsidRPr="00906F00">
        <w:rPr>
          <w:lang w:val="uk-UA"/>
        </w:rPr>
        <w:lastRenderedPageBreak/>
        <w:t xml:space="preserve"> Суверенітет народу – це природне право народу бути верховним і повновладним на своїй території. Суверенітет буває потенційним і реальним. Потенційним суверенітетом володіє практично будь-який етнос, незалежно від того, має він свою державність чи ні, оформився він у таку історичну спільність, як народ, визнаний він іншими державами і націями чи ні.</w:t>
      </w:r>
    </w:p>
    <w:p w:rsidR="00906F00" w:rsidRPr="00906F00" w:rsidRDefault="00906F00" w:rsidP="00906F00">
      <w:pPr>
        <w:pStyle w:val="a4"/>
        <w:spacing w:line="360" w:lineRule="auto"/>
        <w:ind w:firstLine="709"/>
        <w:jc w:val="both"/>
        <w:rPr>
          <w:lang w:val="uk-UA"/>
        </w:rPr>
      </w:pPr>
      <w:r w:rsidRPr="00906F00">
        <w:rPr>
          <w:lang w:val="uk-UA"/>
        </w:rPr>
        <w:t xml:space="preserve"> Реальний суверенітет – це втілення в життя суверенних прав народу, його волі йти таким шляхом, який він вважає найкращим. Суверенна воля народу України, вільно сформована і втілена у відповідних документах (передусім у Конституції України), і є єдиним джерелом державної влади.</w:t>
      </w:r>
    </w:p>
    <w:p w:rsidR="00906F00" w:rsidRPr="00906F00" w:rsidRDefault="00906F00" w:rsidP="00906F00">
      <w:pPr>
        <w:pStyle w:val="a4"/>
        <w:spacing w:line="360" w:lineRule="auto"/>
        <w:ind w:firstLine="709"/>
        <w:jc w:val="both"/>
        <w:rPr>
          <w:lang w:val="uk-UA"/>
        </w:rPr>
      </w:pPr>
      <w:r w:rsidRPr="00906F00">
        <w:rPr>
          <w:lang w:val="uk-UA"/>
        </w:rPr>
        <w:t xml:space="preserve"> 2. Відносини, які опосередковують будівництво (будову), устрій держави як організації влади народу і для народу.</w:t>
      </w:r>
    </w:p>
    <w:p w:rsidR="00906F00" w:rsidRPr="00906F00" w:rsidRDefault="00906F00" w:rsidP="00906F00">
      <w:pPr>
        <w:pStyle w:val="a4"/>
        <w:spacing w:line="360" w:lineRule="auto"/>
        <w:ind w:firstLine="709"/>
        <w:jc w:val="both"/>
        <w:rPr>
          <w:lang w:val="uk-UA"/>
        </w:rPr>
      </w:pPr>
      <w:r w:rsidRPr="00906F00">
        <w:rPr>
          <w:lang w:val="uk-UA"/>
        </w:rPr>
        <w:t xml:space="preserve"> Влада – необхідний спосіб організації суспільства, процесів, що відбуваються в ньому, в тому числі за рахунок авторитарних методів, які передбачають можливість нав’язування волі суб’єкта влади, застосування в разі потреби примусу.</w:t>
      </w:r>
    </w:p>
    <w:p w:rsidR="00906F00" w:rsidRPr="00906F00" w:rsidRDefault="00906F00" w:rsidP="00906F00">
      <w:pPr>
        <w:pStyle w:val="a4"/>
        <w:spacing w:line="360" w:lineRule="auto"/>
        <w:ind w:firstLine="709"/>
        <w:jc w:val="both"/>
        <w:rPr>
          <w:lang w:val="uk-UA"/>
        </w:rPr>
      </w:pPr>
      <w:r w:rsidRPr="00906F00">
        <w:rPr>
          <w:lang w:val="uk-UA"/>
        </w:rPr>
        <w:t xml:space="preserve"> 3. Відносини, які опосередковують основоположні засади функціонування держави.</w:t>
      </w:r>
    </w:p>
    <w:p w:rsidR="00906F00" w:rsidRPr="00906F00" w:rsidRDefault="00906F00" w:rsidP="00906F00">
      <w:pPr>
        <w:pStyle w:val="a4"/>
        <w:spacing w:line="360" w:lineRule="auto"/>
        <w:ind w:firstLine="709"/>
        <w:jc w:val="both"/>
        <w:rPr>
          <w:lang w:val="uk-UA"/>
        </w:rPr>
      </w:pPr>
      <w:r w:rsidRPr="00906F00">
        <w:rPr>
          <w:lang w:val="uk-UA"/>
        </w:rPr>
        <w:t xml:space="preserve"> Головними з них є гуманізм, демократизм, розподіл влад, виразом якого є механізм противаг, взаємного контролю гілок влади, їх врівноваженості.</w:t>
      </w:r>
    </w:p>
    <w:p w:rsidR="00906F00" w:rsidRPr="00906F00" w:rsidRDefault="00906F00" w:rsidP="00906F00">
      <w:pPr>
        <w:pStyle w:val="a4"/>
        <w:spacing w:line="360" w:lineRule="auto"/>
        <w:ind w:firstLine="709"/>
        <w:jc w:val="both"/>
        <w:rPr>
          <w:lang w:val="uk-UA"/>
        </w:rPr>
      </w:pPr>
      <w:r w:rsidRPr="00906F00">
        <w:rPr>
          <w:lang w:val="uk-UA"/>
        </w:rPr>
        <w:t xml:space="preserve"> Такі засади забезпечують стабільність і належну цілеспрямованість функціонування держави, її соціальний характер.</w:t>
      </w:r>
    </w:p>
    <w:p w:rsidR="00906F00" w:rsidRPr="00906F00" w:rsidRDefault="00906F00" w:rsidP="00906F00">
      <w:pPr>
        <w:pStyle w:val="a4"/>
        <w:spacing w:line="360" w:lineRule="auto"/>
        <w:ind w:firstLine="709"/>
        <w:jc w:val="both"/>
        <w:rPr>
          <w:lang w:val="uk-UA"/>
        </w:rPr>
      </w:pPr>
      <w:r w:rsidRPr="00906F00">
        <w:rPr>
          <w:lang w:val="uk-UA"/>
        </w:rPr>
        <w:t xml:space="preserve"> 4. Відносини, що визначають характер зв’язків між державою і конкретною особою. Це:</w:t>
      </w:r>
    </w:p>
    <w:p w:rsidR="00906F00" w:rsidRPr="00906F00" w:rsidRDefault="00906F00" w:rsidP="00906F00">
      <w:pPr>
        <w:pStyle w:val="a4"/>
        <w:spacing w:line="360" w:lineRule="auto"/>
        <w:ind w:firstLine="709"/>
        <w:jc w:val="both"/>
        <w:rPr>
          <w:lang w:val="uk-UA"/>
        </w:rPr>
      </w:pPr>
      <w:r w:rsidRPr="00906F00">
        <w:rPr>
          <w:lang w:val="uk-UA"/>
        </w:rPr>
        <w:t xml:space="preserve"> а) відносини громадянства, під якими, звичайно, розуміють постійний правовий зв’язок між особою і державою, що надає їм відповідні права й покладає певні обов’язки;</w:t>
      </w:r>
    </w:p>
    <w:p w:rsidR="00906F00" w:rsidRPr="00906F00" w:rsidRDefault="00906F00" w:rsidP="00906F00">
      <w:pPr>
        <w:pStyle w:val="a4"/>
        <w:spacing w:line="360" w:lineRule="auto"/>
        <w:ind w:firstLine="709"/>
        <w:jc w:val="both"/>
        <w:rPr>
          <w:lang w:val="uk-UA"/>
        </w:rPr>
      </w:pPr>
      <w:r w:rsidRPr="00906F00">
        <w:rPr>
          <w:lang w:val="uk-UA"/>
        </w:rPr>
        <w:t xml:space="preserve"> б) відносини фундаментальних прав громадян України: економічних, політичних, соціальних, культурних, екологічних;</w:t>
      </w:r>
    </w:p>
    <w:p w:rsidR="00906F00" w:rsidRPr="00906F00" w:rsidRDefault="00906F00" w:rsidP="00906F00">
      <w:pPr>
        <w:pStyle w:val="a4"/>
        <w:spacing w:line="360" w:lineRule="auto"/>
        <w:ind w:firstLine="709"/>
        <w:jc w:val="both"/>
        <w:rPr>
          <w:lang w:val="uk-UA"/>
        </w:rPr>
      </w:pPr>
      <w:r w:rsidRPr="00906F00">
        <w:rPr>
          <w:lang w:val="uk-UA"/>
        </w:rPr>
        <w:t xml:space="preserve"> в) відносини гарантій реалізації прав і свобод;</w:t>
      </w:r>
    </w:p>
    <w:p w:rsidR="00906F00" w:rsidRPr="00906F00" w:rsidRDefault="00906F00" w:rsidP="00906F00">
      <w:pPr>
        <w:pStyle w:val="a4"/>
        <w:spacing w:line="360" w:lineRule="auto"/>
        <w:ind w:firstLine="709"/>
        <w:jc w:val="both"/>
        <w:rPr>
          <w:lang w:val="uk-UA"/>
        </w:rPr>
      </w:pPr>
      <w:r w:rsidRPr="00906F00">
        <w:rPr>
          <w:lang w:val="uk-UA"/>
        </w:rPr>
        <w:lastRenderedPageBreak/>
        <w:t xml:space="preserve"> г) відносини, що випливають із факту відповідальності держави перед особою і навпаки.</w:t>
      </w:r>
    </w:p>
    <w:p w:rsidR="00906F00" w:rsidRPr="00906F00" w:rsidRDefault="00906F00" w:rsidP="00906F00">
      <w:pPr>
        <w:pStyle w:val="a4"/>
        <w:spacing w:line="360" w:lineRule="auto"/>
        <w:ind w:firstLine="709"/>
        <w:jc w:val="both"/>
        <w:rPr>
          <w:lang w:val="uk-UA"/>
        </w:rPr>
      </w:pPr>
    </w:p>
    <w:p w:rsidR="00906F00" w:rsidRPr="00906F00" w:rsidRDefault="00906F00" w:rsidP="00906F00">
      <w:pPr>
        <w:pStyle w:val="a4"/>
        <w:spacing w:line="360" w:lineRule="auto"/>
        <w:ind w:firstLine="709"/>
        <w:jc w:val="both"/>
        <w:rPr>
          <w:lang w:val="uk-UA"/>
        </w:rPr>
      </w:pPr>
    </w:p>
    <w:sectPr w:rsidR="00906F00" w:rsidRPr="00906F00" w:rsidSect="006C52B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3727E0"/>
    <w:multiLevelType w:val="hybridMultilevel"/>
    <w:tmpl w:val="35BE0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1B3A91"/>
    <w:rsid w:val="0005626C"/>
    <w:rsid w:val="001B3A91"/>
    <w:rsid w:val="006C52B0"/>
    <w:rsid w:val="00810CF6"/>
    <w:rsid w:val="008C6C51"/>
    <w:rsid w:val="00906F00"/>
    <w:rsid w:val="00C73112"/>
    <w:rsid w:val="00C93A8E"/>
    <w:rsid w:val="00D31416"/>
    <w:rsid w:val="00E221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17C"/>
  </w:style>
  <w:style w:type="paragraph" w:styleId="1">
    <w:name w:val="heading 1"/>
    <w:basedOn w:val="a"/>
    <w:next w:val="a"/>
    <w:link w:val="10"/>
    <w:uiPriority w:val="9"/>
    <w:qFormat/>
    <w:rsid w:val="00E2217C"/>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217C"/>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1B3A91"/>
    <w:pPr>
      <w:ind w:left="720"/>
      <w:contextualSpacing/>
    </w:pPr>
  </w:style>
  <w:style w:type="paragraph" w:styleId="a4">
    <w:name w:val="No Spacing"/>
    <w:uiPriority w:val="1"/>
    <w:qFormat/>
    <w:rsid w:val="00906F0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1735</Words>
  <Characters>9890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CCCP</Company>
  <LinksUpToDate>false</LinksUpToDate>
  <CharactersWithSpaces>11602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Виктория</cp:lastModifiedBy>
  <cp:revision>3</cp:revision>
  <dcterms:created xsi:type="dcterms:W3CDTF">2012-06-13T07:59:00Z</dcterms:created>
  <dcterms:modified xsi:type="dcterms:W3CDTF">2013-03-14T15:26:00Z</dcterms:modified>
</cp:coreProperties>
</file>