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17F04" w14:textId="77777777" w:rsidR="008A6B82" w:rsidRPr="008E5687" w:rsidRDefault="00915105" w:rsidP="008E5687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8E568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429B29" w14:textId="77777777" w:rsidR="008A6B82" w:rsidRPr="008E5687" w:rsidRDefault="00915105" w:rsidP="008E5687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8E568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476482" w14:textId="77777777" w:rsidR="008A6B82" w:rsidRPr="008E5687" w:rsidRDefault="00915105" w:rsidP="008E5687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8E568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E7CFBA" w14:textId="77777777" w:rsidR="008A6B82" w:rsidRPr="008E5687" w:rsidRDefault="00915105" w:rsidP="008E5687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8E568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19001E" w14:textId="77777777" w:rsidR="008A6B82" w:rsidRDefault="00915105" w:rsidP="008E5687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8E568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B73C81" w14:textId="77777777" w:rsidR="008E5687" w:rsidRDefault="008E5687" w:rsidP="008E5687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4C0AB1C1" w14:textId="77777777" w:rsidR="008E5687" w:rsidRDefault="008E5687" w:rsidP="008E5687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55B6606A" w14:textId="77777777" w:rsidR="008E5687" w:rsidRDefault="008E5687" w:rsidP="008E5687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4A1F0D05" w14:textId="77777777" w:rsidR="008E5687" w:rsidRDefault="008E5687" w:rsidP="008E5687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6FA91D57" w14:textId="45D77D01" w:rsidR="008E5687" w:rsidRDefault="008E5687" w:rsidP="008E5687">
      <w:pPr>
        <w:ind w:left="0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8E5687">
        <w:rPr>
          <w:rFonts w:ascii="Times New Roman" w:hAnsi="Times New Roman" w:cs="Times New Roman"/>
          <w:sz w:val="24"/>
          <w:szCs w:val="24"/>
        </w:rPr>
        <w:t>Реферат</w:t>
      </w:r>
    </w:p>
    <w:p w14:paraId="376B9BAA" w14:textId="1D79FCDA" w:rsidR="008A6B82" w:rsidRPr="008E5687" w:rsidRDefault="008E5687" w:rsidP="008E5687">
      <w:pPr>
        <w:spacing w:after="160" w:line="259" w:lineRule="auto"/>
        <w:ind w:left="0" w:righ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915105" w:rsidRPr="008E5687">
        <w:rPr>
          <w:rFonts w:ascii="Times New Roman" w:hAnsi="Times New Roman" w:cs="Times New Roman"/>
          <w:b/>
          <w:bCs/>
          <w:sz w:val="24"/>
          <w:szCs w:val="24"/>
        </w:rPr>
        <w:lastRenderedPageBreak/>
        <w:t>Правові відносини</w:t>
      </w:r>
      <w:r w:rsidR="00915105" w:rsidRPr="008E5687">
        <w:rPr>
          <w:rFonts w:ascii="Times New Roman" w:hAnsi="Times New Roman" w:cs="Times New Roman"/>
          <w:sz w:val="24"/>
          <w:szCs w:val="24"/>
        </w:rPr>
        <w:t xml:space="preserve"> – це суспільні відносини, врегульовані правом. </w:t>
      </w:r>
    </w:p>
    <w:p w14:paraId="363F8FDE" w14:textId="77777777" w:rsidR="008A6B82" w:rsidRPr="008E5687" w:rsidRDefault="00915105" w:rsidP="008E5687">
      <w:pPr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8E5687">
        <w:rPr>
          <w:rFonts w:ascii="Times New Roman" w:hAnsi="Times New Roman" w:cs="Times New Roman"/>
          <w:b/>
          <w:bCs/>
          <w:sz w:val="24"/>
          <w:szCs w:val="24"/>
        </w:rPr>
        <w:t xml:space="preserve">Особливі ознаки правових відносин: </w:t>
      </w:r>
    </w:p>
    <w:p w14:paraId="3F7EF996" w14:textId="77777777" w:rsidR="008A6B82" w:rsidRPr="008E5687" w:rsidRDefault="00915105" w:rsidP="008E568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E5687">
        <w:rPr>
          <w:rFonts w:ascii="Times New Roman" w:hAnsi="Times New Roman" w:cs="Times New Roman"/>
          <w:sz w:val="24"/>
          <w:szCs w:val="24"/>
        </w:rPr>
        <w:t xml:space="preserve">Нерозривно пов’язані з нормами права; </w:t>
      </w:r>
    </w:p>
    <w:p w14:paraId="3758C16E" w14:textId="77777777" w:rsidR="00915105" w:rsidRPr="008E5687" w:rsidRDefault="00915105" w:rsidP="008E568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E5687">
        <w:rPr>
          <w:rFonts w:ascii="Times New Roman" w:hAnsi="Times New Roman" w:cs="Times New Roman"/>
          <w:sz w:val="24"/>
          <w:szCs w:val="24"/>
        </w:rPr>
        <w:t xml:space="preserve">Суб’єктивні права та юридичні обов’язки; </w:t>
      </w:r>
    </w:p>
    <w:p w14:paraId="0539C357" w14:textId="6D7A616C" w:rsidR="008A6B82" w:rsidRPr="008E5687" w:rsidRDefault="00915105" w:rsidP="008E568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E5687">
        <w:rPr>
          <w:rFonts w:ascii="Times New Roman" w:hAnsi="Times New Roman" w:cs="Times New Roman"/>
          <w:sz w:val="24"/>
          <w:szCs w:val="24"/>
        </w:rPr>
        <w:t xml:space="preserve">Свідомо – вольовий характер; </w:t>
      </w:r>
    </w:p>
    <w:p w14:paraId="14079DE6" w14:textId="2DA5C94A" w:rsidR="008A6B82" w:rsidRPr="008E5687" w:rsidRDefault="00915105" w:rsidP="008E568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E5687">
        <w:rPr>
          <w:rFonts w:ascii="Times New Roman" w:hAnsi="Times New Roman" w:cs="Times New Roman"/>
          <w:sz w:val="24"/>
          <w:szCs w:val="24"/>
        </w:rPr>
        <w:t xml:space="preserve">Охорона держави. </w:t>
      </w:r>
    </w:p>
    <w:p w14:paraId="03414A5D" w14:textId="77777777" w:rsidR="008A6B82" w:rsidRPr="008E5687" w:rsidRDefault="00915105" w:rsidP="008E5687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8E5687">
        <w:rPr>
          <w:rFonts w:ascii="Times New Roman" w:hAnsi="Times New Roman" w:cs="Times New Roman"/>
          <w:b/>
          <w:bCs/>
          <w:sz w:val="24"/>
          <w:szCs w:val="24"/>
        </w:rPr>
        <w:t>Суб'єкти</w:t>
      </w:r>
      <w:r w:rsidRPr="008E5687">
        <w:rPr>
          <w:rFonts w:ascii="Times New Roman" w:hAnsi="Times New Roman" w:cs="Times New Roman"/>
          <w:sz w:val="24"/>
          <w:szCs w:val="24"/>
        </w:rPr>
        <w:t xml:space="preserve"> — це учасники правових відносин, які мають суб'єктивні права та юридичні обов'язки і наділені специфічними юридичними властивостями. </w:t>
      </w:r>
    </w:p>
    <w:p w14:paraId="7ACE8209" w14:textId="77777777" w:rsidR="008A6B82" w:rsidRPr="008E5687" w:rsidRDefault="00915105" w:rsidP="008E5687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8E5687">
        <w:rPr>
          <w:rFonts w:ascii="Times New Roman" w:hAnsi="Times New Roman" w:cs="Times New Roman"/>
          <w:b/>
          <w:bCs/>
          <w:sz w:val="24"/>
          <w:szCs w:val="24"/>
        </w:rPr>
        <w:t>Об'єкти</w:t>
      </w:r>
      <w:r w:rsidRPr="008E5687">
        <w:rPr>
          <w:rFonts w:ascii="Times New Roman" w:hAnsi="Times New Roman" w:cs="Times New Roman"/>
          <w:sz w:val="24"/>
          <w:szCs w:val="24"/>
        </w:rPr>
        <w:t xml:space="preserve"> — це те, на що спрямовані інтереси суб'єктів, це те, з приводу чого вони вступають в правові відносини. </w:t>
      </w:r>
    </w:p>
    <w:p w14:paraId="5F5F9293" w14:textId="77777777" w:rsidR="008A6B82" w:rsidRPr="008E5687" w:rsidRDefault="00915105" w:rsidP="008E5687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8E5687">
        <w:rPr>
          <w:rFonts w:ascii="Times New Roman" w:hAnsi="Times New Roman" w:cs="Times New Roman"/>
          <w:b/>
          <w:bCs/>
          <w:sz w:val="24"/>
          <w:szCs w:val="24"/>
        </w:rPr>
        <w:t xml:space="preserve">Юридичні факти </w:t>
      </w:r>
      <w:r w:rsidRPr="008E5687">
        <w:rPr>
          <w:rFonts w:ascii="Times New Roman" w:hAnsi="Times New Roman" w:cs="Times New Roman"/>
          <w:sz w:val="24"/>
          <w:szCs w:val="24"/>
        </w:rPr>
        <w:t xml:space="preserve">— це юридичні підстави виникнення, зміни або припинення правовідносин. </w:t>
      </w:r>
    </w:p>
    <w:p w14:paraId="7086F32E" w14:textId="77777777" w:rsidR="008A6B82" w:rsidRPr="008E5687" w:rsidRDefault="00915105" w:rsidP="008E5687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8E5687">
        <w:rPr>
          <w:rFonts w:ascii="Times New Roman" w:hAnsi="Times New Roman" w:cs="Times New Roman"/>
          <w:b/>
          <w:bCs/>
          <w:sz w:val="24"/>
          <w:szCs w:val="24"/>
        </w:rPr>
        <w:t xml:space="preserve">Фактичний зміст правових відносин </w:t>
      </w:r>
      <w:r w:rsidRPr="008E5687">
        <w:rPr>
          <w:rFonts w:ascii="Times New Roman" w:hAnsi="Times New Roman" w:cs="Times New Roman"/>
          <w:sz w:val="24"/>
          <w:szCs w:val="24"/>
        </w:rPr>
        <w:t xml:space="preserve">— це фактичні економічні, політичні, культурні, управлінські, сімейні та інші відносини, які отримали через опосередкування правовими нормами свою юридичну форму. </w:t>
      </w:r>
    </w:p>
    <w:p w14:paraId="042C2D7E" w14:textId="77777777" w:rsidR="008A6B82" w:rsidRPr="008E5687" w:rsidRDefault="00915105" w:rsidP="008E5687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8E5687">
        <w:rPr>
          <w:rFonts w:ascii="Times New Roman" w:hAnsi="Times New Roman" w:cs="Times New Roman"/>
          <w:b/>
          <w:bCs/>
          <w:sz w:val="24"/>
          <w:szCs w:val="24"/>
        </w:rPr>
        <w:t>Юридичний зміст правових відносин</w:t>
      </w:r>
      <w:r w:rsidRPr="008E5687">
        <w:rPr>
          <w:rFonts w:ascii="Times New Roman" w:hAnsi="Times New Roman" w:cs="Times New Roman"/>
          <w:sz w:val="24"/>
          <w:szCs w:val="24"/>
        </w:rPr>
        <w:t xml:space="preserve"> — це взаємозв'язок зафіксованих в нормах права суб'єктивних прав та юридичних обов'язків учасників правовідносин. </w:t>
      </w:r>
    </w:p>
    <w:p w14:paraId="2DD9DEF7" w14:textId="77777777" w:rsidR="008A6B82" w:rsidRPr="008E5687" w:rsidRDefault="00915105" w:rsidP="008E5687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8E5687">
        <w:rPr>
          <w:rFonts w:ascii="Times New Roman" w:hAnsi="Times New Roman" w:cs="Times New Roman"/>
          <w:b/>
          <w:bCs/>
          <w:sz w:val="24"/>
          <w:szCs w:val="24"/>
        </w:rPr>
        <w:t xml:space="preserve">Юридичний обов'язок </w:t>
      </w:r>
      <w:r w:rsidRPr="008E5687">
        <w:rPr>
          <w:rFonts w:ascii="Times New Roman" w:hAnsi="Times New Roman" w:cs="Times New Roman"/>
          <w:sz w:val="24"/>
          <w:szCs w:val="24"/>
        </w:rPr>
        <w:t xml:space="preserve">— це передбачена для зобов'язаної особи та забезпечена можливістю державного примусу вид і міра необхідної поведінки, яку потрібно виконувати в інтересах уповноваженої особи, яка має відповідні суб'єктивні права. </w:t>
      </w:r>
    </w:p>
    <w:p w14:paraId="1A4B794F" w14:textId="77777777" w:rsidR="008A6B82" w:rsidRPr="008E5687" w:rsidRDefault="00915105" w:rsidP="008E5687">
      <w:pPr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8E5687">
        <w:rPr>
          <w:rFonts w:ascii="Times New Roman" w:hAnsi="Times New Roman" w:cs="Times New Roman"/>
          <w:b/>
          <w:bCs/>
          <w:sz w:val="24"/>
          <w:szCs w:val="24"/>
        </w:rPr>
        <w:t xml:space="preserve">Юридичний обов'язок налічує чотири основні компоненти: </w:t>
      </w:r>
    </w:p>
    <w:p w14:paraId="5C797B6D" w14:textId="77777777" w:rsidR="008A6B82" w:rsidRPr="008E5687" w:rsidRDefault="00915105" w:rsidP="008E568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E5687">
        <w:rPr>
          <w:rFonts w:ascii="Times New Roman" w:hAnsi="Times New Roman" w:cs="Times New Roman"/>
          <w:sz w:val="24"/>
          <w:szCs w:val="24"/>
        </w:rPr>
        <w:t xml:space="preserve">необхідність здійснювати певні дії або утримуватись від них; </w:t>
      </w:r>
    </w:p>
    <w:p w14:paraId="3B80F97D" w14:textId="77777777" w:rsidR="008A6B82" w:rsidRPr="008E5687" w:rsidRDefault="00915105" w:rsidP="008E568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E5687">
        <w:rPr>
          <w:rFonts w:ascii="Times New Roman" w:hAnsi="Times New Roman" w:cs="Times New Roman"/>
          <w:sz w:val="24"/>
          <w:szCs w:val="24"/>
        </w:rPr>
        <w:t xml:space="preserve">необхідність відреагувати на законні вимоги уповноваженого суб'єкта; </w:t>
      </w:r>
    </w:p>
    <w:p w14:paraId="5DEFF1AC" w14:textId="77777777" w:rsidR="008A6B82" w:rsidRPr="008E5687" w:rsidRDefault="00915105" w:rsidP="008E568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E5687">
        <w:rPr>
          <w:rFonts w:ascii="Times New Roman" w:hAnsi="Times New Roman" w:cs="Times New Roman"/>
          <w:sz w:val="24"/>
          <w:szCs w:val="24"/>
        </w:rPr>
        <w:t xml:space="preserve">необхідність нести відповідальність за невиконання цих вимог; </w:t>
      </w:r>
    </w:p>
    <w:p w14:paraId="59173557" w14:textId="77777777" w:rsidR="008A6B82" w:rsidRPr="008E5687" w:rsidRDefault="00915105" w:rsidP="008E568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E5687">
        <w:rPr>
          <w:rFonts w:ascii="Times New Roman" w:hAnsi="Times New Roman" w:cs="Times New Roman"/>
          <w:sz w:val="24"/>
          <w:szCs w:val="24"/>
        </w:rPr>
        <w:t xml:space="preserve">необхідність не перешкоджати уповноваженому суб'єкту користуватись тим благом, щодо якого він має право. </w:t>
      </w:r>
    </w:p>
    <w:p w14:paraId="6A662CFC" w14:textId="77777777" w:rsidR="008A6B82" w:rsidRPr="008E5687" w:rsidRDefault="00915105" w:rsidP="008E5687">
      <w:pPr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8E5687">
        <w:rPr>
          <w:rFonts w:ascii="Times New Roman" w:hAnsi="Times New Roman" w:cs="Times New Roman"/>
          <w:b/>
          <w:bCs/>
          <w:sz w:val="24"/>
          <w:szCs w:val="24"/>
        </w:rPr>
        <w:t xml:space="preserve">Правовідносини поділяються: </w:t>
      </w:r>
    </w:p>
    <w:p w14:paraId="6CD8AC57" w14:textId="77777777" w:rsidR="008A6B82" w:rsidRPr="008E5687" w:rsidRDefault="00915105" w:rsidP="008E568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E5687">
        <w:rPr>
          <w:rFonts w:ascii="Times New Roman" w:hAnsi="Times New Roman" w:cs="Times New Roman"/>
          <w:sz w:val="24"/>
          <w:szCs w:val="24"/>
        </w:rPr>
        <w:t xml:space="preserve">За функціональною спрямованістю норм права; </w:t>
      </w:r>
    </w:p>
    <w:p w14:paraId="4F587BEB" w14:textId="77777777" w:rsidR="008A6B82" w:rsidRPr="008E5687" w:rsidRDefault="00915105" w:rsidP="008E568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E5687">
        <w:rPr>
          <w:rFonts w:ascii="Times New Roman" w:hAnsi="Times New Roman" w:cs="Times New Roman"/>
          <w:sz w:val="24"/>
          <w:szCs w:val="24"/>
        </w:rPr>
        <w:t xml:space="preserve">За рівнем індивідуалізації суб’єктів; </w:t>
      </w:r>
    </w:p>
    <w:p w14:paraId="1096B905" w14:textId="77777777" w:rsidR="008A6B82" w:rsidRPr="008E5687" w:rsidRDefault="00915105" w:rsidP="008E568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E5687">
        <w:rPr>
          <w:rFonts w:ascii="Times New Roman" w:hAnsi="Times New Roman" w:cs="Times New Roman"/>
          <w:sz w:val="24"/>
          <w:szCs w:val="24"/>
        </w:rPr>
        <w:t xml:space="preserve">За галузями права; </w:t>
      </w:r>
    </w:p>
    <w:p w14:paraId="0144B5B5" w14:textId="77777777" w:rsidR="008A6B82" w:rsidRPr="008E5687" w:rsidRDefault="00915105" w:rsidP="008E568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E5687">
        <w:rPr>
          <w:rFonts w:ascii="Times New Roman" w:hAnsi="Times New Roman" w:cs="Times New Roman"/>
          <w:sz w:val="24"/>
          <w:szCs w:val="24"/>
        </w:rPr>
        <w:t xml:space="preserve">За кількістю суб’єктів; </w:t>
      </w:r>
    </w:p>
    <w:p w14:paraId="7643A436" w14:textId="77777777" w:rsidR="008E5687" w:rsidRPr="008E5687" w:rsidRDefault="00915105" w:rsidP="008E568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E5687">
        <w:rPr>
          <w:rFonts w:ascii="Times New Roman" w:hAnsi="Times New Roman" w:cs="Times New Roman"/>
          <w:sz w:val="24"/>
          <w:szCs w:val="24"/>
        </w:rPr>
        <w:t xml:space="preserve">За розподілом прав і обов’язків між суб’єктами; </w:t>
      </w:r>
    </w:p>
    <w:p w14:paraId="42C961D1" w14:textId="77777777" w:rsidR="008E5687" w:rsidRPr="008E5687" w:rsidRDefault="00915105" w:rsidP="008E568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E5687">
        <w:rPr>
          <w:rFonts w:ascii="Times New Roman" w:hAnsi="Times New Roman" w:cs="Times New Roman"/>
          <w:sz w:val="24"/>
          <w:szCs w:val="24"/>
        </w:rPr>
        <w:t xml:space="preserve">За волевиявленням та управлінські сторін; </w:t>
      </w:r>
    </w:p>
    <w:p w14:paraId="43FB9FC5" w14:textId="00C5E406" w:rsidR="008A6B82" w:rsidRPr="008E5687" w:rsidRDefault="00915105" w:rsidP="008E568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E5687">
        <w:rPr>
          <w:rFonts w:ascii="Times New Roman" w:hAnsi="Times New Roman" w:cs="Times New Roman"/>
          <w:sz w:val="24"/>
          <w:szCs w:val="24"/>
        </w:rPr>
        <w:t xml:space="preserve">За тривалістю у часі. </w:t>
      </w:r>
    </w:p>
    <w:p w14:paraId="272D1931" w14:textId="77777777" w:rsidR="008A6B82" w:rsidRPr="008E5687" w:rsidRDefault="00915105" w:rsidP="008E5687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8E5687">
        <w:rPr>
          <w:rFonts w:ascii="Times New Roman" w:hAnsi="Times New Roman" w:cs="Times New Roman"/>
          <w:b/>
          <w:bCs/>
          <w:sz w:val="24"/>
          <w:szCs w:val="24"/>
        </w:rPr>
        <w:t>Суб’єкти правовідносин</w:t>
      </w:r>
      <w:r w:rsidRPr="008E5687">
        <w:rPr>
          <w:rFonts w:ascii="Times New Roman" w:hAnsi="Times New Roman" w:cs="Times New Roman"/>
          <w:sz w:val="24"/>
          <w:szCs w:val="24"/>
        </w:rPr>
        <w:t xml:space="preserve"> – це учасники правовідносин, індивіди або організації, які мають суб’єктивні права та виконують юридичні обов’язки на основі юридичних норм. </w:t>
      </w:r>
    </w:p>
    <w:p w14:paraId="082C3CD4" w14:textId="77777777" w:rsidR="008A6B82" w:rsidRPr="008E5687" w:rsidRDefault="00915105" w:rsidP="008E5687">
      <w:pPr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8E5687">
        <w:rPr>
          <w:rFonts w:ascii="Times New Roman" w:hAnsi="Times New Roman" w:cs="Times New Roman"/>
          <w:b/>
          <w:bCs/>
          <w:sz w:val="24"/>
          <w:szCs w:val="24"/>
        </w:rPr>
        <w:t xml:space="preserve">Суб’єкти правовідносин: </w:t>
      </w:r>
    </w:p>
    <w:p w14:paraId="24264432" w14:textId="77777777" w:rsidR="008A6B82" w:rsidRPr="008E5687" w:rsidRDefault="00915105" w:rsidP="008E568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E5687">
        <w:rPr>
          <w:rFonts w:ascii="Times New Roman" w:hAnsi="Times New Roman" w:cs="Times New Roman"/>
          <w:sz w:val="24"/>
          <w:szCs w:val="24"/>
        </w:rPr>
        <w:t xml:space="preserve">Індивідуальні суб’єкти; </w:t>
      </w:r>
    </w:p>
    <w:p w14:paraId="6B12E7F6" w14:textId="77777777" w:rsidR="008A6B82" w:rsidRPr="008E5687" w:rsidRDefault="00915105" w:rsidP="008E568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E5687">
        <w:rPr>
          <w:rFonts w:ascii="Times New Roman" w:hAnsi="Times New Roman" w:cs="Times New Roman"/>
          <w:sz w:val="24"/>
          <w:szCs w:val="24"/>
        </w:rPr>
        <w:t xml:space="preserve">Колективні суб’єкти. </w:t>
      </w:r>
    </w:p>
    <w:p w14:paraId="4F59B23E" w14:textId="77777777" w:rsidR="008A6B82" w:rsidRPr="008E5687" w:rsidRDefault="00915105" w:rsidP="008E5687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8E5687">
        <w:rPr>
          <w:rFonts w:ascii="Times New Roman" w:hAnsi="Times New Roman" w:cs="Times New Roman"/>
          <w:b/>
          <w:bCs/>
          <w:sz w:val="24"/>
          <w:szCs w:val="24"/>
        </w:rPr>
        <w:t xml:space="preserve">Правосуб’єктність </w:t>
      </w:r>
      <w:r w:rsidRPr="008E5687">
        <w:rPr>
          <w:rFonts w:ascii="Times New Roman" w:hAnsi="Times New Roman" w:cs="Times New Roman"/>
          <w:sz w:val="24"/>
          <w:szCs w:val="24"/>
        </w:rPr>
        <w:t xml:space="preserve">– це передбачена нормами права юридична властивість учасників правових відносин, яка складається з двох елементів — правоздатності та дієздатності. </w:t>
      </w:r>
    </w:p>
    <w:p w14:paraId="3F17C153" w14:textId="67D089AD" w:rsidR="008A6B82" w:rsidRPr="008E5687" w:rsidRDefault="00915105" w:rsidP="008E5687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8E5687">
        <w:rPr>
          <w:rFonts w:ascii="Times New Roman" w:hAnsi="Times New Roman" w:cs="Times New Roman"/>
          <w:b/>
          <w:bCs/>
          <w:sz w:val="24"/>
          <w:szCs w:val="24"/>
        </w:rPr>
        <w:lastRenderedPageBreak/>
        <w:t>Правоздатність</w:t>
      </w:r>
      <w:r w:rsidRPr="008E5687">
        <w:rPr>
          <w:rFonts w:ascii="Times New Roman" w:hAnsi="Times New Roman" w:cs="Times New Roman"/>
          <w:sz w:val="24"/>
          <w:szCs w:val="24"/>
        </w:rPr>
        <w:t xml:space="preserve"> — це визнана державою загальна (абстрактна) можливість мати передбачені законом права і обов'язки, здатність бути їх носієм. </w:t>
      </w:r>
    </w:p>
    <w:p w14:paraId="0D606DF7" w14:textId="77777777" w:rsidR="008A6B82" w:rsidRPr="008E5687" w:rsidRDefault="00915105" w:rsidP="008E5687">
      <w:pPr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8E5687">
        <w:rPr>
          <w:rFonts w:ascii="Times New Roman" w:hAnsi="Times New Roman" w:cs="Times New Roman"/>
          <w:b/>
          <w:bCs/>
          <w:sz w:val="24"/>
          <w:szCs w:val="24"/>
        </w:rPr>
        <w:t xml:space="preserve">Об'єкти правовідносин поділяються на: </w:t>
      </w:r>
    </w:p>
    <w:p w14:paraId="476743EB" w14:textId="77777777" w:rsidR="008A6B82" w:rsidRPr="008E5687" w:rsidRDefault="00915105" w:rsidP="008E568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E5687">
        <w:rPr>
          <w:rFonts w:ascii="Times New Roman" w:hAnsi="Times New Roman" w:cs="Times New Roman"/>
          <w:sz w:val="24"/>
          <w:szCs w:val="24"/>
        </w:rPr>
        <w:t xml:space="preserve">Матеріальні; </w:t>
      </w:r>
    </w:p>
    <w:p w14:paraId="5FA56822" w14:textId="77777777" w:rsidR="008A6B82" w:rsidRPr="008E5687" w:rsidRDefault="00915105" w:rsidP="008E568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E5687">
        <w:rPr>
          <w:rFonts w:ascii="Times New Roman" w:hAnsi="Times New Roman" w:cs="Times New Roman"/>
          <w:sz w:val="24"/>
          <w:szCs w:val="24"/>
        </w:rPr>
        <w:t xml:space="preserve">Нематеріальні особисті блага; </w:t>
      </w:r>
    </w:p>
    <w:p w14:paraId="6798D16B" w14:textId="77777777" w:rsidR="008A6B82" w:rsidRPr="008E5687" w:rsidRDefault="00915105" w:rsidP="008E568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E5687">
        <w:rPr>
          <w:rFonts w:ascii="Times New Roman" w:hAnsi="Times New Roman" w:cs="Times New Roman"/>
          <w:sz w:val="24"/>
          <w:szCs w:val="24"/>
        </w:rPr>
        <w:t xml:space="preserve">Продукти духовної та інтелектуальної творчості; </w:t>
      </w:r>
    </w:p>
    <w:p w14:paraId="594BA4CA" w14:textId="77777777" w:rsidR="008E5687" w:rsidRPr="008E5687" w:rsidRDefault="00915105" w:rsidP="008E568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E5687">
        <w:rPr>
          <w:rFonts w:ascii="Times New Roman" w:hAnsi="Times New Roman" w:cs="Times New Roman"/>
          <w:sz w:val="24"/>
          <w:szCs w:val="24"/>
        </w:rPr>
        <w:t>Дії суб’єктів;</w:t>
      </w:r>
    </w:p>
    <w:p w14:paraId="6CA6D361" w14:textId="23D9101B" w:rsidR="008A6B82" w:rsidRPr="008E5687" w:rsidRDefault="00915105" w:rsidP="008E568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E5687">
        <w:rPr>
          <w:rFonts w:ascii="Times New Roman" w:hAnsi="Times New Roman" w:cs="Times New Roman"/>
          <w:sz w:val="24"/>
          <w:szCs w:val="24"/>
        </w:rPr>
        <w:t xml:space="preserve">Цінні папери. </w:t>
      </w:r>
    </w:p>
    <w:p w14:paraId="57082473" w14:textId="77777777" w:rsidR="008A6B82" w:rsidRPr="008E5687" w:rsidRDefault="00915105" w:rsidP="008E5687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8E5687">
        <w:rPr>
          <w:rFonts w:ascii="Times New Roman" w:hAnsi="Times New Roman" w:cs="Times New Roman"/>
          <w:b/>
          <w:bCs/>
          <w:sz w:val="24"/>
          <w:szCs w:val="24"/>
        </w:rPr>
        <w:t>Юридичний факт</w:t>
      </w:r>
      <w:r w:rsidRPr="008E5687">
        <w:rPr>
          <w:rFonts w:ascii="Times New Roman" w:hAnsi="Times New Roman" w:cs="Times New Roman"/>
          <w:sz w:val="24"/>
          <w:szCs w:val="24"/>
        </w:rPr>
        <w:t xml:space="preserve"> — це конкретна життєва обставина, з якою норма права пов'язує виникнення, зміну або припинення правовідносин. </w:t>
      </w:r>
    </w:p>
    <w:p w14:paraId="6E6B457D" w14:textId="77777777" w:rsidR="008A6B82" w:rsidRPr="008E5687" w:rsidRDefault="00915105" w:rsidP="008E5687">
      <w:pPr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8E5687">
        <w:rPr>
          <w:rFonts w:ascii="Times New Roman" w:hAnsi="Times New Roman" w:cs="Times New Roman"/>
          <w:b/>
          <w:bCs/>
          <w:sz w:val="24"/>
          <w:szCs w:val="24"/>
        </w:rPr>
        <w:t xml:space="preserve">Класифікація: </w:t>
      </w:r>
    </w:p>
    <w:p w14:paraId="2455B3F7" w14:textId="77777777" w:rsidR="008A6B82" w:rsidRPr="008E5687" w:rsidRDefault="00915105" w:rsidP="008E568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E5687">
        <w:rPr>
          <w:rFonts w:ascii="Times New Roman" w:hAnsi="Times New Roman" w:cs="Times New Roman"/>
          <w:sz w:val="24"/>
          <w:szCs w:val="24"/>
        </w:rPr>
        <w:t xml:space="preserve">За юридичними наслідками – правоутворюючі, правоприпиняючі, правозмінюючі; </w:t>
      </w:r>
    </w:p>
    <w:p w14:paraId="06E5BF69" w14:textId="77777777" w:rsidR="008A6B82" w:rsidRPr="008E5687" w:rsidRDefault="00915105" w:rsidP="008E568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E5687">
        <w:rPr>
          <w:rFonts w:ascii="Times New Roman" w:hAnsi="Times New Roman" w:cs="Times New Roman"/>
          <w:sz w:val="24"/>
          <w:szCs w:val="24"/>
        </w:rPr>
        <w:t xml:space="preserve">За складом – прості та складні; </w:t>
      </w:r>
    </w:p>
    <w:p w14:paraId="36ECC6DB" w14:textId="77777777" w:rsidR="008A6B82" w:rsidRPr="008E5687" w:rsidRDefault="00915105" w:rsidP="008E568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E5687">
        <w:rPr>
          <w:rFonts w:ascii="Times New Roman" w:hAnsi="Times New Roman" w:cs="Times New Roman"/>
          <w:sz w:val="24"/>
          <w:szCs w:val="24"/>
        </w:rPr>
        <w:t xml:space="preserve">За тривалістю в часі – одноактні та тривалі; </w:t>
      </w:r>
    </w:p>
    <w:p w14:paraId="3495A3BD" w14:textId="77777777" w:rsidR="008A6B82" w:rsidRPr="008E5687" w:rsidRDefault="00915105" w:rsidP="008E568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E5687">
        <w:rPr>
          <w:rFonts w:ascii="Times New Roman" w:hAnsi="Times New Roman" w:cs="Times New Roman"/>
          <w:sz w:val="24"/>
          <w:szCs w:val="24"/>
        </w:rPr>
        <w:t xml:space="preserve">За відношенням до волі суб’єкта правовідносин – події  та діяння, які поділяються на дії та бездіяльність. </w:t>
      </w:r>
    </w:p>
    <w:p w14:paraId="6BB75DE1" w14:textId="77777777" w:rsidR="008A6B82" w:rsidRPr="008E5687" w:rsidRDefault="00915105" w:rsidP="008E5687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8E5687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8A6B82" w:rsidRPr="008E5687">
      <w:pgSz w:w="11906" w:h="16838"/>
      <w:pgMar w:top="761" w:right="749" w:bottom="832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7D7"/>
    <w:multiLevelType w:val="hybridMultilevel"/>
    <w:tmpl w:val="53820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656FB"/>
    <w:multiLevelType w:val="hybridMultilevel"/>
    <w:tmpl w:val="30C43CA4"/>
    <w:lvl w:ilvl="0" w:tplc="DFDA5E9C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D92E38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C94523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8D86E6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35A62A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9FCDED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6DA999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38E4F5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CAA6D2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3903D67"/>
    <w:multiLevelType w:val="hybridMultilevel"/>
    <w:tmpl w:val="BFB2AE02"/>
    <w:lvl w:ilvl="0" w:tplc="F1364EDC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CF0F10C">
      <w:start w:val="1"/>
      <w:numFmt w:val="decimal"/>
      <w:lvlText w:val="%2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F766700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5DC450A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6C4693C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FA03748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64A1268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43E236E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93A0342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C022F09"/>
    <w:multiLevelType w:val="hybridMultilevel"/>
    <w:tmpl w:val="35A2D9FA"/>
    <w:lvl w:ilvl="0" w:tplc="E4DC7E10">
      <w:start w:val="1"/>
      <w:numFmt w:val="bullet"/>
      <w:lvlText w:val="-"/>
      <w:lvlJc w:val="left"/>
      <w:pPr>
        <w:ind w:left="5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706EA8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F7272B8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780C938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AD0117E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D9CFD06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B32CB4A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B6812BE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6BE0662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E443E3E"/>
    <w:multiLevelType w:val="hybridMultilevel"/>
    <w:tmpl w:val="233C295A"/>
    <w:lvl w:ilvl="0" w:tplc="E8825E4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9C2D92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0AA1BE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99E6E3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CB4FAC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FECC24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03E067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B88D0E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CF62B6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3DF1F65"/>
    <w:multiLevelType w:val="hybridMultilevel"/>
    <w:tmpl w:val="235A8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704230"/>
    <w:multiLevelType w:val="hybridMultilevel"/>
    <w:tmpl w:val="F710B2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F00593"/>
    <w:multiLevelType w:val="hybridMultilevel"/>
    <w:tmpl w:val="F4109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495AA1"/>
    <w:multiLevelType w:val="hybridMultilevel"/>
    <w:tmpl w:val="3F283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004ADF"/>
    <w:multiLevelType w:val="hybridMultilevel"/>
    <w:tmpl w:val="14F4267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7A755C"/>
    <w:multiLevelType w:val="hybridMultilevel"/>
    <w:tmpl w:val="2AF20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7010557">
    <w:abstractNumId w:val="1"/>
  </w:num>
  <w:num w:numId="2" w16cid:durableId="420445170">
    <w:abstractNumId w:val="3"/>
  </w:num>
  <w:num w:numId="3" w16cid:durableId="1856993730">
    <w:abstractNumId w:val="2"/>
  </w:num>
  <w:num w:numId="4" w16cid:durableId="439184418">
    <w:abstractNumId w:val="4"/>
  </w:num>
  <w:num w:numId="5" w16cid:durableId="2053843159">
    <w:abstractNumId w:val="9"/>
  </w:num>
  <w:num w:numId="6" w16cid:durableId="934903267">
    <w:abstractNumId w:val="6"/>
  </w:num>
  <w:num w:numId="7" w16cid:durableId="1239097324">
    <w:abstractNumId w:val="8"/>
  </w:num>
  <w:num w:numId="8" w16cid:durableId="1457212537">
    <w:abstractNumId w:val="10"/>
  </w:num>
  <w:num w:numId="9" w16cid:durableId="1982537926">
    <w:abstractNumId w:val="0"/>
  </w:num>
  <w:num w:numId="10" w16cid:durableId="647516860">
    <w:abstractNumId w:val="5"/>
  </w:num>
  <w:num w:numId="11" w16cid:durableId="5944371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6B82"/>
    <w:rsid w:val="008A6B82"/>
    <w:rsid w:val="008E5687"/>
    <w:rsid w:val="00915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626A6"/>
  <w15:docId w15:val="{001B58EC-32BF-41FE-9514-640FC06F1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8" w:line="266" w:lineRule="auto"/>
      <w:ind w:left="10" w:right="952" w:hanging="10"/>
    </w:pPr>
    <w:rPr>
      <w:rFonts w:ascii="Calibri" w:eastAsia="Calibri" w:hAnsi="Calibri" w:cs="Calibri"/>
      <w:color w:val="000000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51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51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E56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A6372A-0995-4B63-80E6-F199F50F72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436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Dmytro Soltysiuk (Contractor)</cp:lastModifiedBy>
  <cp:revision>3</cp:revision>
  <dcterms:created xsi:type="dcterms:W3CDTF">2023-06-04T17:46:00Z</dcterms:created>
  <dcterms:modified xsi:type="dcterms:W3CDTF">2023-09-07T07:13:00Z</dcterms:modified>
</cp:coreProperties>
</file>