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top" w:id="0"/>
      <w:bookmarkEnd w:id="0"/>
      <w:r>
        <w:rPr>
          <w:rFonts w:ascii="Times New Roman" w:hAnsi="Times New Roman" w:hint="default"/>
          <w:sz w:val="24"/>
          <w:szCs w:val="24"/>
          <w:rtl w:val="0"/>
        </w:rPr>
        <w:t>М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Про виконання лабораторної роботи №</w:t>
      </w:r>
      <w:r>
        <w:rPr>
          <w:rFonts w:ascii="Times New Roman" w:hAnsi="Times New Roman"/>
          <w:sz w:val="32"/>
          <w:szCs w:val="32"/>
          <w:rtl w:val="0"/>
          <w:lang w:val="ru-RU"/>
        </w:rPr>
        <w:t>6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 тему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32"/>
          <w:szCs w:val="32"/>
          <w:rtl w:val="0"/>
          <w:lang w:val="en-US"/>
        </w:rPr>
        <w:t>UML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«Вступ до Інженерії Програмного Забезпечення»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360" w:line="257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Навчитися створювати об’єктну модель програмної 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овою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++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написати фрагмент коду для агрегації та композиції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 чому відмінність зазначити в комментарі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Plane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id;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time_t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departs_at;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time_t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arrives_at;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Human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age;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Passenger : Human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planes_taken;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ask_for_plane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Plane *planes;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Income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amount;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calculate_income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System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Human **people;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array of pointers - ag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g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fr-FR"/>
          <w14:textFill>
            <w14:solidFill>
              <w14:srgbClr w14:val="959395"/>
            </w14:solidFill>
          </w14:textFill>
        </w:rPr>
        <w:t>regation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Plane **planes;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array of pointers - ag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g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fr-FR"/>
          <w14:textFill>
            <w14:solidFill>
              <w14:srgbClr w14:val="959395"/>
            </w14:solidFill>
          </w14:textFill>
        </w:rPr>
        <w:t>regation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Income income;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object - composition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location;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System</w:t>
      </w:r>
      <w:r>
        <w:rPr>
          <w:rFonts w:ascii="Courier" w:hAnsi="Courier"/>
          <w:sz w:val="20"/>
          <w:szCs w:val="20"/>
          <w:rtl w:val="0"/>
          <w:lang w:val="en-US"/>
        </w:rPr>
        <w:t>(Human **people, Plane **planes)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-&gt;people = people;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s-ES_tradnl"/>
        </w:rPr>
        <w:t>-&gt;planes = planes;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-&gt;income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Income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даному випадку клас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System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включає в себе інші класи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Human, Plane).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Вони служать будівельними блоками для даного класу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проте не є наслідуванням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та є самостійними сутностями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Така асоціація називається агрегацією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в мові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C++ </w:t>
      </w:r>
      <w:r>
        <w:rPr>
          <w:rFonts w:ascii="Times New Roman" w:hAnsi="Times New Roman" w:hint="default"/>
          <w:sz w:val="28"/>
          <w:szCs w:val="28"/>
          <w:rtl w:val="0"/>
        </w:rPr>
        <w:t>вона відображається вказівником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свою чергу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відношення між класом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System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Income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 w:hint="default"/>
          <w:sz w:val="28"/>
          <w:szCs w:val="28"/>
          <w:rtl w:val="0"/>
        </w:rPr>
        <w:t>називається композицією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він також є складовою частиною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проте не може існувати самостійно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C++ </w:t>
      </w:r>
      <w:r>
        <w:rPr>
          <w:rFonts w:ascii="Times New Roman" w:hAnsi="Times New Roman" w:hint="default"/>
          <w:sz w:val="28"/>
          <w:szCs w:val="28"/>
          <w:rtl w:val="0"/>
        </w:rPr>
        <w:t>це є звичайний екземпляр класу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ПОСТАНОВКА ЗАВДАННЯ</w:t>
      </w:r>
    </w:p>
    <w:p>
      <w:pPr>
        <w:pStyle w:val="Normal.0"/>
        <w:spacing w:after="240" w:line="257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24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Провести аналіз предметної області «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Скласти словник предметної області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класів на концептуальному рівні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Зобразити коментарі на схемі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Вказати відношення між сутностями із обов’язковим зазначенням їх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48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конкретних класів на рівні 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Чітко вказати усі поля та методи класів з відповідними модифікаторами доступу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усі необхідні відношення між класами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480" w:line="257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ОТРИМАНІ РЕЗУЛЬТАТИ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Словник предметної області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Адміністратор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працівник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адміністратор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виконувати потрібну роботу в застосунку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work()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додати до системи новго Оператора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add_operator()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Спецілізована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Пасажир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людина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сть польотів та 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яких літав до цього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Має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купити переліт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включає в себе оплату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Оператор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 системи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надати політ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Відвідувачу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працювати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 - </w:t>
      </w:r>
      <w:r>
        <w:rPr>
          <w:rFonts w:ascii="Times New Roman" w:hAnsi="Times New Roman" w:hint="default"/>
          <w:sz w:val="28"/>
          <w:szCs w:val="28"/>
          <w:rtl w:val="0"/>
        </w:rPr>
        <w:t>верифікувати квитки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Пілот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 системи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має можливість керувати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імя та вік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Привязано до сутності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заробітну плату та досвід роботи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абстрактний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Прибуток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грошовий прибуток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ціле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1 </w:t>
      </w:r>
      <w:r>
        <w:rPr>
          <w:rFonts w:ascii="Times New Roman" w:hAnsi="Times New Roman" w:hint="default"/>
          <w:sz w:val="28"/>
          <w:szCs w:val="28"/>
          <w:rtl w:val="0"/>
        </w:rPr>
        <w:t>до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композиція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має властив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amount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від 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сті відвідувачів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головна сутність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властивість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location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місце знаходження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зберігає в собі всіх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людей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 нею повязані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сутність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ціле для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агрегація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to 1..*). </w:t>
      </w:r>
      <w:r>
        <w:rPr>
          <w:rFonts w:ascii="Times New Roman" w:hAnsi="Times New Roman" w:hint="default"/>
          <w:sz w:val="28"/>
          <w:szCs w:val="28"/>
          <w:rtl w:val="0"/>
        </w:rPr>
        <w:t>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час відправки та прильоту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унікальний номер польоту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315200</wp:posOffset>
            </wp:positionV>
            <wp:extent cx="6116955" cy="5432541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432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1.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концептуальному рівні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2.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рівні реалізації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539750</wp:posOffset>
            </wp:positionV>
            <wp:extent cx="6116955" cy="712645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126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ВИСНОВОК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>Виконуючи лабораторну роботу №</w:t>
      </w:r>
      <w:r>
        <w:rPr>
          <w:rFonts w:ascii="Times New Roman" w:hAnsi="Times New Roman"/>
          <w:sz w:val="28"/>
          <w:szCs w:val="28"/>
          <w:rtl w:val="0"/>
        </w:rPr>
        <w:t xml:space="preserve">6,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навчився описувати предметну сутність за допомогою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різних рівнях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Побудував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>діаграми та словник предметної області до інформаційної системи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0" w:right="850" w:bottom="850" w:left="1417" w:header="57" w:footer="17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