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sz w:val="28"/>
          <w:szCs w:val="28"/>
          <w:rtl w:val="0"/>
        </w:rPr>
        <w:t>МІНІСТЕРСТВО ОСВІТИ І НАУКИ 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sz w:val="28"/>
          <w:szCs w:val="28"/>
          <w:rtl w:val="0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mallCaps w:val="1"/>
          <w:sz w:val="28"/>
          <w:szCs w:val="28"/>
          <w:rtl w:val="0"/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sz w:val="28"/>
          <w:szCs w:val="28"/>
          <w:rtl w:val="0"/>
          <w:lang w:val="ru-RU"/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mallCaps w:val="1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tabs>
          <w:tab w:val="left" w:pos="4320"/>
        </w:tabs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keepNext w:val="1"/>
        <w:shd w:val="clear" w:color="auto" w:fill="ffffff"/>
        <w:spacing w:before="24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 лабораторної роботи № </w:t>
      </w:r>
      <w:r>
        <w:rPr>
          <w:rFonts w:ascii="Times New Roman" w:hAnsi="Times New Roman"/>
          <w:sz w:val="28"/>
          <w:szCs w:val="28"/>
          <w:rtl w:val="0"/>
        </w:rPr>
        <w:t>11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 дисципліни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“Архітектура комп’ютера”</w:t>
      </w: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“Використання цифрових портів мікроконтролера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STM32F401VE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”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bookmarkStart w:name="_headingh.gjdgxs" w:id="0"/>
      <w:bookmarkEnd w:id="0"/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bookmarkStart w:name="_headingh.9p28n4do7er4" w:id="1"/>
      <w:bookmarkEnd w:id="1"/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Крук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Г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Крук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Г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sz w:val="24"/>
          <w:szCs w:val="24"/>
          <w:rtl w:val="0"/>
        </w:rPr>
        <w:t xml:space="preserve">                                                                                                 ∑</w:t>
      </w: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= _____    </w:t>
      </w:r>
      <w:r>
        <w:rPr>
          <w:rFonts w:ascii="Times New Roman" w:hAnsi="Times New Roman"/>
          <w:sz w:val="28"/>
          <w:szCs w:val="28"/>
          <w:u w:val="single"/>
          <w:rtl w:val="0"/>
        </w:rPr>
        <w:t xml:space="preserve">                          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 xml:space="preserve">2022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Використання цифрових портів мікроконтролера </w:t>
      </w:r>
      <w:r>
        <w:rPr>
          <w:rFonts w:ascii="Times New Roman" w:hAnsi="Times New Roman"/>
          <w:sz w:val="28"/>
          <w:szCs w:val="28"/>
          <w:rtl w:val="0"/>
          <w:lang w:val="de-DE"/>
        </w:rPr>
        <w:t>STM32F401VE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опанувати роботу з цифровими портами мікроконтролера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STM32F401VE; </w:t>
      </w:r>
      <w:r>
        <w:rPr>
          <w:rFonts w:ascii="Times New Roman" w:hAnsi="Times New Roman" w:hint="default"/>
          <w:sz w:val="28"/>
          <w:szCs w:val="28"/>
          <w:rtl w:val="0"/>
        </w:rPr>
        <w:t>розвинути навики складання програми мовою С для виведення і введення сигналів через цифрові порти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відтранслювати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складену відповідно до свого варіанту в середовищі програмування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Keil </w:t>
      </w:r>
      <w:r>
        <w:rPr>
          <w:rFonts w:ascii="Times New Roman" w:hAnsi="Times New Roman" w:hint="default"/>
          <w:sz w:val="28"/>
          <w:szCs w:val="28"/>
          <w:rtl w:val="0"/>
        </w:rPr>
        <w:t>μ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Vision MDK-ARM;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виконати моделювання схеми з мікроконтролером в системі </w:t>
      </w:r>
      <w:r>
        <w:rPr>
          <w:rFonts w:ascii="Times New Roman" w:hAnsi="Times New Roman"/>
          <w:sz w:val="28"/>
          <w:szCs w:val="28"/>
          <w:rtl w:val="0"/>
          <w:lang w:val="fr-FR"/>
        </w:rPr>
        <w:t>Proteus.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Варіант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22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936615" cy="400447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0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Теоретичні відомості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Цифрові порти введення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виведення загального призначення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Кожний мікроконтролер має цифрові лінії введення або 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Кожну таку лінію можна програмним шляхом конфігурувати як цифровий вхід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цифровий вихід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використовувати для взаємодії із зовнішніми схемами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зручності використання лінії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виведення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єднані в порти по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>ліній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Такі порти називають портами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виведення загального призначення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англомовній літературі лінії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виведення прийнято називати терміном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GPIO - General-Purpose Input / Output.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 ліній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сконфігурованих як цифрові входи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під’єднують механічні кнопки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вимикачі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контакти реле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давачі тощо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 допомогою таких ліній мікроконтролер отримує інформацію від під’єднаних до нього пристроїв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Лінії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сконфігуровані як цифрові виходи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дозволяють видавати сигнали керування для під’єднаних до мікроконтролера пристроїв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Таким сигналом можна безпосередньо засвітити світлодіод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через відповідну схему можна запустити електродвигун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увімкнути електромагнітне реле або лампу розжарювання тощо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Конфігурування ліній введення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виведення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того щоб почати використовувати лінії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потрібно попередньо конфігурувати їх відповідним чином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найнижчому рівні робота з портами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виведення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та й з усіма іншими периферійними пристроями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здійснюється за допомогою спеціальних регістрів мікроконтролера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 регістри доступні як комірки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розташовані за певними адресами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Знаючи ці адреси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вони описані в документації на мікроконтролер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можна записувати в регістри певні значення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задаючи необхідну конфігурацію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Через інші регістри можна отримувати дані від периферійних пристроїв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Портів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виведення загального призначення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(GPIO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General Purpose Input Output) </w:t>
      </w:r>
      <w:r>
        <w:rPr>
          <w:rFonts w:ascii="Times New Roman" w:hAnsi="Times New Roman" w:hint="default"/>
          <w:sz w:val="28"/>
          <w:szCs w:val="28"/>
          <w:rtl w:val="0"/>
        </w:rPr>
        <w:t>може бути різна кількість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нашому випадку  є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портів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GPIO: A, B, C, 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>E.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Кожен порт є </w:t>
      </w:r>
      <w:r>
        <w:rPr>
          <w:rFonts w:ascii="Times New Roman" w:hAnsi="Times New Roman"/>
          <w:sz w:val="28"/>
          <w:szCs w:val="28"/>
          <w:rtl w:val="0"/>
        </w:rPr>
        <w:t>16-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бітовим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>ліній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використовує  десять </w:t>
      </w:r>
      <w:r>
        <w:rPr>
          <w:rFonts w:ascii="Times New Roman" w:hAnsi="Times New Roman"/>
          <w:sz w:val="28"/>
          <w:szCs w:val="28"/>
          <w:rtl w:val="0"/>
        </w:rPr>
        <w:t>32-</w:t>
      </w:r>
      <w:r>
        <w:rPr>
          <w:rFonts w:ascii="Times New Roman" w:hAnsi="Times New Roman" w:hint="default"/>
          <w:sz w:val="28"/>
          <w:szCs w:val="28"/>
          <w:rtl w:val="0"/>
        </w:rPr>
        <w:t>бітових регістрів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чотири регістри конфігурації </w:t>
      </w:r>
      <w:r>
        <w:rPr>
          <w:rFonts w:ascii="Times New Roman" w:hAnsi="Times New Roman"/>
          <w:sz w:val="28"/>
          <w:szCs w:val="28"/>
          <w:rtl w:val="0"/>
          <w:lang w:val="de-DE"/>
        </w:rPr>
        <w:t>(GPIOx_MODER, GPIOx_OTYPER, GPIOx_OSPEEDR, GPIOx_PUPDR);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два регістри даних </w:t>
      </w:r>
      <w:r>
        <w:rPr>
          <w:rFonts w:ascii="Times New Roman" w:hAnsi="Times New Roman"/>
          <w:sz w:val="28"/>
          <w:szCs w:val="28"/>
          <w:rtl w:val="0"/>
          <w:lang w:val="de-DE"/>
        </w:rPr>
        <w:t>(GPIOx_IDR, GPIOx_ODR);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регістр встановлення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скидання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(GPIOx_BSRR);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регістр блокування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(GPIOx_LCKR);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два регістри вибору альтернативної функції </w:t>
      </w:r>
      <w:r>
        <w:rPr>
          <w:rFonts w:ascii="Times New Roman" w:hAnsi="Times New Roman"/>
          <w:sz w:val="28"/>
          <w:szCs w:val="28"/>
          <w:rtl w:val="0"/>
          <w:lang w:val="en-US"/>
        </w:rPr>
        <w:t>(GPIOx_AFRH, GPIOx_AFRL)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(x </w:t>
      </w:r>
      <w:r>
        <w:rPr>
          <w:rFonts w:ascii="Times New Roman" w:hAnsi="Times New Roman" w:hint="default"/>
          <w:sz w:val="28"/>
          <w:szCs w:val="28"/>
          <w:rtl w:val="0"/>
        </w:rPr>
        <w:t>заміняє ім’я порту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Якщо світлодіоди керуються лише портом </w:t>
      </w:r>
      <w:r>
        <w:rPr>
          <w:rFonts w:ascii="Times New Roman" w:hAnsi="Times New Roman"/>
          <w:sz w:val="28"/>
          <w:szCs w:val="28"/>
          <w:rtl w:val="0"/>
        </w:rPr>
        <w:t xml:space="preserve">D,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надалі замість абстрактної назви </w:t>
      </w:r>
      <w:r>
        <w:rPr>
          <w:rFonts w:ascii="Times New Roman" w:hAnsi="Times New Roman"/>
          <w:sz w:val="28"/>
          <w:szCs w:val="28"/>
          <w:rtl w:val="0"/>
        </w:rPr>
        <w:t xml:space="preserve">GPIOx 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застосовуємо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GPIOD. GPIOD_MODER </w:t>
      </w:r>
      <w:r>
        <w:rPr>
          <w:rFonts w:ascii="Times New Roman" w:hAnsi="Times New Roman" w:hint="default"/>
          <w:sz w:val="28"/>
          <w:szCs w:val="28"/>
          <w:rtl w:val="0"/>
        </w:rPr>
        <w:t>дозволяє сконфігурувати напрямок даних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роботи зі світлодіодом слід сконфігурувати порт на вихід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документації мікроконтролера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пункт </w:t>
      </w:r>
      <w:r>
        <w:rPr>
          <w:rFonts w:ascii="Times New Roman" w:hAnsi="Times New Roman"/>
          <w:sz w:val="28"/>
          <w:szCs w:val="28"/>
          <w:rtl w:val="0"/>
        </w:rPr>
        <w:t xml:space="preserve">8.4.1), </w:t>
      </w:r>
      <w:r>
        <w:rPr>
          <w:rFonts w:ascii="Times New Roman" w:hAnsi="Times New Roman" w:hint="default"/>
          <w:sz w:val="28"/>
          <w:szCs w:val="28"/>
          <w:rtl w:val="0"/>
        </w:rPr>
        <w:t>фрагмент якої показано на рис</w:t>
      </w:r>
      <w:r>
        <w:rPr>
          <w:rFonts w:ascii="Times New Roman" w:hAnsi="Times New Roman"/>
          <w:sz w:val="28"/>
          <w:szCs w:val="28"/>
          <w:rtl w:val="0"/>
        </w:rPr>
        <w:t xml:space="preserve">. 1, </w:t>
      </w:r>
      <w:r>
        <w:rPr>
          <w:rFonts w:ascii="Times New Roman" w:hAnsi="Times New Roman" w:hint="default"/>
          <w:sz w:val="28"/>
          <w:szCs w:val="28"/>
          <w:rtl w:val="0"/>
        </w:rPr>
        <w:t>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для цього слід задати значення </w:t>
      </w:r>
      <w:r>
        <w:rPr>
          <w:rFonts w:ascii="Times New Roman" w:hAnsi="Times New Roman"/>
          <w:sz w:val="28"/>
          <w:szCs w:val="28"/>
          <w:rtl w:val="0"/>
        </w:rPr>
        <w:t>01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тут значенням керує комбінація з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бітів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839682" cy="2285569"/>
            <wp:effectExtent l="0" t="0" r="0" b="0"/>
            <wp:docPr id="1073741826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9.png" descr="image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82" cy="2285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Рис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 1.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 Можливі значення регістра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GPIOD_MODER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Наразі приймемо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</w:t>
      </w:r>
      <w:r>
        <w:rPr>
          <w:rFonts w:ascii="Times New Roman" w:hAnsi="Times New Roman"/>
          <w:sz w:val="28"/>
          <w:szCs w:val="28"/>
          <w:rtl w:val="0"/>
          <w:lang w:val="de-DE"/>
        </w:rPr>
        <w:t>GPIOD_OTYPER = 0.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Регістр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GPIOD_SPEEDR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відповідає за швидкість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рівні швидкості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відповідно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рівень швидкості кодується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бітами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Значення </w:t>
      </w:r>
      <w:r>
        <w:rPr>
          <w:rFonts w:ascii="Times New Roman" w:hAnsi="Times New Roman"/>
          <w:sz w:val="28"/>
          <w:szCs w:val="28"/>
          <w:rtl w:val="0"/>
        </w:rPr>
        <w:t xml:space="preserve">00 </w:t>
      </w:r>
      <w:r>
        <w:rPr>
          <w:rFonts w:ascii="Times New Roman" w:hAnsi="Times New Roman" w:hint="default"/>
          <w:sz w:val="28"/>
          <w:szCs w:val="28"/>
          <w:rtl w:val="0"/>
        </w:rPr>
        <w:t>відповідає найменшій швидкості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достатньо задати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</w:rPr>
        <w:t>для всіх виводів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Тому </w:t>
      </w:r>
      <w:r>
        <w:rPr>
          <w:rFonts w:ascii="Times New Roman" w:hAnsi="Times New Roman"/>
          <w:sz w:val="28"/>
          <w:szCs w:val="28"/>
          <w:rtl w:val="0"/>
          <w:lang w:val="de-DE"/>
        </w:rPr>
        <w:t>GPIOD_SPEEDR = 0.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Оскільки напрям передавання порту – на вихід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з регістрів даних потрібно налаштовувати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GPIOD_ODR (Output Data Register),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не </w:t>
      </w:r>
      <w:r>
        <w:rPr>
          <w:rFonts w:ascii="Times New Roman" w:hAnsi="Times New Roman"/>
          <w:sz w:val="28"/>
          <w:szCs w:val="28"/>
          <w:rtl w:val="0"/>
          <w:lang w:val="de-DE"/>
        </w:rPr>
        <w:t>GPIOD_IDR (Input Data Register).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>32-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бітовому регістрі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GPIOD_ODR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старші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бітів не використовуються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зарезервовані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молодші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відповідають якраз виводам </w:t>
      </w:r>
      <w:r>
        <w:rPr>
          <w:rFonts w:ascii="Times New Roman" w:hAnsi="Times New Roman"/>
          <w:sz w:val="28"/>
          <w:szCs w:val="28"/>
          <w:rtl w:val="0"/>
        </w:rPr>
        <w:t>16-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розрядного порту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2).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115" cy="1981200"/>
            <wp:effectExtent l="0" t="0" r="0" b="0"/>
            <wp:docPr id="1073741827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1.png" descr="image1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Рис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 2.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 Регістр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GPIOx_ODR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Щоб засвітити світлодіод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треба подати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на відповідний пін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Відповідно якщо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GPIOD_ODR = 0x9000,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відповідає числу </w:t>
      </w:r>
      <w:r>
        <w:rPr>
          <w:rFonts w:ascii="Times New Roman" w:hAnsi="Times New Roman"/>
          <w:sz w:val="28"/>
          <w:szCs w:val="28"/>
          <w:rtl w:val="0"/>
        </w:rPr>
        <w:t xml:space="preserve">1001000000000000 </w:t>
      </w:r>
      <w:r>
        <w:rPr>
          <w:rFonts w:ascii="Times New Roman" w:hAnsi="Times New Roman" w:hint="default"/>
          <w:sz w:val="28"/>
          <w:szCs w:val="28"/>
          <w:rtl w:val="0"/>
        </w:rPr>
        <w:t>у двійковій системі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згідно зі схемою на рис</w:t>
      </w:r>
      <w:r>
        <w:rPr>
          <w:rFonts w:ascii="Times New Roman" w:hAnsi="Times New Roman"/>
          <w:sz w:val="28"/>
          <w:szCs w:val="28"/>
          <w:rtl w:val="0"/>
        </w:rPr>
        <w:t xml:space="preserve">. 3, </w:t>
      </w:r>
      <w:r>
        <w:rPr>
          <w:rFonts w:ascii="Times New Roman" w:hAnsi="Times New Roman" w:hint="default"/>
          <w:sz w:val="28"/>
          <w:szCs w:val="28"/>
          <w:rtl w:val="0"/>
        </w:rPr>
        <w:t>таким чином засвічуємо синій і зелений світлодіоди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657287" cy="2561272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87" cy="2561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Рис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 3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Підключення світлодіодів до виводів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/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пінів порту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D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PD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це порт </w:t>
      </w:r>
      <w:r>
        <w:rPr>
          <w:rFonts w:ascii="Times New Roman" w:hAnsi="Times New Roman"/>
          <w:sz w:val="28"/>
          <w:szCs w:val="28"/>
          <w:rtl w:val="0"/>
        </w:rPr>
        <w:t xml:space="preserve">D,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числа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12, 13, 14, 15 </w:t>
      </w:r>
      <w:r>
        <w:rPr>
          <w:rFonts w:ascii="Times New Roman" w:hAnsi="Times New Roman" w:hint="default"/>
          <w:sz w:val="28"/>
          <w:szCs w:val="28"/>
          <w:rtl w:val="0"/>
        </w:rPr>
        <w:t>– це номери виводів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пінів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ніжок цього порту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забезпечення мінімального споживання енергії периферія у початковому стані відключена від живлення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Жоден з периферійних модулів мікроконтролера не працюватиме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поки на нього не надходитимуть тактові імпульси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Тому перш ніж щось робити з тим чи іншим периферійним модулем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спочатку слід увімкнути тактування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Власне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і робиться наступний рядком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див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лістинг </w:t>
      </w:r>
      <w:r>
        <w:rPr>
          <w:rFonts w:ascii="Times New Roman" w:hAnsi="Times New Roman"/>
          <w:sz w:val="28"/>
          <w:szCs w:val="28"/>
          <w:rtl w:val="0"/>
        </w:rPr>
        <w:t>1):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RCC-&gt;AHB1ENR |= RCC_AHB1ENR_GPIODEN;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RCC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Reset &amp; Clock Control </w:t>
      </w:r>
      <w:r>
        <w:rPr>
          <w:rFonts w:ascii="Times New Roman" w:hAnsi="Times New Roman" w:hint="default"/>
          <w:sz w:val="28"/>
          <w:szCs w:val="28"/>
          <w:rtl w:val="0"/>
        </w:rPr>
        <w:t>– блок регістрів для керування тактуванням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. AHB1ENR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один з регістрів у цьому блоці </w:t>
      </w:r>
      <w:r>
        <w:rPr>
          <w:rFonts w:ascii="Times New Roman" w:hAnsi="Times New Roman"/>
          <w:sz w:val="28"/>
          <w:szCs w:val="28"/>
          <w:rtl w:val="0"/>
        </w:rPr>
        <w:t xml:space="preserve">(AHB1 </w:t>
      </w:r>
      <w:r>
        <w:rPr>
          <w:rFonts w:ascii="Times New Roman" w:hAnsi="Times New Roman" w:hint="default"/>
          <w:sz w:val="28"/>
          <w:szCs w:val="28"/>
          <w:rtl w:val="0"/>
        </w:rPr>
        <w:t>– шина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, ENR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de-DE"/>
        </w:rPr>
        <w:t>Enable Register).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ARM Cortex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 шини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AHB (ARM Hi-Speed Bus)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APB (ARM Peripheral Bus). </w:t>
      </w:r>
      <w:r>
        <w:rPr>
          <w:rFonts w:ascii="Times New Roman" w:hAnsi="Times New Roman" w:hint="default"/>
          <w:sz w:val="28"/>
          <w:szCs w:val="28"/>
          <w:rtl w:val="0"/>
        </w:rPr>
        <w:t>Отже</w:t>
      </w:r>
      <w:r>
        <w:rPr>
          <w:rFonts w:ascii="Times New Roman" w:hAnsi="Times New Roman"/>
          <w:sz w:val="28"/>
          <w:szCs w:val="28"/>
          <w:rtl w:val="0"/>
        </w:rPr>
        <w:t xml:space="preserve">,  AHB1  </w:t>
      </w:r>
      <w:r>
        <w:rPr>
          <w:rFonts w:ascii="Times New Roman" w:hAnsi="Times New Roman" w:hint="default"/>
          <w:sz w:val="28"/>
          <w:szCs w:val="28"/>
          <w:rtl w:val="0"/>
        </w:rPr>
        <w:t>– одна з шин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Молодші </w:t>
      </w:r>
      <w:r>
        <w:rPr>
          <w:rFonts w:ascii="Times New Roman" w:hAnsi="Times New Roman"/>
          <w:sz w:val="28"/>
          <w:szCs w:val="28"/>
          <w:rtl w:val="0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бітів регістра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AHB1ENR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відповідають за тактування </w:t>
      </w:r>
      <w:r>
        <w:rPr>
          <w:rFonts w:ascii="Times New Roman" w:hAnsi="Times New Roman"/>
          <w:sz w:val="28"/>
          <w:szCs w:val="28"/>
          <w:rtl w:val="0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портів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наймолодший біт – за порт 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наступний за ним – за порт В тощо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Очевидно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за порт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відповідає біт на </w:t>
      </w:r>
      <w:r>
        <w:rPr>
          <w:rFonts w:ascii="Times New Roman" w:hAnsi="Times New Roman"/>
          <w:sz w:val="28"/>
          <w:szCs w:val="28"/>
          <w:rtl w:val="0"/>
        </w:rPr>
        <w:t>4-</w:t>
      </w:r>
      <w:r>
        <w:rPr>
          <w:rFonts w:ascii="Times New Roman" w:hAnsi="Times New Roman" w:hint="default"/>
          <w:sz w:val="28"/>
          <w:szCs w:val="28"/>
          <w:rtl w:val="0"/>
        </w:rPr>
        <w:t>ій позиції справа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Щоб увімкнути тактування для порту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D , </w:t>
      </w:r>
      <w:r>
        <w:rPr>
          <w:rFonts w:ascii="Times New Roman" w:hAnsi="Times New Roman" w:hint="default"/>
          <w:sz w:val="28"/>
          <w:szCs w:val="28"/>
          <w:rtl w:val="0"/>
        </w:rPr>
        <w:t>не порушивши тактування інших портів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слід застосувати побітове «або»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і зроблено у коді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прикладі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Константа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RCC_AHB1ENR_GPIODEN </w:t>
      </w:r>
      <w:r>
        <w:rPr>
          <w:rFonts w:ascii="Times New Roman" w:hAnsi="Times New Roman" w:hint="default"/>
          <w:sz w:val="28"/>
          <w:szCs w:val="28"/>
          <w:rtl w:val="0"/>
        </w:rPr>
        <w:t>є числом …</w:t>
      </w:r>
      <w:r>
        <w:rPr>
          <w:rFonts w:ascii="Times New Roman" w:hAnsi="Times New Roman"/>
          <w:sz w:val="28"/>
          <w:szCs w:val="28"/>
          <w:rtl w:val="0"/>
        </w:rPr>
        <w:t xml:space="preserve">.000001000. </w:t>
      </w:r>
      <w:r>
        <w:rPr>
          <w:rFonts w:ascii="Times New Roman" w:hAnsi="Times New Roman" w:hint="default"/>
          <w:sz w:val="28"/>
          <w:szCs w:val="28"/>
          <w:rtl w:val="0"/>
        </w:rPr>
        <w:t>Щоб дізнатися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яким регістром слід скористатися для тактування певного порту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слід заглянути або у файли бібліотеки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CMSIS,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у документацію на мікроконтролер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(Reference Manual).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документації ці дані містяться у пункті </w:t>
      </w:r>
      <w:r>
        <w:rPr>
          <w:rFonts w:ascii="Times New Roman" w:hAnsi="Times New Roman"/>
          <w:sz w:val="28"/>
          <w:szCs w:val="28"/>
          <w:rtl w:val="0"/>
        </w:rPr>
        <w:t xml:space="preserve">7.3.25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RCC Register Map. </w:t>
      </w:r>
      <w:r>
        <w:rPr>
          <w:rFonts w:ascii="Times New Roman" w:hAnsi="Times New Roman" w:hint="default"/>
          <w:sz w:val="28"/>
          <w:szCs w:val="28"/>
          <w:rtl w:val="0"/>
        </w:rPr>
        <w:t>Зі фрагмента таблиці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поданої у цьому пункті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4), </w:t>
      </w:r>
      <w:r>
        <w:rPr>
          <w:rFonts w:ascii="Times New Roman" w:hAnsi="Times New Roman" w:hint="default"/>
          <w:sz w:val="28"/>
          <w:szCs w:val="28"/>
          <w:rtl w:val="0"/>
        </w:rPr>
        <w:t>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тактування порту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вмикається регістром </w:t>
      </w:r>
      <w:r>
        <w:rPr>
          <w:rFonts w:ascii="Times New Roman" w:hAnsi="Times New Roman"/>
          <w:sz w:val="28"/>
          <w:szCs w:val="28"/>
          <w:rtl w:val="0"/>
          <w:lang w:val="de-DE"/>
        </w:rPr>
        <w:t>AHB1ENR.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115" cy="977900"/>
            <wp:effectExtent l="0" t="0" r="0" b="0"/>
            <wp:docPr id="1073741829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0.png" descr="image1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Рис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4.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Фрагмент документації для визначення регістра тактування певного порту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полегшення праці програміста багато розробників мікроконтролерів надають спеціальні бібліотеки функцій для роботи з периферійними пристроями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Бібліотека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CMSIS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 xml:space="preserve">CMSIS </w:t>
      </w:r>
      <w:r>
        <w:rPr>
          <w:rFonts w:ascii="Times New Roman" w:hAnsi="Times New Roman" w:hint="default"/>
          <w:sz w:val="28"/>
          <w:szCs w:val="28"/>
          <w:rtl w:val="0"/>
        </w:rPr>
        <w:t>–  бібліотека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стандартна для всіх МК з ядром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ARM Cortex.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Стандартизується </w:t>
      </w:r>
      <w:r>
        <w:rPr>
          <w:rFonts w:ascii="Times New Roman" w:hAnsi="Times New Roman"/>
          <w:sz w:val="28"/>
          <w:szCs w:val="28"/>
          <w:rtl w:val="0"/>
        </w:rPr>
        <w:t xml:space="preserve">ARM  Ltd.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Різні виробники МК з цим ядром доповнюють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CMSIS </w:t>
      </w:r>
      <w:r>
        <w:rPr>
          <w:rFonts w:ascii="Times New Roman" w:hAnsi="Times New Roman" w:hint="default"/>
          <w:sz w:val="28"/>
          <w:szCs w:val="28"/>
          <w:rtl w:val="0"/>
        </w:rPr>
        <w:t>файлами з описом периферійних модулів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специфічних для МК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вони випускають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Бібліотека надає зручний доступ до периферійних модулів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її застосування спрощує процес розроблення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Бібліотека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SPL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Standard Peripheral Library (SPL)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>бібліотека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розробляється компанією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STMicroelectronics </w:t>
      </w:r>
      <w:r>
        <w:rPr>
          <w:rFonts w:ascii="Times New Roman" w:hAnsi="Times New Roman" w:hint="default"/>
          <w:sz w:val="28"/>
          <w:szCs w:val="28"/>
          <w:rtl w:val="0"/>
        </w:rPr>
        <w:t>і призначена для полегшення програмування мікроконтролерів виробництва цієї компанії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Індивідуальне завдання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середовищі програмування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Keil </w:t>
      </w:r>
      <w:r>
        <w:rPr>
          <w:rFonts w:ascii="Times New Roman" w:hAnsi="Times New Roman" w:hint="default"/>
          <w:sz w:val="28"/>
          <w:szCs w:val="28"/>
          <w:rtl w:val="0"/>
        </w:rPr>
        <w:t>μ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Vision MDK-ARM </w:t>
      </w:r>
      <w:r>
        <w:rPr>
          <w:rFonts w:ascii="Times New Roman" w:hAnsi="Times New Roman" w:hint="default"/>
          <w:sz w:val="28"/>
          <w:szCs w:val="28"/>
          <w:rtl w:val="0"/>
        </w:rPr>
        <w:t>створіть проєкт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наведений в інструкції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використанням програми з лістингу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з лістингу </w:t>
      </w: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>Відкомпілюйте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створіть проєкт і в режимі відлагоджувача дослідіть його роботу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відслідкуйте стан регістра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GPIOD_ODR).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Створіть за аналогією проєкт відповідно до свого варіанту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без миготіння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збережіть його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тому числі і </w:t>
      </w:r>
      <w:r>
        <w:rPr>
          <w:rFonts w:ascii="Times New Roman" w:hAnsi="Times New Roman"/>
          <w:sz w:val="28"/>
          <w:szCs w:val="28"/>
          <w:rtl w:val="0"/>
          <w:lang w:val="fr-FR"/>
        </w:rPr>
        <w:t>hex-</w:t>
      </w:r>
      <w:r>
        <w:rPr>
          <w:rFonts w:ascii="Times New Roman" w:hAnsi="Times New Roman" w:hint="default"/>
          <w:sz w:val="28"/>
          <w:szCs w:val="28"/>
          <w:rtl w:val="0"/>
        </w:rPr>
        <w:t>файл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системі </w:t>
      </w:r>
      <w:r>
        <w:rPr>
          <w:rFonts w:ascii="Times New Roman" w:hAnsi="Times New Roman"/>
          <w:sz w:val="28"/>
          <w:szCs w:val="28"/>
          <w:rtl w:val="0"/>
        </w:rPr>
        <w:t xml:space="preserve">Proteus </w:t>
      </w:r>
      <w:r>
        <w:rPr>
          <w:rFonts w:ascii="Times New Roman" w:hAnsi="Times New Roman" w:hint="default"/>
          <w:sz w:val="28"/>
          <w:szCs w:val="28"/>
          <w:rtl w:val="0"/>
        </w:rPr>
        <w:t>введіть схему відповідно до свого варіанту</w:t>
      </w:r>
      <w:r>
        <w:rPr>
          <w:rFonts w:ascii="Times New Roman" w:hAnsi="Times New Roman"/>
          <w:sz w:val="28"/>
          <w:szCs w:val="28"/>
          <w:rtl w:val="0"/>
        </w:rPr>
        <w:t>.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мікроконтролера в полі пошуку введіть </w:t>
      </w:r>
      <w:r>
        <w:rPr>
          <w:rFonts w:ascii="Times New Roman" w:hAnsi="Times New Roman"/>
          <w:sz w:val="28"/>
          <w:szCs w:val="28"/>
          <w:rtl w:val="0"/>
        </w:rPr>
        <w:t xml:space="preserve">stm;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кнопки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but;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світлодіода </w:t>
      </w:r>
      <w:r>
        <w:rPr>
          <w:rFonts w:ascii="Times New Roman" w:hAnsi="Times New Roman"/>
          <w:sz w:val="28"/>
          <w:szCs w:val="28"/>
          <w:rtl w:val="0"/>
        </w:rPr>
        <w:t xml:space="preserve">- led-;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землі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активізуйте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Terminals mode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виберіть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Ground).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</w:rPr>
        <w:t>Запустіть моделювання і натискайте та відпускайте кнопку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</w:rPr>
        <w:t>Перевірте роботу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</w:rPr>
        <w:t>У звіті наведіть структуру проєкту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текст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копії вікна з схемою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</w:rPr>
        <w:t>Зробіть висновки про виконану роботу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Завдання на лабораторну роботу №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11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скласти програму для мікроконтролера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STM32F401VE, </w:t>
      </w:r>
      <w:r>
        <w:rPr>
          <w:rFonts w:ascii="Times New Roman" w:hAnsi="Times New Roman" w:hint="default"/>
          <w:sz w:val="28"/>
          <w:szCs w:val="28"/>
          <w:rtl w:val="0"/>
        </w:rPr>
        <w:t>яка працює 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якщо кнопка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під’єднується до </w:t>
      </w:r>
      <w:r>
        <w:rPr>
          <w:rFonts w:ascii="Times New Roman" w:hAnsi="Times New Roman"/>
          <w:sz w:val="28"/>
          <w:szCs w:val="28"/>
          <w:rtl w:val="0"/>
        </w:rPr>
        <w:t>k-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 біта порту </w:t>
      </w:r>
      <w:r>
        <w:rPr>
          <w:rFonts w:ascii="Times New Roman" w:hAnsi="Times New Roman"/>
          <w:sz w:val="28"/>
          <w:szCs w:val="28"/>
          <w:rtl w:val="0"/>
        </w:rPr>
        <w:t xml:space="preserve">W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землі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</w:rPr>
        <w:t>натиснута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світиться світлодіод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під’єднаний до </w:t>
      </w:r>
      <w:r>
        <w:rPr>
          <w:rFonts w:ascii="Times New Roman" w:hAnsi="Times New Roman"/>
          <w:sz w:val="28"/>
          <w:szCs w:val="28"/>
          <w:rtl w:val="0"/>
          <w:lang w:val="pt-PT"/>
        </w:rPr>
        <w:t>m-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 біта порту </w:t>
      </w:r>
      <w:r>
        <w:rPr>
          <w:rFonts w:ascii="Times New Roman" w:hAnsi="Times New Roman"/>
          <w:sz w:val="28"/>
          <w:szCs w:val="28"/>
          <w:rtl w:val="0"/>
        </w:rPr>
        <w:t xml:space="preserve">V, </w:t>
      </w:r>
      <w:r>
        <w:rPr>
          <w:rFonts w:ascii="Times New Roman" w:hAnsi="Times New Roman" w:hint="default"/>
          <w:sz w:val="28"/>
          <w:szCs w:val="28"/>
          <w:rtl w:val="0"/>
        </w:rPr>
        <w:t>в протилежному випадку – світлодіод гасне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>Варіант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22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36615" cy="400447"/>
            <wp:effectExtent l="0" t="0" r="0" b="0"/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0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Код програми з “Лістингу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”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&lt;stm32f4xx.h&gt;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uint16_t delay_c = 0;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SysTick_Handler(void){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if(delay_c &gt; 0)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delay_c--;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delay_ms(uint16_t delay_t){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delay_c = delay_t;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while(delay_c){};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 (void){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SysTick_Config(SystemCoreClock/1000);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RCC-&gt;AHB1ENR |= RCC_AHB1ENR_GPIODEN;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GPIOD-&gt;MODER = 0x55000000;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GPIOD-&gt;OTYPER = 0;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a-DK"/>
        </w:rPr>
        <w:t>GPIOD-&gt;OSPEEDR = 0;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while(1){</w:t>
      </w:r>
    </w:p>
    <w:p>
      <w:pPr>
        <w:pStyle w:val="Normal.0"/>
        <w:spacing w:line="96" w:lineRule="auto"/>
        <w:ind w:left="720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a-DK"/>
        </w:rPr>
        <w:t>GPIOD-&gt;ODR = 0x9000;</w:t>
      </w:r>
    </w:p>
    <w:p>
      <w:pPr>
        <w:pStyle w:val="Normal.0"/>
        <w:spacing w:line="96" w:lineRule="auto"/>
        <w:ind w:left="720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delay_ms(500);</w:t>
      </w:r>
    </w:p>
    <w:p>
      <w:pPr>
        <w:pStyle w:val="Normal.0"/>
        <w:spacing w:line="96" w:lineRule="auto"/>
        <w:ind w:left="720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a-DK"/>
        </w:rPr>
        <w:t>GPIOD-&gt;ODR = 0x0000;</w:t>
      </w:r>
    </w:p>
    <w:p>
      <w:pPr>
        <w:pStyle w:val="Normal.0"/>
        <w:spacing w:line="96" w:lineRule="auto"/>
        <w:ind w:left="720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delay_ms(500);</w:t>
      </w:r>
    </w:p>
    <w:p>
      <w:pPr>
        <w:pStyle w:val="Normal.0"/>
        <w:spacing w:line="96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Створив проєкт з використанням програми з “Лістингу 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Відкомпілював програму і в режимі відлагоджувача відслідкував стан регістра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GPIOD_ODR: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drawing xmlns:a="http://schemas.openxmlformats.org/drawingml/2006/main">
          <wp:inline distT="0" distB="0" distL="0" distR="0">
            <wp:extent cx="4010025" cy="6734175"/>
            <wp:effectExtent l="0" t="0" r="0" b="0"/>
            <wp:docPr id="107374183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 descr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734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a-DK"/>
        </w:rPr>
        <w:t xml:space="preserve"> GPIOD-&gt;ODR = 0x00009000</w:t>
      </w: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drawing xmlns:a="http://schemas.openxmlformats.org/drawingml/2006/main">
          <wp:inline distT="0" distB="0" distL="0" distR="0">
            <wp:extent cx="4010025" cy="6686550"/>
            <wp:effectExtent l="0" t="0" r="0" b="0"/>
            <wp:docPr id="1073741832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686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2.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a-DK"/>
        </w:rPr>
        <w:t xml:space="preserve"> GPIOD-&gt;ODR = 0x00009000</w:t>
      </w: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 xml:space="preserve">Код програми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lab11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.c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#include "stm32f4xx_gpio.h"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#include "stm32f4xx_rcc.h"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static GPIO_InitTypeDef PORTC6;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static GPIO_InitTypeDef PORTE6;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int main(void)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{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ab/>
        <w:tab/>
        <w:t>RCC_AHB1PeriphClockCmd(RCC_AHB1Periph_GPIOC | RCC_AHB1Periph_GPIOE,ENABLE);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ab/>
        <w:tab/>
        <w:t>GPIO_StructInit(&amp;PORTC6);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ab/>
        <w:t xml:space="preserve">PORTC6.GPIO_Pin = GPIO_Pin_6;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ab/>
        <w:t xml:space="preserve">PORTC6.GPIO_Mode = GPIO_Mode_IN;  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ab/>
        <w:tab/>
        <w:t xml:space="preserve">GPIO_Init(GPIOC, &amp;PORTC6);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  <w:tab/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ab/>
        <w:tab/>
        <w:t>GPIO_StructInit(&amp;PORTE6);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ab/>
        <w:t xml:space="preserve">PORTE6.GPIO_Pin = GPIO_Pin_6;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ab/>
        <w:t xml:space="preserve">PORTE6.GPIO_Mode = GPIO_Mode_OUT;  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ab/>
        <w:tab/>
        <w:t xml:space="preserve">GPIO_Init(GPIOE, &amp;PORTE6);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  <w:tab/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ab/>
        <w:t xml:space="preserve">while (1) 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ab/>
        <w:t>{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ab/>
        <w:tab/>
        <w:tab/>
        <w:t>if(GPIO_ReadInputDataBit(GPIOC,GPIO_Pin_6) == 0)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ab/>
        <w:tab/>
        <w:tab/>
        <w:t>{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ab/>
        <w:tab/>
        <w:tab/>
        <w:tab/>
        <w:tab/>
        <w:tab/>
        <w:t>GPIO_SetBits(GPIOE,GPIO_Pin_6);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ab/>
        <w:tab/>
        <w:tab/>
        <w:t>}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ab/>
        <w:tab/>
        <w:tab/>
        <w:tab/>
        <w:t>else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ab/>
        <w:tab/>
        <w:tab/>
        <w:t>{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ab/>
        <w:tab/>
        <w:tab/>
        <w:tab/>
        <w:tab/>
        <w:tab/>
        <w:t>GPIO_ResetBits(GPIOE,GPIO_Pin_6);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ab/>
        <w:tab/>
        <w:tab/>
        <w:t>}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ab/>
        <w:t>}</w:t>
      </w:r>
    </w:p>
    <w:p>
      <w:pPr>
        <w:pStyle w:val="Normal.0"/>
        <w:spacing w:line="96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}</w:t>
      </w: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9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Створив проєкт та склав програму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 xml:space="preserve">lab11.c </w:t>
      </w:r>
      <w:r>
        <w:rPr>
          <w:rFonts w:ascii="Times New Roman" w:hAnsi="Times New Roman" w:hint="default"/>
          <w:sz w:val="28"/>
          <w:szCs w:val="28"/>
          <w:rtl w:val="0"/>
        </w:rPr>
        <w:t>відповідно до свого варіанту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Програма розроблена для мікроконтролера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STM32F401VE, </w:t>
      </w:r>
      <w:r>
        <w:rPr>
          <w:rFonts w:ascii="Times New Roman" w:hAnsi="Times New Roman" w:hint="default"/>
          <w:sz w:val="28"/>
          <w:szCs w:val="28"/>
          <w:rtl w:val="0"/>
        </w:rPr>
        <w:t>яка працює 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якщо кнопка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під’єднується до 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 біта порту </w:t>
      </w:r>
      <w:r>
        <w:rPr>
          <w:rFonts w:ascii="Times New Roman" w:hAnsi="Times New Roman"/>
          <w:sz w:val="28"/>
          <w:szCs w:val="28"/>
          <w:rtl w:val="0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землі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</w:rPr>
        <w:t>натиснута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світиться світлодіод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під’єднаний до </w:t>
      </w:r>
      <w:r>
        <w:rPr>
          <w:rFonts w:ascii="Times New Roman" w:hAnsi="Times New Roman"/>
          <w:sz w:val="28"/>
          <w:szCs w:val="28"/>
          <w:rtl w:val="0"/>
        </w:rPr>
        <w:t>6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 біта порту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протилежному випадку – світлодіод гасне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системі </w:t>
      </w:r>
      <w:r>
        <w:rPr>
          <w:rFonts w:ascii="Times New Roman" w:hAnsi="Times New Roman"/>
          <w:sz w:val="28"/>
          <w:szCs w:val="28"/>
          <w:rtl w:val="0"/>
        </w:rPr>
        <w:t xml:space="preserve">Proteus </w:t>
      </w:r>
      <w:r>
        <w:rPr>
          <w:rFonts w:ascii="Times New Roman" w:hAnsi="Times New Roman" w:hint="default"/>
          <w:sz w:val="28"/>
          <w:szCs w:val="28"/>
          <w:rtl w:val="0"/>
        </w:rPr>
        <w:t>ввів схему відповідно до свого варіанту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Підключив до схеми складену програму та запустив моделювання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4665411" cy="4257326"/>
            <wp:effectExtent l="0" t="0" r="0" b="0"/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11" cy="4257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Кнопка не натиснута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світлодіод не горить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609358" cy="4218158"/>
            <wp:effectExtent l="0" t="0" r="0" b="0"/>
            <wp:docPr id="1073741834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58" cy="4218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Рис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Кнопка натиснути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світлодіод горить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Висновки</w:t>
      </w:r>
    </w:p>
    <w:p>
      <w:pPr>
        <w:pStyle w:val="Normal.0"/>
        <w:spacing w:after="0" w:line="24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</w:rPr>
        <w:t xml:space="preserve">У результаті виконання лабораторної роботи я опанував роботу з цифровими портами мікроконтролера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STM32F401VE; </w:t>
      </w:r>
      <w:r>
        <w:rPr>
          <w:rFonts w:ascii="Times New Roman" w:hAnsi="Times New Roman" w:hint="default"/>
          <w:sz w:val="28"/>
          <w:szCs w:val="28"/>
          <w:rtl w:val="0"/>
        </w:rPr>
        <w:t>розвинув навики складання програми мовою С для виведення і введення сигналів через цифрові порти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відтранслював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складену відповідно до свого варіанту в середовищі програмування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Keil </w:t>
      </w:r>
      <w:r>
        <w:rPr>
          <w:rFonts w:ascii="Times New Roman" w:hAnsi="Times New Roman" w:hint="default"/>
          <w:sz w:val="28"/>
          <w:szCs w:val="28"/>
          <w:rtl w:val="0"/>
        </w:rPr>
        <w:t>μ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Vision MDK-ARM;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виконав моделювання схеми з мікроконтролером в системі </w:t>
      </w:r>
      <w:r>
        <w:rPr>
          <w:rFonts w:ascii="Times New Roman" w:hAnsi="Times New Roman"/>
          <w:sz w:val="28"/>
          <w:szCs w:val="28"/>
          <w:rtl w:val="0"/>
          <w:lang w:val="fr-FR"/>
        </w:rPr>
        <w:t>Proteus.</w:t>
      </w:r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ungsuh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