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="384.00000000000006" w:lineRule="auto"/>
        <w:rPr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Problem Definition:</w:t>
      </w:r>
      <w:r w:rsidDel="00000000" w:rsidR="00000000" w:rsidRPr="00000000">
        <w:rPr>
          <w:color w:val="313131"/>
          <w:sz w:val="21"/>
          <w:szCs w:val="21"/>
          <w:rtl w:val="0"/>
        </w:rPr>
        <w:t xml:space="preserve">The challenge is to create a chatbot in Python that provides exceptional customer service, answering user queries on a website or application. The objective is to deliver high-quality support to users, ensuring a positive user experience and customer satisfaction.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="384.00000000000006" w:lineRule="auto"/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Design Thinking: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Functionality: Define the scope of the chatbot's abilities, including answering common questions, providing guidance, and directing users to appropriate resources.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User Interface: Determine where the chatbot will be integrated (website, app) and design a user-friendly interface for interactions.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Natural Language Processing (NLP): Implement NLP techniques to understand and process user input in a conversational manner.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Responses: Plan responses that the chatbot will offer, such as accurate answers, suggestions, and assistance.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Integration: Decide how the chatbot will be integrated with the website or app.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6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Testing and Improvement: Continuously test and refine the chatbot's performance based on user interactions.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