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565" w:rsidRPr="00D149A4" w:rsidRDefault="00AA0565" w:rsidP="00AA0565">
      <w:pPr>
        <w:jc w:val="center"/>
        <w:rPr>
          <w:b/>
          <w:sz w:val="28"/>
          <w:szCs w:val="28"/>
        </w:rPr>
      </w:pPr>
      <w:r w:rsidRPr="00D149A4">
        <w:rPr>
          <w:b/>
          <w:sz w:val="28"/>
          <w:szCs w:val="28"/>
        </w:rPr>
        <w:t>LATVIJAS LAUKSAIMNIECĪBAS UNIVERSITĀTE</w:t>
      </w:r>
    </w:p>
    <w:p w:rsidR="00AA0565" w:rsidRPr="00D149A4" w:rsidRDefault="00AA0565" w:rsidP="00AA0565">
      <w:pPr>
        <w:jc w:val="center"/>
        <w:rPr>
          <w:b/>
          <w:sz w:val="28"/>
          <w:szCs w:val="28"/>
        </w:rPr>
      </w:pPr>
      <w:r w:rsidRPr="00D149A4">
        <w:rPr>
          <w:b/>
          <w:sz w:val="28"/>
          <w:szCs w:val="28"/>
        </w:rPr>
        <w:t>Informācijas tehnoloģiju fakultāte</w:t>
      </w:r>
    </w:p>
    <w:p w:rsidR="00AA0565" w:rsidRPr="00D149A4" w:rsidRDefault="00AA0565" w:rsidP="00AA0565">
      <w:pPr>
        <w:jc w:val="center"/>
        <w:rPr>
          <w:b/>
          <w:sz w:val="28"/>
          <w:szCs w:val="28"/>
        </w:rPr>
      </w:pPr>
      <w:r w:rsidRPr="00D149A4">
        <w:rPr>
          <w:b/>
          <w:sz w:val="28"/>
          <w:szCs w:val="28"/>
        </w:rPr>
        <w:t>Datoru sistēmu katedra</w:t>
      </w:r>
    </w:p>
    <w:p w:rsidR="00AA0565" w:rsidRPr="003D19FE" w:rsidRDefault="00D03F7D" w:rsidP="00AA0565">
      <w:pPr>
        <w:spacing w:before="3000" w:after="1000"/>
        <w:jc w:val="center"/>
        <w:rPr>
          <w:rFonts w:ascii="Times New Roman Bold" w:hAnsi="Times New Roman Bold"/>
          <w:b/>
          <w:caps/>
          <w:sz w:val="40"/>
        </w:rPr>
      </w:pPr>
      <w:r>
        <w:rPr>
          <w:rFonts w:ascii="Times New Roman Bold" w:hAnsi="Times New Roman Bold"/>
          <w:b/>
          <w:caps/>
          <w:sz w:val="40"/>
          <w:szCs w:val="40"/>
        </w:rPr>
        <w:t>Daniels</w:t>
      </w:r>
      <w:r w:rsidR="003D19FE">
        <w:rPr>
          <w:rFonts w:ascii="Times New Roman Bold" w:hAnsi="Times New Roman Bold"/>
          <w:b/>
          <w:caps/>
          <w:sz w:val="40"/>
          <w:szCs w:val="40"/>
        </w:rPr>
        <w:t xml:space="preserve"> </w:t>
      </w:r>
      <w:r>
        <w:rPr>
          <w:rFonts w:ascii="Times New Roman Bold" w:hAnsi="Times New Roman Bold"/>
          <w:b/>
          <w:caps/>
          <w:sz w:val="40"/>
          <w:szCs w:val="40"/>
        </w:rPr>
        <w:t>Šīns</w:t>
      </w:r>
    </w:p>
    <w:p w:rsidR="00AA0565" w:rsidRPr="00D149A4" w:rsidRDefault="00B32F90" w:rsidP="00AA0565">
      <w:pPr>
        <w:spacing w:after="360"/>
        <w:jc w:val="center"/>
        <w:rPr>
          <w:b/>
          <w:sz w:val="40"/>
        </w:rPr>
      </w:pPr>
      <w:r>
        <w:rPr>
          <w:b/>
          <w:sz w:val="40"/>
        </w:rPr>
        <w:t>WEB bāzētu</w:t>
      </w:r>
      <w:r w:rsidR="00E5614F">
        <w:rPr>
          <w:b/>
          <w:sz w:val="40"/>
        </w:rPr>
        <w:t xml:space="preserve"> </w:t>
      </w:r>
      <w:r w:rsidR="00E5614F" w:rsidRPr="00E5614F">
        <w:rPr>
          <w:b/>
          <w:sz w:val="40"/>
          <w:highlight w:val="yellow"/>
        </w:rPr>
        <w:t>ERP</w:t>
      </w:r>
      <w:r>
        <w:rPr>
          <w:b/>
          <w:sz w:val="40"/>
        </w:rPr>
        <w:t xml:space="preserve"> b</w:t>
      </w:r>
      <w:r w:rsidR="00D03F7D" w:rsidRPr="00D03F7D">
        <w:rPr>
          <w:b/>
          <w:sz w:val="40"/>
        </w:rPr>
        <w:t xml:space="preserve">iznesa sistēmu lietotāja saskarnes dizaina vadlīniju </w:t>
      </w:r>
      <w:r>
        <w:rPr>
          <w:b/>
          <w:sz w:val="40"/>
        </w:rPr>
        <w:t xml:space="preserve">papildinājumu </w:t>
      </w:r>
      <w:r w:rsidR="00D03F7D" w:rsidRPr="00D03F7D">
        <w:rPr>
          <w:b/>
          <w:sz w:val="40"/>
        </w:rPr>
        <w:t>izstrāde</w:t>
      </w:r>
    </w:p>
    <w:p w:rsidR="00AA0565" w:rsidRPr="00D149A4" w:rsidRDefault="00AA0565" w:rsidP="00AA0565">
      <w:pPr>
        <w:spacing w:after="2000"/>
        <w:jc w:val="center"/>
        <w:rPr>
          <w:b/>
          <w:sz w:val="32"/>
          <w:szCs w:val="32"/>
        </w:rPr>
      </w:pPr>
      <w:r w:rsidRPr="00D149A4">
        <w:rPr>
          <w:b/>
          <w:sz w:val="32"/>
          <w:szCs w:val="32"/>
        </w:rPr>
        <w:t xml:space="preserve">Bakalaura darbs </w:t>
      </w:r>
      <w:r w:rsidRPr="00D149A4">
        <w:rPr>
          <w:b/>
          <w:sz w:val="32"/>
          <w:szCs w:val="32"/>
        </w:rPr>
        <w:br/>
        <w:t xml:space="preserve">inženierzinātņu bakalaura grāda ieguvei </w:t>
      </w:r>
      <w:r w:rsidRPr="00D149A4">
        <w:rPr>
          <w:b/>
          <w:sz w:val="32"/>
          <w:szCs w:val="32"/>
        </w:rPr>
        <w:br/>
        <w:t>datorvadībā un datorzinātnē</w:t>
      </w:r>
    </w:p>
    <w:tbl>
      <w:tblPr>
        <w:tblW w:w="0" w:type="auto"/>
        <w:tblLook w:val="01E0" w:firstRow="1" w:lastRow="1" w:firstColumn="1" w:lastColumn="1" w:noHBand="0" w:noVBand="0"/>
      </w:tblPr>
      <w:tblGrid>
        <w:gridCol w:w="2325"/>
        <w:gridCol w:w="2977"/>
        <w:gridCol w:w="2552"/>
        <w:gridCol w:w="1273"/>
      </w:tblGrid>
      <w:tr w:rsidR="00AA0565" w:rsidRPr="005D5DE2" w:rsidTr="003D6E53">
        <w:tc>
          <w:tcPr>
            <w:tcW w:w="2325" w:type="dxa"/>
            <w:tcMar>
              <w:left w:w="57" w:type="dxa"/>
              <w:right w:w="57" w:type="dxa"/>
            </w:tcMar>
          </w:tcPr>
          <w:p w:rsidR="00AA0565" w:rsidRPr="005D5DE2" w:rsidRDefault="00AA0565" w:rsidP="003D6E53">
            <w:pPr>
              <w:rPr>
                <w:b/>
              </w:rPr>
            </w:pPr>
            <w:r w:rsidRPr="005D5DE2">
              <w:rPr>
                <w:b/>
              </w:rPr>
              <w:t>Darba vadītājs:</w:t>
            </w:r>
          </w:p>
        </w:tc>
        <w:tc>
          <w:tcPr>
            <w:tcW w:w="2977" w:type="dxa"/>
            <w:tcBorders>
              <w:bottom w:val="dotted" w:sz="8" w:space="0" w:color="auto"/>
            </w:tcBorders>
          </w:tcPr>
          <w:p w:rsidR="00AA0565" w:rsidRPr="005D5DE2" w:rsidRDefault="00AA0565" w:rsidP="003D6E53"/>
        </w:tc>
        <w:tc>
          <w:tcPr>
            <w:tcW w:w="2552" w:type="dxa"/>
          </w:tcPr>
          <w:p w:rsidR="00AA0565" w:rsidRPr="005D5DE2" w:rsidRDefault="00F02CD6" w:rsidP="003D6E53">
            <w:pPr>
              <w:jc w:val="right"/>
            </w:pPr>
            <w:r>
              <w:t>Mg</w:t>
            </w:r>
            <w:r w:rsidR="00AA0565" w:rsidRPr="005D5DE2">
              <w:t>.sc.</w:t>
            </w:r>
            <w:r w:rsidR="00AA0565">
              <w:t>ing</w:t>
            </w:r>
            <w:r w:rsidR="00AA0565" w:rsidRPr="005D5DE2">
              <w:t xml:space="preserve">., </w:t>
            </w:r>
            <w:r>
              <w:t>lekt</w:t>
            </w:r>
            <w:r w:rsidR="00AA0565" w:rsidRPr="005D5DE2">
              <w:t>.</w:t>
            </w:r>
          </w:p>
        </w:tc>
        <w:tc>
          <w:tcPr>
            <w:tcW w:w="1273" w:type="dxa"/>
          </w:tcPr>
          <w:p w:rsidR="00AA0565" w:rsidRPr="005D5DE2" w:rsidRDefault="00F02CD6" w:rsidP="003D6E53">
            <w:r>
              <w:t>M</w:t>
            </w:r>
            <w:r w:rsidR="003D19FE">
              <w:t>.</w:t>
            </w:r>
            <w:r>
              <w:t>Štāls</w:t>
            </w:r>
          </w:p>
        </w:tc>
      </w:tr>
      <w:tr w:rsidR="00AA0565" w:rsidRPr="005D5DE2" w:rsidTr="003D6E53">
        <w:tc>
          <w:tcPr>
            <w:tcW w:w="2325" w:type="dxa"/>
            <w:tcMar>
              <w:left w:w="57" w:type="dxa"/>
              <w:right w:w="57" w:type="dxa"/>
            </w:tcMar>
          </w:tcPr>
          <w:p w:rsidR="00AA0565" w:rsidRPr="005D5DE2" w:rsidRDefault="00AA0565" w:rsidP="003D6E53">
            <w:pPr>
              <w:rPr>
                <w:b/>
              </w:rPr>
            </w:pPr>
          </w:p>
        </w:tc>
        <w:tc>
          <w:tcPr>
            <w:tcW w:w="2977" w:type="dxa"/>
            <w:tcBorders>
              <w:top w:val="dotted" w:sz="8" w:space="0" w:color="auto"/>
            </w:tcBorders>
          </w:tcPr>
          <w:p w:rsidR="00AA0565" w:rsidRPr="005D5DE2" w:rsidRDefault="00AA0565" w:rsidP="003D6E53">
            <w:pPr>
              <w:jc w:val="center"/>
              <w:rPr>
                <w:i/>
                <w:sz w:val="16"/>
                <w:szCs w:val="16"/>
              </w:rPr>
            </w:pPr>
            <w:r w:rsidRPr="005D5DE2">
              <w:rPr>
                <w:i/>
                <w:sz w:val="16"/>
                <w:szCs w:val="16"/>
              </w:rPr>
              <w:t>paraksts, datums</w:t>
            </w:r>
          </w:p>
        </w:tc>
        <w:tc>
          <w:tcPr>
            <w:tcW w:w="2552" w:type="dxa"/>
          </w:tcPr>
          <w:p w:rsidR="00AA0565" w:rsidRPr="005D5DE2" w:rsidRDefault="00AA0565" w:rsidP="003D6E53"/>
        </w:tc>
        <w:tc>
          <w:tcPr>
            <w:tcW w:w="1273" w:type="dxa"/>
          </w:tcPr>
          <w:p w:rsidR="00AA0565" w:rsidRPr="005D5DE2" w:rsidRDefault="00AA0565" w:rsidP="003D6E53"/>
        </w:tc>
      </w:tr>
      <w:tr w:rsidR="00AA0565" w:rsidRPr="005D5DE2" w:rsidTr="003D6E53">
        <w:tc>
          <w:tcPr>
            <w:tcW w:w="2325" w:type="dxa"/>
            <w:tcMar>
              <w:left w:w="57" w:type="dxa"/>
              <w:right w:w="57" w:type="dxa"/>
            </w:tcMar>
          </w:tcPr>
          <w:p w:rsidR="00AA0565" w:rsidRPr="005D5DE2" w:rsidRDefault="00AA0565" w:rsidP="003D6E53">
            <w:pPr>
              <w:rPr>
                <w:b/>
              </w:rPr>
            </w:pPr>
          </w:p>
        </w:tc>
        <w:tc>
          <w:tcPr>
            <w:tcW w:w="2977" w:type="dxa"/>
          </w:tcPr>
          <w:p w:rsidR="00AA0565" w:rsidRPr="005D5DE2" w:rsidRDefault="00AA0565" w:rsidP="003D6E53"/>
        </w:tc>
        <w:tc>
          <w:tcPr>
            <w:tcW w:w="2552" w:type="dxa"/>
          </w:tcPr>
          <w:p w:rsidR="00AA0565" w:rsidRPr="005D5DE2" w:rsidRDefault="00AA0565" w:rsidP="003D6E53"/>
        </w:tc>
        <w:tc>
          <w:tcPr>
            <w:tcW w:w="1273" w:type="dxa"/>
          </w:tcPr>
          <w:p w:rsidR="00AA0565" w:rsidRPr="005D5DE2" w:rsidRDefault="00AA0565" w:rsidP="003D6E53"/>
        </w:tc>
      </w:tr>
      <w:tr w:rsidR="00AA0565" w:rsidRPr="005D5DE2" w:rsidTr="003D6E53">
        <w:tc>
          <w:tcPr>
            <w:tcW w:w="2325" w:type="dxa"/>
            <w:tcMar>
              <w:left w:w="57" w:type="dxa"/>
              <w:right w:w="57" w:type="dxa"/>
            </w:tcMar>
          </w:tcPr>
          <w:p w:rsidR="00AA0565" w:rsidRPr="005D5DE2" w:rsidRDefault="00AA0565" w:rsidP="003D6E53">
            <w:pPr>
              <w:rPr>
                <w:b/>
              </w:rPr>
            </w:pPr>
            <w:r w:rsidRPr="005D5DE2">
              <w:rPr>
                <w:b/>
              </w:rPr>
              <w:t>Darba konsultants:</w:t>
            </w:r>
          </w:p>
        </w:tc>
        <w:tc>
          <w:tcPr>
            <w:tcW w:w="2977" w:type="dxa"/>
            <w:tcBorders>
              <w:bottom w:val="dotted" w:sz="8" w:space="0" w:color="auto"/>
            </w:tcBorders>
          </w:tcPr>
          <w:p w:rsidR="00AA0565" w:rsidRPr="005D5DE2" w:rsidRDefault="00AA0565" w:rsidP="003D6E53"/>
        </w:tc>
        <w:tc>
          <w:tcPr>
            <w:tcW w:w="2552" w:type="dxa"/>
          </w:tcPr>
          <w:p w:rsidR="00AA0565" w:rsidRPr="005D5DE2" w:rsidRDefault="00AA0565" w:rsidP="003D6E53">
            <w:pPr>
              <w:jc w:val="right"/>
            </w:pPr>
            <w:r w:rsidRPr="005D5DE2">
              <w:t>Mg.sc.ing., lekt.</w:t>
            </w:r>
          </w:p>
        </w:tc>
        <w:tc>
          <w:tcPr>
            <w:tcW w:w="1273" w:type="dxa"/>
          </w:tcPr>
          <w:p w:rsidR="00AA0565" w:rsidRPr="005D5DE2" w:rsidRDefault="00F02CD6" w:rsidP="003D6E53">
            <w:r>
              <w:t>V</w:t>
            </w:r>
            <w:r w:rsidR="003D19FE">
              <w:t>.Uzvārds</w:t>
            </w:r>
          </w:p>
        </w:tc>
      </w:tr>
      <w:tr w:rsidR="00AA0565" w:rsidRPr="005D5DE2" w:rsidTr="003D6E53">
        <w:tc>
          <w:tcPr>
            <w:tcW w:w="2325" w:type="dxa"/>
            <w:tcMar>
              <w:left w:w="57" w:type="dxa"/>
              <w:right w:w="57" w:type="dxa"/>
            </w:tcMar>
          </w:tcPr>
          <w:p w:rsidR="00AA0565" w:rsidRPr="005D5DE2" w:rsidRDefault="00AA0565" w:rsidP="003D6E53">
            <w:pPr>
              <w:rPr>
                <w:b/>
              </w:rPr>
            </w:pPr>
          </w:p>
        </w:tc>
        <w:tc>
          <w:tcPr>
            <w:tcW w:w="2977" w:type="dxa"/>
            <w:tcBorders>
              <w:top w:val="dotted" w:sz="8" w:space="0" w:color="auto"/>
            </w:tcBorders>
          </w:tcPr>
          <w:p w:rsidR="00AA0565" w:rsidRPr="005D5DE2" w:rsidRDefault="00AA0565" w:rsidP="003D6E53">
            <w:pPr>
              <w:jc w:val="center"/>
              <w:rPr>
                <w:sz w:val="16"/>
                <w:szCs w:val="16"/>
              </w:rPr>
            </w:pPr>
            <w:r w:rsidRPr="005D5DE2">
              <w:rPr>
                <w:i/>
                <w:sz w:val="16"/>
                <w:szCs w:val="16"/>
              </w:rPr>
              <w:t>paraksts, datums</w:t>
            </w:r>
          </w:p>
        </w:tc>
        <w:tc>
          <w:tcPr>
            <w:tcW w:w="2552" w:type="dxa"/>
          </w:tcPr>
          <w:p w:rsidR="00AA0565" w:rsidRPr="005D5DE2" w:rsidRDefault="00AA0565" w:rsidP="003D6E53"/>
        </w:tc>
        <w:tc>
          <w:tcPr>
            <w:tcW w:w="1273" w:type="dxa"/>
          </w:tcPr>
          <w:p w:rsidR="00AA0565" w:rsidRPr="005D5DE2" w:rsidRDefault="00AA0565" w:rsidP="003D6E53"/>
        </w:tc>
      </w:tr>
      <w:tr w:rsidR="00AA0565" w:rsidRPr="005D5DE2" w:rsidTr="003D6E53">
        <w:tc>
          <w:tcPr>
            <w:tcW w:w="2325" w:type="dxa"/>
            <w:tcMar>
              <w:left w:w="57" w:type="dxa"/>
              <w:right w:w="57" w:type="dxa"/>
            </w:tcMar>
          </w:tcPr>
          <w:p w:rsidR="00AA0565" w:rsidRPr="005D5DE2" w:rsidRDefault="00AA0565" w:rsidP="003D6E53">
            <w:pPr>
              <w:rPr>
                <w:b/>
              </w:rPr>
            </w:pPr>
          </w:p>
        </w:tc>
        <w:tc>
          <w:tcPr>
            <w:tcW w:w="2977" w:type="dxa"/>
          </w:tcPr>
          <w:p w:rsidR="00AA0565" w:rsidRPr="005D5DE2" w:rsidRDefault="00AA0565" w:rsidP="003D6E53"/>
        </w:tc>
        <w:tc>
          <w:tcPr>
            <w:tcW w:w="2552" w:type="dxa"/>
          </w:tcPr>
          <w:p w:rsidR="00AA0565" w:rsidRPr="005D5DE2" w:rsidRDefault="00AA0565" w:rsidP="003D6E53"/>
        </w:tc>
        <w:tc>
          <w:tcPr>
            <w:tcW w:w="1273" w:type="dxa"/>
          </w:tcPr>
          <w:p w:rsidR="00AA0565" w:rsidRPr="005D5DE2" w:rsidRDefault="00AA0565" w:rsidP="003D6E53"/>
        </w:tc>
      </w:tr>
      <w:tr w:rsidR="00AA0565" w:rsidRPr="005D5DE2" w:rsidTr="003D6E53">
        <w:tc>
          <w:tcPr>
            <w:tcW w:w="2325" w:type="dxa"/>
            <w:tcMar>
              <w:left w:w="57" w:type="dxa"/>
              <w:right w:w="57" w:type="dxa"/>
            </w:tcMar>
          </w:tcPr>
          <w:p w:rsidR="00AA0565" w:rsidRPr="005D5DE2" w:rsidRDefault="00AA0565" w:rsidP="003D6E53">
            <w:pPr>
              <w:rPr>
                <w:b/>
              </w:rPr>
            </w:pPr>
            <w:r w:rsidRPr="005D5DE2">
              <w:rPr>
                <w:b/>
              </w:rPr>
              <w:t>Darba izpildītājs:</w:t>
            </w:r>
          </w:p>
        </w:tc>
        <w:tc>
          <w:tcPr>
            <w:tcW w:w="2977" w:type="dxa"/>
            <w:tcBorders>
              <w:bottom w:val="dotted" w:sz="8" w:space="0" w:color="auto"/>
            </w:tcBorders>
          </w:tcPr>
          <w:p w:rsidR="00AA0565" w:rsidRPr="005D5DE2" w:rsidRDefault="00AA0565" w:rsidP="003D6E53"/>
        </w:tc>
        <w:tc>
          <w:tcPr>
            <w:tcW w:w="2552" w:type="dxa"/>
          </w:tcPr>
          <w:p w:rsidR="00AA0565" w:rsidRPr="005D5DE2" w:rsidRDefault="00AA0565" w:rsidP="003D6E53">
            <w:pPr>
              <w:jc w:val="right"/>
            </w:pPr>
            <w:r w:rsidRPr="005D5DE2">
              <w:t>Matr. Nr. IT</w:t>
            </w:r>
            <w:r w:rsidR="00F02CD6">
              <w:t>16018</w:t>
            </w:r>
          </w:p>
        </w:tc>
        <w:tc>
          <w:tcPr>
            <w:tcW w:w="1273" w:type="dxa"/>
          </w:tcPr>
          <w:p w:rsidR="00AA0565" w:rsidRPr="005D5DE2" w:rsidRDefault="00F02CD6" w:rsidP="003D6E53">
            <w:r>
              <w:t>D</w:t>
            </w:r>
            <w:r w:rsidR="00AA0565" w:rsidRPr="005D5DE2">
              <w:t xml:space="preserve">. </w:t>
            </w:r>
            <w:r>
              <w:t>Šīns</w:t>
            </w:r>
          </w:p>
        </w:tc>
      </w:tr>
      <w:tr w:rsidR="00AA0565" w:rsidRPr="005D5DE2" w:rsidTr="003D6E53">
        <w:tc>
          <w:tcPr>
            <w:tcW w:w="2325" w:type="dxa"/>
            <w:tcMar>
              <w:left w:w="57" w:type="dxa"/>
              <w:right w:w="57" w:type="dxa"/>
            </w:tcMar>
          </w:tcPr>
          <w:p w:rsidR="00AA0565" w:rsidRPr="005D5DE2" w:rsidRDefault="00AA0565" w:rsidP="003D6E53">
            <w:pPr>
              <w:rPr>
                <w:b/>
              </w:rPr>
            </w:pPr>
          </w:p>
        </w:tc>
        <w:tc>
          <w:tcPr>
            <w:tcW w:w="2977" w:type="dxa"/>
            <w:tcBorders>
              <w:top w:val="dotted" w:sz="8" w:space="0" w:color="auto"/>
            </w:tcBorders>
          </w:tcPr>
          <w:p w:rsidR="00AA0565" w:rsidRPr="005D5DE2" w:rsidRDefault="00AA0565" w:rsidP="003D6E53">
            <w:pPr>
              <w:jc w:val="center"/>
              <w:rPr>
                <w:sz w:val="16"/>
                <w:szCs w:val="16"/>
              </w:rPr>
            </w:pPr>
            <w:r w:rsidRPr="005D5DE2">
              <w:rPr>
                <w:i/>
                <w:sz w:val="16"/>
                <w:szCs w:val="16"/>
              </w:rPr>
              <w:t>paraksts, datums</w:t>
            </w:r>
          </w:p>
        </w:tc>
        <w:tc>
          <w:tcPr>
            <w:tcW w:w="2552" w:type="dxa"/>
          </w:tcPr>
          <w:p w:rsidR="00AA0565" w:rsidRPr="005D5DE2" w:rsidRDefault="00AA0565" w:rsidP="003D6E53"/>
        </w:tc>
        <w:tc>
          <w:tcPr>
            <w:tcW w:w="1273" w:type="dxa"/>
          </w:tcPr>
          <w:p w:rsidR="00AA0565" w:rsidRPr="005D5DE2" w:rsidRDefault="00AA0565" w:rsidP="003D6E53"/>
        </w:tc>
      </w:tr>
    </w:tbl>
    <w:p w:rsidR="00AA0565" w:rsidRPr="00AA0565" w:rsidRDefault="00AA0565" w:rsidP="00AA0565">
      <w:pPr>
        <w:spacing w:before="1080"/>
        <w:jc w:val="center"/>
        <w:rPr>
          <w:rFonts w:ascii="Dutch TL" w:hAnsi="Dutch TL"/>
          <w:b/>
          <w:iCs/>
          <w:sz w:val="28"/>
          <w:szCs w:val="28"/>
        </w:rPr>
      </w:pPr>
      <w:r w:rsidRPr="00D149A4">
        <w:rPr>
          <w:b/>
          <w:sz w:val="28"/>
          <w:szCs w:val="28"/>
        </w:rPr>
        <w:t>Jelgava 20</w:t>
      </w:r>
      <w:r w:rsidR="000B3596">
        <w:rPr>
          <w:b/>
          <w:sz w:val="28"/>
          <w:szCs w:val="28"/>
        </w:rPr>
        <w:t>20</w:t>
      </w:r>
    </w:p>
    <w:p w:rsidR="00AA0565" w:rsidRDefault="00AA0565" w:rsidP="000A7E56">
      <w:pPr>
        <w:pStyle w:val="Teksts1"/>
      </w:pPr>
      <w:r>
        <w:br w:type="page"/>
      </w:r>
    </w:p>
    <w:p w:rsidR="00E5614F" w:rsidRDefault="00166407" w:rsidP="007A7CC1">
      <w:pPr>
        <w:pStyle w:val="Title"/>
        <w:spacing w:after="240"/>
        <w:contextualSpacing w:val="0"/>
        <w:jc w:val="center"/>
        <w:rPr>
          <w:noProof/>
        </w:rPr>
      </w:pPr>
      <w:r w:rsidRPr="00166407">
        <w:rPr>
          <w:rFonts w:ascii="Times New Roman Bold" w:hAnsi="Times New Roman Bold" w:cs="Times New Roman"/>
          <w:b/>
          <w:bCs/>
          <w:caps/>
          <w:spacing w:val="0"/>
          <w:sz w:val="36"/>
          <w:szCs w:val="36"/>
        </w:rPr>
        <w:lastRenderedPageBreak/>
        <w:t>SATURS</w:t>
      </w:r>
      <w:r w:rsidR="007D5AAB">
        <w:fldChar w:fldCharType="begin"/>
      </w:r>
      <w:r w:rsidR="003A3F7F">
        <w:instrText xml:space="preserve"> TOC \o "1-3" \h \z \t "Pielikumu_Nr;2" </w:instrText>
      </w:r>
      <w:r w:rsidR="007D5AAB">
        <w:fldChar w:fldCharType="separate"/>
      </w:r>
    </w:p>
    <w:p w:rsidR="00E5614F" w:rsidRDefault="00E5614F">
      <w:pPr>
        <w:pStyle w:val="TOC1"/>
        <w:tabs>
          <w:tab w:val="right" w:leader="dot" w:pos="9061"/>
        </w:tabs>
        <w:rPr>
          <w:rFonts w:asciiTheme="minorHAnsi" w:eastAsiaTheme="minorEastAsia" w:hAnsiTheme="minorHAnsi" w:cstheme="minorBidi"/>
          <w:noProof/>
          <w:sz w:val="22"/>
          <w:lang w:val="en-US"/>
        </w:rPr>
      </w:pPr>
      <w:hyperlink w:anchor="_Toc34312555" w:history="1">
        <w:r w:rsidRPr="00181A50">
          <w:rPr>
            <w:rStyle w:val="Hyperlink"/>
            <w:noProof/>
          </w:rPr>
          <w:t>Ievads</w:t>
        </w:r>
        <w:r>
          <w:rPr>
            <w:noProof/>
            <w:webHidden/>
          </w:rPr>
          <w:tab/>
        </w:r>
        <w:r>
          <w:rPr>
            <w:noProof/>
            <w:webHidden/>
          </w:rPr>
          <w:fldChar w:fldCharType="begin"/>
        </w:r>
        <w:r>
          <w:rPr>
            <w:noProof/>
            <w:webHidden/>
          </w:rPr>
          <w:instrText xml:space="preserve"> PAGEREF _Toc34312555 \h </w:instrText>
        </w:r>
        <w:r>
          <w:rPr>
            <w:noProof/>
            <w:webHidden/>
          </w:rPr>
        </w:r>
        <w:r>
          <w:rPr>
            <w:noProof/>
            <w:webHidden/>
          </w:rPr>
          <w:fldChar w:fldCharType="separate"/>
        </w:r>
        <w:r>
          <w:rPr>
            <w:noProof/>
            <w:webHidden/>
          </w:rPr>
          <w:t>3</w:t>
        </w:r>
        <w:r>
          <w:rPr>
            <w:noProof/>
            <w:webHidden/>
          </w:rPr>
          <w:fldChar w:fldCharType="end"/>
        </w:r>
      </w:hyperlink>
    </w:p>
    <w:p w:rsidR="00E5614F" w:rsidRDefault="00E5614F">
      <w:pPr>
        <w:pStyle w:val="TOC1"/>
        <w:tabs>
          <w:tab w:val="left" w:pos="440"/>
          <w:tab w:val="right" w:leader="dot" w:pos="9061"/>
        </w:tabs>
        <w:rPr>
          <w:rFonts w:asciiTheme="minorHAnsi" w:eastAsiaTheme="minorEastAsia" w:hAnsiTheme="minorHAnsi" w:cstheme="minorBidi"/>
          <w:noProof/>
          <w:sz w:val="22"/>
          <w:lang w:val="en-US"/>
        </w:rPr>
      </w:pPr>
      <w:hyperlink w:anchor="_Toc34312556" w:history="1">
        <w:r w:rsidRPr="00181A50">
          <w:rPr>
            <w:rStyle w:val="Hyperlink"/>
            <w:noProof/>
          </w:rPr>
          <w:t>1.</w:t>
        </w:r>
        <w:r>
          <w:rPr>
            <w:rFonts w:asciiTheme="minorHAnsi" w:eastAsiaTheme="minorEastAsia" w:hAnsiTheme="minorHAnsi" w:cstheme="minorBidi"/>
            <w:noProof/>
            <w:sz w:val="22"/>
            <w:lang w:val="en-US"/>
          </w:rPr>
          <w:tab/>
        </w:r>
        <w:r w:rsidRPr="00181A50">
          <w:rPr>
            <w:rStyle w:val="Hyperlink"/>
            <w:noProof/>
          </w:rPr>
          <w:t>Pamatdaļa</w:t>
        </w:r>
        <w:r>
          <w:rPr>
            <w:noProof/>
            <w:webHidden/>
          </w:rPr>
          <w:tab/>
        </w:r>
        <w:r>
          <w:rPr>
            <w:noProof/>
            <w:webHidden/>
          </w:rPr>
          <w:fldChar w:fldCharType="begin"/>
        </w:r>
        <w:r>
          <w:rPr>
            <w:noProof/>
            <w:webHidden/>
          </w:rPr>
          <w:instrText xml:space="preserve"> PAGEREF _Toc34312556 \h </w:instrText>
        </w:r>
        <w:r>
          <w:rPr>
            <w:noProof/>
            <w:webHidden/>
          </w:rPr>
        </w:r>
        <w:r>
          <w:rPr>
            <w:noProof/>
            <w:webHidden/>
          </w:rPr>
          <w:fldChar w:fldCharType="separate"/>
        </w:r>
        <w:r>
          <w:rPr>
            <w:noProof/>
            <w:webHidden/>
          </w:rPr>
          <w:t>5</w:t>
        </w:r>
        <w:r>
          <w:rPr>
            <w:noProof/>
            <w:webHidden/>
          </w:rPr>
          <w:fldChar w:fldCharType="end"/>
        </w:r>
      </w:hyperlink>
    </w:p>
    <w:p w:rsidR="00E5614F" w:rsidRDefault="00E5614F">
      <w:pPr>
        <w:pStyle w:val="TOC2"/>
        <w:tabs>
          <w:tab w:val="left" w:pos="880"/>
          <w:tab w:val="right" w:leader="dot" w:pos="9061"/>
        </w:tabs>
        <w:rPr>
          <w:rFonts w:asciiTheme="minorHAnsi" w:eastAsiaTheme="minorEastAsia" w:hAnsiTheme="minorHAnsi" w:cstheme="minorBidi"/>
          <w:noProof/>
          <w:sz w:val="22"/>
          <w:lang w:val="en-US"/>
        </w:rPr>
      </w:pPr>
      <w:hyperlink w:anchor="_Toc34312557" w:history="1">
        <w:r w:rsidRPr="00181A50">
          <w:rPr>
            <w:rStyle w:val="Hyperlink"/>
            <w:noProof/>
          </w:rPr>
          <w:t>1.1.</w:t>
        </w:r>
        <w:r>
          <w:rPr>
            <w:rFonts w:asciiTheme="minorHAnsi" w:eastAsiaTheme="minorEastAsia" w:hAnsiTheme="minorHAnsi" w:cstheme="minorBidi"/>
            <w:noProof/>
            <w:sz w:val="22"/>
            <w:lang w:val="en-US"/>
          </w:rPr>
          <w:tab/>
        </w:r>
        <w:r w:rsidRPr="00181A50">
          <w:rPr>
            <w:rStyle w:val="Hyperlink"/>
            <w:noProof/>
          </w:rPr>
          <w:t>Biznesa sistēmu klasifikācijas</w:t>
        </w:r>
        <w:r>
          <w:rPr>
            <w:noProof/>
            <w:webHidden/>
          </w:rPr>
          <w:tab/>
        </w:r>
        <w:r>
          <w:rPr>
            <w:noProof/>
            <w:webHidden/>
          </w:rPr>
          <w:fldChar w:fldCharType="begin"/>
        </w:r>
        <w:r>
          <w:rPr>
            <w:noProof/>
            <w:webHidden/>
          </w:rPr>
          <w:instrText xml:space="preserve"> PAGEREF _Toc34312557 \h </w:instrText>
        </w:r>
        <w:r>
          <w:rPr>
            <w:noProof/>
            <w:webHidden/>
          </w:rPr>
        </w:r>
        <w:r>
          <w:rPr>
            <w:noProof/>
            <w:webHidden/>
          </w:rPr>
          <w:fldChar w:fldCharType="separate"/>
        </w:r>
        <w:r>
          <w:rPr>
            <w:noProof/>
            <w:webHidden/>
          </w:rPr>
          <w:t>5</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58" w:history="1">
        <w:r w:rsidRPr="00181A50">
          <w:rPr>
            <w:rStyle w:val="Hyperlink"/>
            <w:noProof/>
          </w:rPr>
          <w:t>1.1.1</w:t>
        </w:r>
        <w:r>
          <w:rPr>
            <w:rFonts w:asciiTheme="minorHAnsi" w:eastAsiaTheme="minorEastAsia" w:hAnsiTheme="minorHAnsi" w:cstheme="minorBidi"/>
            <w:noProof/>
            <w:sz w:val="22"/>
            <w:lang w:val="en-US"/>
          </w:rPr>
          <w:tab/>
        </w:r>
        <w:r w:rsidRPr="00181A50">
          <w:rPr>
            <w:rStyle w:val="Hyperlink"/>
            <w:noProof/>
          </w:rPr>
          <w:t>ERP (Enterprise Resource Planning)</w:t>
        </w:r>
        <w:r>
          <w:rPr>
            <w:noProof/>
            <w:webHidden/>
          </w:rPr>
          <w:tab/>
        </w:r>
        <w:r>
          <w:rPr>
            <w:noProof/>
            <w:webHidden/>
          </w:rPr>
          <w:fldChar w:fldCharType="begin"/>
        </w:r>
        <w:r>
          <w:rPr>
            <w:noProof/>
            <w:webHidden/>
          </w:rPr>
          <w:instrText xml:space="preserve"> PAGEREF _Toc34312558 \h </w:instrText>
        </w:r>
        <w:r>
          <w:rPr>
            <w:noProof/>
            <w:webHidden/>
          </w:rPr>
        </w:r>
        <w:r>
          <w:rPr>
            <w:noProof/>
            <w:webHidden/>
          </w:rPr>
          <w:fldChar w:fldCharType="separate"/>
        </w:r>
        <w:r>
          <w:rPr>
            <w:noProof/>
            <w:webHidden/>
          </w:rPr>
          <w:t>6</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59" w:history="1">
        <w:r w:rsidRPr="00181A50">
          <w:rPr>
            <w:rStyle w:val="Hyperlink"/>
            <w:noProof/>
          </w:rPr>
          <w:t>1.1.2</w:t>
        </w:r>
        <w:r>
          <w:rPr>
            <w:rFonts w:asciiTheme="minorHAnsi" w:eastAsiaTheme="minorEastAsia" w:hAnsiTheme="minorHAnsi" w:cstheme="minorBidi"/>
            <w:noProof/>
            <w:sz w:val="22"/>
            <w:lang w:val="en-US"/>
          </w:rPr>
          <w:tab/>
        </w:r>
        <w:r w:rsidRPr="00181A50">
          <w:rPr>
            <w:rStyle w:val="Hyperlink"/>
            <w:noProof/>
          </w:rPr>
          <w:t>CRM (Customer Relationship Management)</w:t>
        </w:r>
        <w:r>
          <w:rPr>
            <w:noProof/>
            <w:webHidden/>
          </w:rPr>
          <w:tab/>
        </w:r>
        <w:r>
          <w:rPr>
            <w:noProof/>
            <w:webHidden/>
          </w:rPr>
          <w:fldChar w:fldCharType="begin"/>
        </w:r>
        <w:r>
          <w:rPr>
            <w:noProof/>
            <w:webHidden/>
          </w:rPr>
          <w:instrText xml:space="preserve"> PAGEREF _Toc34312559 \h </w:instrText>
        </w:r>
        <w:r>
          <w:rPr>
            <w:noProof/>
            <w:webHidden/>
          </w:rPr>
        </w:r>
        <w:r>
          <w:rPr>
            <w:noProof/>
            <w:webHidden/>
          </w:rPr>
          <w:fldChar w:fldCharType="separate"/>
        </w:r>
        <w:r>
          <w:rPr>
            <w:noProof/>
            <w:webHidden/>
          </w:rPr>
          <w:t>7</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0" w:history="1">
        <w:r w:rsidRPr="00181A50">
          <w:rPr>
            <w:rStyle w:val="Hyperlink"/>
            <w:noProof/>
          </w:rPr>
          <w:t>1.1.3</w:t>
        </w:r>
        <w:r>
          <w:rPr>
            <w:rFonts w:asciiTheme="minorHAnsi" w:eastAsiaTheme="minorEastAsia" w:hAnsiTheme="minorHAnsi" w:cstheme="minorBidi"/>
            <w:noProof/>
            <w:sz w:val="22"/>
            <w:lang w:val="en-US"/>
          </w:rPr>
          <w:tab/>
        </w:r>
        <w:r w:rsidRPr="00181A50">
          <w:rPr>
            <w:rStyle w:val="Hyperlink"/>
            <w:noProof/>
          </w:rPr>
          <w:t>SRM (Supplier Relationship Management)</w:t>
        </w:r>
        <w:r>
          <w:rPr>
            <w:noProof/>
            <w:webHidden/>
          </w:rPr>
          <w:tab/>
        </w:r>
        <w:r>
          <w:rPr>
            <w:noProof/>
            <w:webHidden/>
          </w:rPr>
          <w:fldChar w:fldCharType="begin"/>
        </w:r>
        <w:r>
          <w:rPr>
            <w:noProof/>
            <w:webHidden/>
          </w:rPr>
          <w:instrText xml:space="preserve"> PAGEREF _Toc34312560 \h </w:instrText>
        </w:r>
        <w:r>
          <w:rPr>
            <w:noProof/>
            <w:webHidden/>
          </w:rPr>
        </w:r>
        <w:r>
          <w:rPr>
            <w:noProof/>
            <w:webHidden/>
          </w:rPr>
          <w:fldChar w:fldCharType="separate"/>
        </w:r>
        <w:r>
          <w:rPr>
            <w:noProof/>
            <w:webHidden/>
          </w:rPr>
          <w:t>8</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1" w:history="1">
        <w:r w:rsidRPr="00181A50">
          <w:rPr>
            <w:rStyle w:val="Hyperlink"/>
            <w:noProof/>
          </w:rPr>
          <w:t>1.1.4</w:t>
        </w:r>
        <w:r>
          <w:rPr>
            <w:rFonts w:asciiTheme="minorHAnsi" w:eastAsiaTheme="minorEastAsia" w:hAnsiTheme="minorHAnsi" w:cstheme="minorBidi"/>
            <w:noProof/>
            <w:sz w:val="22"/>
            <w:lang w:val="en-US"/>
          </w:rPr>
          <w:tab/>
        </w:r>
        <w:r w:rsidRPr="00181A50">
          <w:rPr>
            <w:rStyle w:val="Hyperlink"/>
            <w:noProof/>
          </w:rPr>
          <w:t>SCM (Supply Chain Management)</w:t>
        </w:r>
        <w:r>
          <w:rPr>
            <w:noProof/>
            <w:webHidden/>
          </w:rPr>
          <w:tab/>
        </w:r>
        <w:r>
          <w:rPr>
            <w:noProof/>
            <w:webHidden/>
          </w:rPr>
          <w:fldChar w:fldCharType="begin"/>
        </w:r>
        <w:r>
          <w:rPr>
            <w:noProof/>
            <w:webHidden/>
          </w:rPr>
          <w:instrText xml:space="preserve"> PAGEREF _Toc34312561 \h </w:instrText>
        </w:r>
        <w:r>
          <w:rPr>
            <w:noProof/>
            <w:webHidden/>
          </w:rPr>
        </w:r>
        <w:r>
          <w:rPr>
            <w:noProof/>
            <w:webHidden/>
          </w:rPr>
          <w:fldChar w:fldCharType="separate"/>
        </w:r>
        <w:r>
          <w:rPr>
            <w:noProof/>
            <w:webHidden/>
          </w:rPr>
          <w:t>8</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2" w:history="1">
        <w:r w:rsidRPr="00181A50">
          <w:rPr>
            <w:rStyle w:val="Hyperlink"/>
            <w:noProof/>
          </w:rPr>
          <w:t>1.1.5</w:t>
        </w:r>
        <w:r>
          <w:rPr>
            <w:rFonts w:asciiTheme="minorHAnsi" w:eastAsiaTheme="minorEastAsia" w:hAnsiTheme="minorHAnsi" w:cstheme="minorBidi"/>
            <w:noProof/>
            <w:sz w:val="22"/>
            <w:lang w:val="en-US"/>
          </w:rPr>
          <w:tab/>
        </w:r>
        <w:r w:rsidRPr="00181A50">
          <w:rPr>
            <w:rStyle w:val="Hyperlink"/>
            <w:noProof/>
          </w:rPr>
          <w:t>PLM (Product Lifecycle Management)</w:t>
        </w:r>
        <w:r>
          <w:rPr>
            <w:noProof/>
            <w:webHidden/>
          </w:rPr>
          <w:tab/>
        </w:r>
        <w:r>
          <w:rPr>
            <w:noProof/>
            <w:webHidden/>
          </w:rPr>
          <w:fldChar w:fldCharType="begin"/>
        </w:r>
        <w:r>
          <w:rPr>
            <w:noProof/>
            <w:webHidden/>
          </w:rPr>
          <w:instrText xml:space="preserve"> PAGEREF _Toc34312562 \h </w:instrText>
        </w:r>
        <w:r>
          <w:rPr>
            <w:noProof/>
            <w:webHidden/>
          </w:rPr>
        </w:r>
        <w:r>
          <w:rPr>
            <w:noProof/>
            <w:webHidden/>
          </w:rPr>
          <w:fldChar w:fldCharType="separate"/>
        </w:r>
        <w:r>
          <w:rPr>
            <w:noProof/>
            <w:webHidden/>
          </w:rPr>
          <w:t>9</w:t>
        </w:r>
        <w:r>
          <w:rPr>
            <w:noProof/>
            <w:webHidden/>
          </w:rPr>
          <w:fldChar w:fldCharType="end"/>
        </w:r>
      </w:hyperlink>
    </w:p>
    <w:p w:rsidR="00E5614F" w:rsidRDefault="00E5614F">
      <w:pPr>
        <w:pStyle w:val="TOC2"/>
        <w:tabs>
          <w:tab w:val="left" w:pos="880"/>
          <w:tab w:val="right" w:leader="dot" w:pos="9061"/>
        </w:tabs>
        <w:rPr>
          <w:rFonts w:asciiTheme="minorHAnsi" w:eastAsiaTheme="minorEastAsia" w:hAnsiTheme="minorHAnsi" w:cstheme="minorBidi"/>
          <w:noProof/>
          <w:sz w:val="22"/>
          <w:lang w:val="en-US"/>
        </w:rPr>
      </w:pPr>
      <w:hyperlink w:anchor="_Toc34312563" w:history="1">
        <w:r w:rsidRPr="00181A50">
          <w:rPr>
            <w:rStyle w:val="Hyperlink"/>
            <w:noProof/>
          </w:rPr>
          <w:t>1.2</w:t>
        </w:r>
        <w:r>
          <w:rPr>
            <w:rFonts w:asciiTheme="minorHAnsi" w:eastAsiaTheme="minorEastAsia" w:hAnsiTheme="minorHAnsi" w:cstheme="minorBidi"/>
            <w:noProof/>
            <w:sz w:val="22"/>
            <w:lang w:val="en-US"/>
          </w:rPr>
          <w:tab/>
        </w:r>
        <w:r w:rsidRPr="00181A50">
          <w:rPr>
            <w:rStyle w:val="Hyperlink"/>
            <w:noProof/>
          </w:rPr>
          <w:t>Lietotāja saskarnes klasifikācijas</w:t>
        </w:r>
        <w:r>
          <w:rPr>
            <w:noProof/>
            <w:webHidden/>
          </w:rPr>
          <w:tab/>
        </w:r>
        <w:r>
          <w:rPr>
            <w:noProof/>
            <w:webHidden/>
          </w:rPr>
          <w:fldChar w:fldCharType="begin"/>
        </w:r>
        <w:r>
          <w:rPr>
            <w:noProof/>
            <w:webHidden/>
          </w:rPr>
          <w:instrText xml:space="preserve"> PAGEREF _Toc34312563 \h </w:instrText>
        </w:r>
        <w:r>
          <w:rPr>
            <w:noProof/>
            <w:webHidden/>
          </w:rPr>
        </w:r>
        <w:r>
          <w:rPr>
            <w:noProof/>
            <w:webHidden/>
          </w:rPr>
          <w:fldChar w:fldCharType="separate"/>
        </w:r>
        <w:r>
          <w:rPr>
            <w:noProof/>
            <w:webHidden/>
          </w:rPr>
          <w:t>10</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4" w:history="1">
        <w:r w:rsidRPr="00181A50">
          <w:rPr>
            <w:rStyle w:val="Hyperlink"/>
            <w:noProof/>
          </w:rPr>
          <w:t>1.2.1</w:t>
        </w:r>
        <w:r>
          <w:rPr>
            <w:rFonts w:asciiTheme="minorHAnsi" w:eastAsiaTheme="minorEastAsia" w:hAnsiTheme="minorHAnsi" w:cstheme="minorBidi"/>
            <w:noProof/>
            <w:sz w:val="22"/>
            <w:lang w:val="en-US"/>
          </w:rPr>
          <w:tab/>
        </w:r>
        <w:r w:rsidRPr="00181A50">
          <w:rPr>
            <w:rStyle w:val="Hyperlink"/>
            <w:noProof/>
          </w:rPr>
          <w:t>NLI (Natural-Language Interfaces)</w:t>
        </w:r>
        <w:r>
          <w:rPr>
            <w:noProof/>
            <w:webHidden/>
          </w:rPr>
          <w:tab/>
        </w:r>
        <w:r>
          <w:rPr>
            <w:noProof/>
            <w:webHidden/>
          </w:rPr>
          <w:fldChar w:fldCharType="begin"/>
        </w:r>
        <w:r>
          <w:rPr>
            <w:noProof/>
            <w:webHidden/>
          </w:rPr>
          <w:instrText xml:space="preserve"> PAGEREF _Toc34312564 \h </w:instrText>
        </w:r>
        <w:r>
          <w:rPr>
            <w:noProof/>
            <w:webHidden/>
          </w:rPr>
        </w:r>
        <w:r>
          <w:rPr>
            <w:noProof/>
            <w:webHidden/>
          </w:rPr>
          <w:fldChar w:fldCharType="separate"/>
        </w:r>
        <w:r>
          <w:rPr>
            <w:noProof/>
            <w:webHidden/>
          </w:rPr>
          <w:t>11</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5" w:history="1">
        <w:r w:rsidRPr="00181A50">
          <w:rPr>
            <w:rStyle w:val="Hyperlink"/>
            <w:noProof/>
          </w:rPr>
          <w:t>1.2.2</w:t>
        </w:r>
        <w:r>
          <w:rPr>
            <w:rFonts w:asciiTheme="minorHAnsi" w:eastAsiaTheme="minorEastAsia" w:hAnsiTheme="minorHAnsi" w:cstheme="minorBidi"/>
            <w:noProof/>
            <w:sz w:val="22"/>
            <w:lang w:val="en-US"/>
          </w:rPr>
          <w:tab/>
        </w:r>
        <w:r w:rsidRPr="00181A50">
          <w:rPr>
            <w:rStyle w:val="Hyperlink"/>
            <w:noProof/>
          </w:rPr>
          <w:t>Q&amp;A interfaces (Question-and-Answer Interfaces)</w:t>
        </w:r>
        <w:r>
          <w:rPr>
            <w:noProof/>
            <w:webHidden/>
          </w:rPr>
          <w:tab/>
        </w:r>
        <w:r>
          <w:rPr>
            <w:noProof/>
            <w:webHidden/>
          </w:rPr>
          <w:fldChar w:fldCharType="begin"/>
        </w:r>
        <w:r>
          <w:rPr>
            <w:noProof/>
            <w:webHidden/>
          </w:rPr>
          <w:instrText xml:space="preserve"> PAGEREF _Toc34312565 \h </w:instrText>
        </w:r>
        <w:r>
          <w:rPr>
            <w:noProof/>
            <w:webHidden/>
          </w:rPr>
        </w:r>
        <w:r>
          <w:rPr>
            <w:noProof/>
            <w:webHidden/>
          </w:rPr>
          <w:fldChar w:fldCharType="separate"/>
        </w:r>
        <w:r>
          <w:rPr>
            <w:noProof/>
            <w:webHidden/>
          </w:rPr>
          <w:t>11</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6" w:history="1">
        <w:r w:rsidRPr="00181A50">
          <w:rPr>
            <w:rStyle w:val="Hyperlink"/>
            <w:noProof/>
          </w:rPr>
          <w:t>1.2.3</w:t>
        </w:r>
        <w:r>
          <w:rPr>
            <w:rFonts w:asciiTheme="minorHAnsi" w:eastAsiaTheme="minorEastAsia" w:hAnsiTheme="minorHAnsi" w:cstheme="minorBidi"/>
            <w:noProof/>
            <w:sz w:val="22"/>
            <w:lang w:val="en-US"/>
          </w:rPr>
          <w:tab/>
        </w:r>
        <w:r w:rsidRPr="00181A50">
          <w:rPr>
            <w:rStyle w:val="Hyperlink"/>
            <w:noProof/>
          </w:rPr>
          <w:t>Menus (Izvēļņu saskarnes)</w:t>
        </w:r>
        <w:r>
          <w:rPr>
            <w:noProof/>
            <w:webHidden/>
          </w:rPr>
          <w:tab/>
        </w:r>
        <w:r>
          <w:rPr>
            <w:noProof/>
            <w:webHidden/>
          </w:rPr>
          <w:fldChar w:fldCharType="begin"/>
        </w:r>
        <w:r>
          <w:rPr>
            <w:noProof/>
            <w:webHidden/>
          </w:rPr>
          <w:instrText xml:space="preserve"> PAGEREF _Toc34312566 \h </w:instrText>
        </w:r>
        <w:r>
          <w:rPr>
            <w:noProof/>
            <w:webHidden/>
          </w:rPr>
        </w:r>
        <w:r>
          <w:rPr>
            <w:noProof/>
            <w:webHidden/>
          </w:rPr>
          <w:fldChar w:fldCharType="separate"/>
        </w:r>
        <w:r>
          <w:rPr>
            <w:noProof/>
            <w:webHidden/>
          </w:rPr>
          <w:t>12</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7" w:history="1">
        <w:r w:rsidRPr="00181A50">
          <w:rPr>
            <w:rStyle w:val="Hyperlink"/>
            <w:noProof/>
          </w:rPr>
          <w:t>1.2.4</w:t>
        </w:r>
        <w:r>
          <w:rPr>
            <w:rFonts w:asciiTheme="minorHAnsi" w:eastAsiaTheme="minorEastAsia" w:hAnsiTheme="minorHAnsi" w:cstheme="minorBidi"/>
            <w:noProof/>
            <w:sz w:val="22"/>
            <w:lang w:val="en-US"/>
          </w:rPr>
          <w:tab/>
        </w:r>
        <w:r w:rsidRPr="00181A50">
          <w:rPr>
            <w:rStyle w:val="Hyperlink"/>
            <w:noProof/>
          </w:rPr>
          <w:t>Form-Fill Interfaces</w:t>
        </w:r>
        <w:r>
          <w:rPr>
            <w:noProof/>
            <w:webHidden/>
          </w:rPr>
          <w:tab/>
        </w:r>
        <w:r>
          <w:rPr>
            <w:noProof/>
            <w:webHidden/>
          </w:rPr>
          <w:fldChar w:fldCharType="begin"/>
        </w:r>
        <w:r>
          <w:rPr>
            <w:noProof/>
            <w:webHidden/>
          </w:rPr>
          <w:instrText xml:space="preserve"> PAGEREF _Toc34312567 \h </w:instrText>
        </w:r>
        <w:r>
          <w:rPr>
            <w:noProof/>
            <w:webHidden/>
          </w:rPr>
        </w:r>
        <w:r>
          <w:rPr>
            <w:noProof/>
            <w:webHidden/>
          </w:rPr>
          <w:fldChar w:fldCharType="separate"/>
        </w:r>
        <w:r>
          <w:rPr>
            <w:noProof/>
            <w:webHidden/>
          </w:rPr>
          <w:t>14</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8" w:history="1">
        <w:r w:rsidRPr="00181A50">
          <w:rPr>
            <w:rStyle w:val="Hyperlink"/>
            <w:noProof/>
          </w:rPr>
          <w:t>1.2.5</w:t>
        </w:r>
        <w:r>
          <w:rPr>
            <w:rFonts w:asciiTheme="minorHAnsi" w:eastAsiaTheme="minorEastAsia" w:hAnsiTheme="minorHAnsi" w:cstheme="minorBidi"/>
            <w:noProof/>
            <w:sz w:val="22"/>
            <w:lang w:val="en-US"/>
          </w:rPr>
          <w:tab/>
        </w:r>
        <w:r w:rsidRPr="00181A50">
          <w:rPr>
            <w:rStyle w:val="Hyperlink"/>
            <w:noProof/>
          </w:rPr>
          <w:t>CLI (Command-Language Interfaces)</w:t>
        </w:r>
        <w:r>
          <w:rPr>
            <w:noProof/>
            <w:webHidden/>
          </w:rPr>
          <w:tab/>
        </w:r>
        <w:r>
          <w:rPr>
            <w:noProof/>
            <w:webHidden/>
          </w:rPr>
          <w:fldChar w:fldCharType="begin"/>
        </w:r>
        <w:r>
          <w:rPr>
            <w:noProof/>
            <w:webHidden/>
          </w:rPr>
          <w:instrText xml:space="preserve"> PAGEREF _Toc34312568 \h </w:instrText>
        </w:r>
        <w:r>
          <w:rPr>
            <w:noProof/>
            <w:webHidden/>
          </w:rPr>
        </w:r>
        <w:r>
          <w:rPr>
            <w:noProof/>
            <w:webHidden/>
          </w:rPr>
          <w:fldChar w:fldCharType="separate"/>
        </w:r>
        <w:r>
          <w:rPr>
            <w:noProof/>
            <w:webHidden/>
          </w:rPr>
          <w:t>15</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69" w:history="1">
        <w:r w:rsidRPr="00181A50">
          <w:rPr>
            <w:rStyle w:val="Hyperlink"/>
            <w:noProof/>
          </w:rPr>
          <w:t>1.2.6</w:t>
        </w:r>
        <w:r>
          <w:rPr>
            <w:rFonts w:asciiTheme="minorHAnsi" w:eastAsiaTheme="minorEastAsia" w:hAnsiTheme="minorHAnsi" w:cstheme="minorBidi"/>
            <w:noProof/>
            <w:sz w:val="22"/>
            <w:lang w:val="en-US"/>
          </w:rPr>
          <w:tab/>
        </w:r>
        <w:r w:rsidRPr="00181A50">
          <w:rPr>
            <w:rStyle w:val="Hyperlink"/>
            <w:noProof/>
          </w:rPr>
          <w:t>GUI (Graphical User Interfaces)</w:t>
        </w:r>
        <w:r>
          <w:rPr>
            <w:noProof/>
            <w:webHidden/>
          </w:rPr>
          <w:tab/>
        </w:r>
        <w:r>
          <w:rPr>
            <w:noProof/>
            <w:webHidden/>
          </w:rPr>
          <w:fldChar w:fldCharType="begin"/>
        </w:r>
        <w:r>
          <w:rPr>
            <w:noProof/>
            <w:webHidden/>
          </w:rPr>
          <w:instrText xml:space="preserve"> PAGEREF _Toc34312569 \h </w:instrText>
        </w:r>
        <w:r>
          <w:rPr>
            <w:noProof/>
            <w:webHidden/>
          </w:rPr>
        </w:r>
        <w:r>
          <w:rPr>
            <w:noProof/>
            <w:webHidden/>
          </w:rPr>
          <w:fldChar w:fldCharType="separate"/>
        </w:r>
        <w:r>
          <w:rPr>
            <w:noProof/>
            <w:webHidden/>
          </w:rPr>
          <w:t>16</w:t>
        </w:r>
        <w:r>
          <w:rPr>
            <w:noProof/>
            <w:webHidden/>
          </w:rPr>
          <w:fldChar w:fldCharType="end"/>
        </w:r>
      </w:hyperlink>
    </w:p>
    <w:p w:rsidR="00E5614F" w:rsidRDefault="00E5614F">
      <w:pPr>
        <w:pStyle w:val="TOC2"/>
        <w:tabs>
          <w:tab w:val="left" w:pos="880"/>
          <w:tab w:val="right" w:leader="dot" w:pos="9061"/>
        </w:tabs>
        <w:rPr>
          <w:rFonts w:asciiTheme="minorHAnsi" w:eastAsiaTheme="minorEastAsia" w:hAnsiTheme="minorHAnsi" w:cstheme="minorBidi"/>
          <w:noProof/>
          <w:sz w:val="22"/>
          <w:lang w:val="en-US"/>
        </w:rPr>
      </w:pPr>
      <w:hyperlink w:anchor="_Toc34312570" w:history="1">
        <w:r w:rsidRPr="00181A50">
          <w:rPr>
            <w:rStyle w:val="Hyperlink"/>
            <w:noProof/>
          </w:rPr>
          <w:t>1.3</w:t>
        </w:r>
        <w:r>
          <w:rPr>
            <w:rFonts w:asciiTheme="minorHAnsi" w:eastAsiaTheme="minorEastAsia" w:hAnsiTheme="minorHAnsi" w:cstheme="minorBidi"/>
            <w:noProof/>
            <w:sz w:val="22"/>
            <w:lang w:val="en-US"/>
          </w:rPr>
          <w:tab/>
        </w:r>
        <w:r w:rsidRPr="00181A50">
          <w:rPr>
            <w:rStyle w:val="Hyperlink"/>
            <w:noProof/>
          </w:rPr>
          <w:t>Lietotāja saskarnes izstrādes disciplīnas</w:t>
        </w:r>
        <w:r>
          <w:rPr>
            <w:noProof/>
            <w:webHidden/>
          </w:rPr>
          <w:tab/>
        </w:r>
        <w:r>
          <w:rPr>
            <w:noProof/>
            <w:webHidden/>
          </w:rPr>
          <w:fldChar w:fldCharType="begin"/>
        </w:r>
        <w:r>
          <w:rPr>
            <w:noProof/>
            <w:webHidden/>
          </w:rPr>
          <w:instrText xml:space="preserve"> PAGEREF _Toc34312570 \h </w:instrText>
        </w:r>
        <w:r>
          <w:rPr>
            <w:noProof/>
            <w:webHidden/>
          </w:rPr>
        </w:r>
        <w:r>
          <w:rPr>
            <w:noProof/>
            <w:webHidden/>
          </w:rPr>
          <w:fldChar w:fldCharType="separate"/>
        </w:r>
        <w:r>
          <w:rPr>
            <w:noProof/>
            <w:webHidden/>
          </w:rPr>
          <w:t>16</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71" w:history="1">
        <w:r w:rsidRPr="00181A50">
          <w:rPr>
            <w:rStyle w:val="Hyperlink"/>
            <w:noProof/>
          </w:rPr>
          <w:t>1.3.1</w:t>
        </w:r>
        <w:r>
          <w:rPr>
            <w:rFonts w:asciiTheme="minorHAnsi" w:eastAsiaTheme="minorEastAsia" w:hAnsiTheme="minorHAnsi" w:cstheme="minorBidi"/>
            <w:noProof/>
            <w:sz w:val="22"/>
            <w:lang w:val="en-US"/>
          </w:rPr>
          <w:tab/>
        </w:r>
        <w:r w:rsidRPr="00181A50">
          <w:rPr>
            <w:rStyle w:val="Hyperlink"/>
            <w:noProof/>
          </w:rPr>
          <w:t>Informācijas arhitektūra</w:t>
        </w:r>
        <w:r>
          <w:rPr>
            <w:noProof/>
            <w:webHidden/>
          </w:rPr>
          <w:tab/>
        </w:r>
        <w:r>
          <w:rPr>
            <w:noProof/>
            <w:webHidden/>
          </w:rPr>
          <w:fldChar w:fldCharType="begin"/>
        </w:r>
        <w:r>
          <w:rPr>
            <w:noProof/>
            <w:webHidden/>
          </w:rPr>
          <w:instrText xml:space="preserve"> PAGEREF _Toc34312571 \h </w:instrText>
        </w:r>
        <w:r>
          <w:rPr>
            <w:noProof/>
            <w:webHidden/>
          </w:rPr>
        </w:r>
        <w:r>
          <w:rPr>
            <w:noProof/>
            <w:webHidden/>
          </w:rPr>
          <w:fldChar w:fldCharType="separate"/>
        </w:r>
        <w:r>
          <w:rPr>
            <w:noProof/>
            <w:webHidden/>
          </w:rPr>
          <w:t>17</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72" w:history="1">
        <w:r w:rsidRPr="00181A50">
          <w:rPr>
            <w:rStyle w:val="Hyperlink"/>
            <w:noProof/>
          </w:rPr>
          <w:t>1.3.2</w:t>
        </w:r>
        <w:r>
          <w:rPr>
            <w:rFonts w:asciiTheme="minorHAnsi" w:eastAsiaTheme="minorEastAsia" w:hAnsiTheme="minorHAnsi" w:cstheme="minorBidi"/>
            <w:noProof/>
            <w:sz w:val="22"/>
            <w:lang w:val="en-US"/>
          </w:rPr>
          <w:tab/>
        </w:r>
        <w:r w:rsidRPr="00181A50">
          <w:rPr>
            <w:rStyle w:val="Hyperlink"/>
            <w:noProof/>
          </w:rPr>
          <w:t>Mijiedarbības dizains</w:t>
        </w:r>
        <w:r>
          <w:rPr>
            <w:noProof/>
            <w:webHidden/>
          </w:rPr>
          <w:tab/>
        </w:r>
        <w:r>
          <w:rPr>
            <w:noProof/>
            <w:webHidden/>
          </w:rPr>
          <w:fldChar w:fldCharType="begin"/>
        </w:r>
        <w:r>
          <w:rPr>
            <w:noProof/>
            <w:webHidden/>
          </w:rPr>
          <w:instrText xml:space="preserve"> PAGEREF _Toc34312572 \h </w:instrText>
        </w:r>
        <w:r>
          <w:rPr>
            <w:noProof/>
            <w:webHidden/>
          </w:rPr>
        </w:r>
        <w:r>
          <w:rPr>
            <w:noProof/>
            <w:webHidden/>
          </w:rPr>
          <w:fldChar w:fldCharType="separate"/>
        </w:r>
        <w:r>
          <w:rPr>
            <w:noProof/>
            <w:webHidden/>
          </w:rPr>
          <w:t>17</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73" w:history="1">
        <w:r w:rsidRPr="00181A50">
          <w:rPr>
            <w:rStyle w:val="Hyperlink"/>
            <w:noProof/>
          </w:rPr>
          <w:t>1.3.3</w:t>
        </w:r>
        <w:r>
          <w:rPr>
            <w:rFonts w:asciiTheme="minorHAnsi" w:eastAsiaTheme="minorEastAsia" w:hAnsiTheme="minorHAnsi" w:cstheme="minorBidi"/>
            <w:noProof/>
            <w:sz w:val="22"/>
            <w:lang w:val="en-US"/>
          </w:rPr>
          <w:tab/>
        </w:r>
        <w:r w:rsidRPr="00181A50">
          <w:rPr>
            <w:rStyle w:val="Hyperlink"/>
            <w:noProof/>
          </w:rPr>
          <w:t>Lietojamības testēšana</w:t>
        </w:r>
        <w:r>
          <w:rPr>
            <w:noProof/>
            <w:webHidden/>
          </w:rPr>
          <w:tab/>
        </w:r>
        <w:r>
          <w:rPr>
            <w:noProof/>
            <w:webHidden/>
          </w:rPr>
          <w:fldChar w:fldCharType="begin"/>
        </w:r>
        <w:r>
          <w:rPr>
            <w:noProof/>
            <w:webHidden/>
          </w:rPr>
          <w:instrText xml:space="preserve"> PAGEREF _Toc34312573 \h </w:instrText>
        </w:r>
        <w:r>
          <w:rPr>
            <w:noProof/>
            <w:webHidden/>
          </w:rPr>
        </w:r>
        <w:r>
          <w:rPr>
            <w:noProof/>
            <w:webHidden/>
          </w:rPr>
          <w:fldChar w:fldCharType="separate"/>
        </w:r>
        <w:r>
          <w:rPr>
            <w:noProof/>
            <w:webHidden/>
          </w:rPr>
          <w:t>17</w:t>
        </w:r>
        <w:r>
          <w:rPr>
            <w:noProof/>
            <w:webHidden/>
          </w:rPr>
          <w:fldChar w:fldCharType="end"/>
        </w:r>
      </w:hyperlink>
    </w:p>
    <w:p w:rsidR="00E5614F" w:rsidRDefault="00E5614F">
      <w:pPr>
        <w:pStyle w:val="TOC2"/>
        <w:tabs>
          <w:tab w:val="left" w:pos="880"/>
          <w:tab w:val="right" w:leader="dot" w:pos="9061"/>
        </w:tabs>
        <w:rPr>
          <w:rFonts w:asciiTheme="minorHAnsi" w:eastAsiaTheme="minorEastAsia" w:hAnsiTheme="minorHAnsi" w:cstheme="minorBidi"/>
          <w:noProof/>
          <w:sz w:val="22"/>
          <w:lang w:val="en-US"/>
        </w:rPr>
      </w:pPr>
      <w:hyperlink w:anchor="_Toc34312574" w:history="1">
        <w:r w:rsidRPr="00181A50">
          <w:rPr>
            <w:rStyle w:val="Hyperlink"/>
            <w:noProof/>
          </w:rPr>
          <w:t>1.4</w:t>
        </w:r>
        <w:r>
          <w:rPr>
            <w:rFonts w:asciiTheme="minorHAnsi" w:eastAsiaTheme="minorEastAsia" w:hAnsiTheme="minorHAnsi" w:cstheme="minorBidi"/>
            <w:noProof/>
            <w:sz w:val="22"/>
            <w:lang w:val="en-US"/>
          </w:rPr>
          <w:tab/>
        </w:r>
        <w:r w:rsidRPr="00181A50">
          <w:rPr>
            <w:rStyle w:val="Hyperlink"/>
            <w:noProof/>
          </w:rPr>
          <w:t>Biznesa sistēmu prasību specifikācija</w:t>
        </w:r>
        <w:r>
          <w:rPr>
            <w:noProof/>
            <w:webHidden/>
          </w:rPr>
          <w:tab/>
        </w:r>
        <w:r>
          <w:rPr>
            <w:noProof/>
            <w:webHidden/>
          </w:rPr>
          <w:fldChar w:fldCharType="begin"/>
        </w:r>
        <w:r>
          <w:rPr>
            <w:noProof/>
            <w:webHidden/>
          </w:rPr>
          <w:instrText xml:space="preserve"> PAGEREF _Toc34312574 \h </w:instrText>
        </w:r>
        <w:r>
          <w:rPr>
            <w:noProof/>
            <w:webHidden/>
          </w:rPr>
        </w:r>
        <w:r>
          <w:rPr>
            <w:noProof/>
            <w:webHidden/>
          </w:rPr>
          <w:fldChar w:fldCharType="separate"/>
        </w:r>
        <w:r>
          <w:rPr>
            <w:noProof/>
            <w:webHidden/>
          </w:rPr>
          <w:t>18</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75" w:history="1">
        <w:r w:rsidRPr="00181A50">
          <w:rPr>
            <w:rStyle w:val="Hyperlink"/>
            <w:noProof/>
          </w:rPr>
          <w:t>1.4.1</w:t>
        </w:r>
        <w:r>
          <w:rPr>
            <w:rFonts w:asciiTheme="minorHAnsi" w:eastAsiaTheme="minorEastAsia" w:hAnsiTheme="minorHAnsi" w:cstheme="minorBidi"/>
            <w:noProof/>
            <w:sz w:val="22"/>
            <w:lang w:val="en-US"/>
          </w:rPr>
          <w:tab/>
        </w:r>
        <w:r w:rsidRPr="00181A50">
          <w:rPr>
            <w:rStyle w:val="Hyperlink"/>
            <w:noProof/>
          </w:rPr>
          <w:t>Angular</w:t>
        </w:r>
        <w:r>
          <w:rPr>
            <w:noProof/>
            <w:webHidden/>
          </w:rPr>
          <w:tab/>
        </w:r>
        <w:r>
          <w:rPr>
            <w:noProof/>
            <w:webHidden/>
          </w:rPr>
          <w:fldChar w:fldCharType="begin"/>
        </w:r>
        <w:r>
          <w:rPr>
            <w:noProof/>
            <w:webHidden/>
          </w:rPr>
          <w:instrText xml:space="preserve"> PAGEREF _Toc34312575 \h </w:instrText>
        </w:r>
        <w:r>
          <w:rPr>
            <w:noProof/>
            <w:webHidden/>
          </w:rPr>
        </w:r>
        <w:r>
          <w:rPr>
            <w:noProof/>
            <w:webHidden/>
          </w:rPr>
          <w:fldChar w:fldCharType="separate"/>
        </w:r>
        <w:r>
          <w:rPr>
            <w:noProof/>
            <w:webHidden/>
          </w:rPr>
          <w:t>18</w:t>
        </w:r>
        <w:r>
          <w:rPr>
            <w:noProof/>
            <w:webHidden/>
          </w:rPr>
          <w:fldChar w:fldCharType="end"/>
        </w:r>
      </w:hyperlink>
    </w:p>
    <w:p w:rsidR="00E5614F" w:rsidRDefault="00E5614F">
      <w:pPr>
        <w:pStyle w:val="TOC3"/>
        <w:tabs>
          <w:tab w:val="left" w:pos="1320"/>
          <w:tab w:val="right" w:leader="dot" w:pos="9061"/>
        </w:tabs>
        <w:rPr>
          <w:rFonts w:asciiTheme="minorHAnsi" w:eastAsiaTheme="minorEastAsia" w:hAnsiTheme="minorHAnsi" w:cstheme="minorBidi"/>
          <w:noProof/>
          <w:sz w:val="22"/>
          <w:lang w:val="en-US"/>
        </w:rPr>
      </w:pPr>
      <w:hyperlink w:anchor="_Toc34312576" w:history="1">
        <w:r w:rsidRPr="00181A50">
          <w:rPr>
            <w:rStyle w:val="Hyperlink"/>
            <w:noProof/>
          </w:rPr>
          <w:t>1.4.2</w:t>
        </w:r>
        <w:r>
          <w:rPr>
            <w:rFonts w:asciiTheme="minorHAnsi" w:eastAsiaTheme="minorEastAsia" w:hAnsiTheme="minorHAnsi" w:cstheme="minorBidi"/>
            <w:noProof/>
            <w:sz w:val="22"/>
            <w:lang w:val="en-US"/>
          </w:rPr>
          <w:tab/>
        </w:r>
        <w:r w:rsidRPr="00181A50">
          <w:rPr>
            <w:rStyle w:val="Hyperlink"/>
            <w:noProof/>
          </w:rPr>
          <w:t>Bootstrap bibliotēka</w:t>
        </w:r>
        <w:r>
          <w:rPr>
            <w:noProof/>
            <w:webHidden/>
          </w:rPr>
          <w:tab/>
        </w:r>
        <w:r>
          <w:rPr>
            <w:noProof/>
            <w:webHidden/>
          </w:rPr>
          <w:fldChar w:fldCharType="begin"/>
        </w:r>
        <w:r>
          <w:rPr>
            <w:noProof/>
            <w:webHidden/>
          </w:rPr>
          <w:instrText xml:space="preserve"> PAGEREF _Toc34312576 \h </w:instrText>
        </w:r>
        <w:r>
          <w:rPr>
            <w:noProof/>
            <w:webHidden/>
          </w:rPr>
        </w:r>
        <w:r>
          <w:rPr>
            <w:noProof/>
            <w:webHidden/>
          </w:rPr>
          <w:fldChar w:fldCharType="separate"/>
        </w:r>
        <w:r>
          <w:rPr>
            <w:noProof/>
            <w:webHidden/>
          </w:rPr>
          <w:t>18</w:t>
        </w:r>
        <w:r>
          <w:rPr>
            <w:noProof/>
            <w:webHidden/>
          </w:rPr>
          <w:fldChar w:fldCharType="end"/>
        </w:r>
      </w:hyperlink>
    </w:p>
    <w:p w:rsidR="00E5614F" w:rsidRDefault="00E5614F">
      <w:pPr>
        <w:pStyle w:val="TOC1"/>
        <w:tabs>
          <w:tab w:val="left" w:pos="440"/>
          <w:tab w:val="right" w:leader="dot" w:pos="9061"/>
        </w:tabs>
        <w:rPr>
          <w:rFonts w:asciiTheme="minorHAnsi" w:eastAsiaTheme="minorEastAsia" w:hAnsiTheme="minorHAnsi" w:cstheme="minorBidi"/>
          <w:noProof/>
          <w:sz w:val="22"/>
          <w:lang w:val="en-US"/>
        </w:rPr>
      </w:pPr>
      <w:hyperlink w:anchor="_Toc34312577" w:history="1">
        <w:r w:rsidRPr="00181A50">
          <w:rPr>
            <w:rStyle w:val="Hyperlink"/>
            <w:noProof/>
          </w:rPr>
          <w:t>2.</w:t>
        </w:r>
        <w:r>
          <w:rPr>
            <w:rFonts w:asciiTheme="minorHAnsi" w:eastAsiaTheme="minorEastAsia" w:hAnsiTheme="minorHAnsi" w:cstheme="minorBidi"/>
            <w:noProof/>
            <w:sz w:val="22"/>
            <w:lang w:val="en-US"/>
          </w:rPr>
          <w:tab/>
        </w:r>
        <w:r w:rsidRPr="00181A50">
          <w:rPr>
            <w:rStyle w:val="Hyperlink"/>
            <w:noProof/>
          </w:rPr>
          <w:t>Prakstiskā daļa</w:t>
        </w:r>
        <w:r>
          <w:rPr>
            <w:noProof/>
            <w:webHidden/>
          </w:rPr>
          <w:tab/>
        </w:r>
        <w:r>
          <w:rPr>
            <w:noProof/>
            <w:webHidden/>
          </w:rPr>
          <w:fldChar w:fldCharType="begin"/>
        </w:r>
        <w:r>
          <w:rPr>
            <w:noProof/>
            <w:webHidden/>
          </w:rPr>
          <w:instrText xml:space="preserve"> PAGEREF _Toc34312577 \h </w:instrText>
        </w:r>
        <w:r>
          <w:rPr>
            <w:noProof/>
            <w:webHidden/>
          </w:rPr>
        </w:r>
        <w:r>
          <w:rPr>
            <w:noProof/>
            <w:webHidden/>
          </w:rPr>
          <w:fldChar w:fldCharType="separate"/>
        </w:r>
        <w:r>
          <w:rPr>
            <w:noProof/>
            <w:webHidden/>
          </w:rPr>
          <w:t>21</w:t>
        </w:r>
        <w:r>
          <w:rPr>
            <w:noProof/>
            <w:webHidden/>
          </w:rPr>
          <w:fldChar w:fldCharType="end"/>
        </w:r>
      </w:hyperlink>
    </w:p>
    <w:p w:rsidR="00E5614F" w:rsidRDefault="00E5614F">
      <w:pPr>
        <w:pStyle w:val="TOC2"/>
        <w:tabs>
          <w:tab w:val="left" w:pos="880"/>
          <w:tab w:val="right" w:leader="dot" w:pos="9061"/>
        </w:tabs>
        <w:rPr>
          <w:rFonts w:asciiTheme="minorHAnsi" w:eastAsiaTheme="minorEastAsia" w:hAnsiTheme="minorHAnsi" w:cstheme="minorBidi"/>
          <w:noProof/>
          <w:sz w:val="22"/>
          <w:lang w:val="en-US"/>
        </w:rPr>
      </w:pPr>
      <w:hyperlink w:anchor="_Toc34312578" w:history="1">
        <w:r w:rsidRPr="00181A50">
          <w:rPr>
            <w:rStyle w:val="Hyperlink"/>
            <w:noProof/>
          </w:rPr>
          <w:t>2.1</w:t>
        </w:r>
        <w:r>
          <w:rPr>
            <w:rFonts w:asciiTheme="minorHAnsi" w:eastAsiaTheme="minorEastAsia" w:hAnsiTheme="minorHAnsi" w:cstheme="minorBidi"/>
            <w:noProof/>
            <w:sz w:val="22"/>
            <w:lang w:val="en-US"/>
          </w:rPr>
          <w:tab/>
        </w:r>
        <w:r w:rsidRPr="00181A50">
          <w:rPr>
            <w:rStyle w:val="Hyperlink"/>
            <w:noProof/>
          </w:rPr>
          <w:t>Izmantotās lietotāju saskarņu bibliotēkas</w:t>
        </w:r>
        <w:r>
          <w:rPr>
            <w:noProof/>
            <w:webHidden/>
          </w:rPr>
          <w:tab/>
        </w:r>
        <w:r>
          <w:rPr>
            <w:noProof/>
            <w:webHidden/>
          </w:rPr>
          <w:fldChar w:fldCharType="begin"/>
        </w:r>
        <w:r>
          <w:rPr>
            <w:noProof/>
            <w:webHidden/>
          </w:rPr>
          <w:instrText xml:space="preserve"> PAGEREF _Toc34312578 \h </w:instrText>
        </w:r>
        <w:r>
          <w:rPr>
            <w:noProof/>
            <w:webHidden/>
          </w:rPr>
        </w:r>
        <w:r>
          <w:rPr>
            <w:noProof/>
            <w:webHidden/>
          </w:rPr>
          <w:fldChar w:fldCharType="separate"/>
        </w:r>
        <w:r>
          <w:rPr>
            <w:noProof/>
            <w:webHidden/>
          </w:rPr>
          <w:t>21</w:t>
        </w:r>
        <w:r>
          <w:rPr>
            <w:noProof/>
            <w:webHidden/>
          </w:rPr>
          <w:fldChar w:fldCharType="end"/>
        </w:r>
      </w:hyperlink>
    </w:p>
    <w:p w:rsidR="00E5614F" w:rsidRDefault="00E5614F">
      <w:pPr>
        <w:pStyle w:val="TOC2"/>
        <w:tabs>
          <w:tab w:val="left" w:pos="880"/>
          <w:tab w:val="right" w:leader="dot" w:pos="9061"/>
        </w:tabs>
        <w:rPr>
          <w:rFonts w:asciiTheme="minorHAnsi" w:eastAsiaTheme="minorEastAsia" w:hAnsiTheme="minorHAnsi" w:cstheme="minorBidi"/>
          <w:noProof/>
          <w:sz w:val="22"/>
          <w:lang w:val="en-US"/>
        </w:rPr>
      </w:pPr>
      <w:hyperlink w:anchor="_Toc34312579" w:history="1">
        <w:r w:rsidRPr="00181A50">
          <w:rPr>
            <w:rStyle w:val="Hyperlink"/>
            <w:noProof/>
          </w:rPr>
          <w:t>2.2</w:t>
        </w:r>
        <w:r>
          <w:rPr>
            <w:rFonts w:asciiTheme="minorHAnsi" w:eastAsiaTheme="minorEastAsia" w:hAnsiTheme="minorHAnsi" w:cstheme="minorBidi"/>
            <w:noProof/>
            <w:sz w:val="22"/>
            <w:lang w:val="en-US"/>
          </w:rPr>
          <w:tab/>
        </w:r>
        <w:r w:rsidRPr="00181A50">
          <w:rPr>
            <w:rStyle w:val="Hyperlink"/>
            <w:noProof/>
          </w:rPr>
          <w:t>Izmantojamie lietotāja saskarņu elementi</w:t>
        </w:r>
        <w:r>
          <w:rPr>
            <w:noProof/>
            <w:webHidden/>
          </w:rPr>
          <w:tab/>
        </w:r>
        <w:r>
          <w:rPr>
            <w:noProof/>
            <w:webHidden/>
          </w:rPr>
          <w:fldChar w:fldCharType="begin"/>
        </w:r>
        <w:r>
          <w:rPr>
            <w:noProof/>
            <w:webHidden/>
          </w:rPr>
          <w:instrText xml:space="preserve"> PAGEREF _Toc34312579 \h </w:instrText>
        </w:r>
        <w:r>
          <w:rPr>
            <w:noProof/>
            <w:webHidden/>
          </w:rPr>
        </w:r>
        <w:r>
          <w:rPr>
            <w:noProof/>
            <w:webHidden/>
          </w:rPr>
          <w:fldChar w:fldCharType="separate"/>
        </w:r>
        <w:r>
          <w:rPr>
            <w:noProof/>
            <w:webHidden/>
          </w:rPr>
          <w:t>21</w:t>
        </w:r>
        <w:r>
          <w:rPr>
            <w:noProof/>
            <w:webHidden/>
          </w:rPr>
          <w:fldChar w:fldCharType="end"/>
        </w:r>
      </w:hyperlink>
    </w:p>
    <w:p w:rsidR="00E5614F" w:rsidRDefault="00E5614F">
      <w:pPr>
        <w:pStyle w:val="TOC2"/>
        <w:tabs>
          <w:tab w:val="left" w:pos="880"/>
          <w:tab w:val="right" w:leader="dot" w:pos="9061"/>
        </w:tabs>
        <w:rPr>
          <w:rFonts w:asciiTheme="minorHAnsi" w:eastAsiaTheme="minorEastAsia" w:hAnsiTheme="minorHAnsi" w:cstheme="minorBidi"/>
          <w:noProof/>
          <w:sz w:val="22"/>
          <w:lang w:val="en-US"/>
        </w:rPr>
      </w:pPr>
      <w:hyperlink w:anchor="_Toc34312580" w:history="1">
        <w:r w:rsidRPr="00181A50">
          <w:rPr>
            <w:rStyle w:val="Hyperlink"/>
            <w:noProof/>
          </w:rPr>
          <w:t>2.3</w:t>
        </w:r>
        <w:r>
          <w:rPr>
            <w:rFonts w:asciiTheme="minorHAnsi" w:eastAsiaTheme="minorEastAsia" w:hAnsiTheme="minorHAnsi" w:cstheme="minorBidi"/>
            <w:noProof/>
            <w:sz w:val="22"/>
            <w:lang w:val="en-US"/>
          </w:rPr>
          <w:tab/>
        </w:r>
        <w:r w:rsidRPr="00181A50">
          <w:rPr>
            <w:rStyle w:val="Hyperlink"/>
            <w:noProof/>
          </w:rPr>
          <w:t>Papildinājumu izstrāde</w:t>
        </w:r>
        <w:r>
          <w:rPr>
            <w:noProof/>
            <w:webHidden/>
          </w:rPr>
          <w:tab/>
        </w:r>
        <w:r>
          <w:rPr>
            <w:noProof/>
            <w:webHidden/>
          </w:rPr>
          <w:fldChar w:fldCharType="begin"/>
        </w:r>
        <w:r>
          <w:rPr>
            <w:noProof/>
            <w:webHidden/>
          </w:rPr>
          <w:instrText xml:space="preserve"> PAGEREF _Toc34312580 \h </w:instrText>
        </w:r>
        <w:r>
          <w:rPr>
            <w:noProof/>
            <w:webHidden/>
          </w:rPr>
        </w:r>
        <w:r>
          <w:rPr>
            <w:noProof/>
            <w:webHidden/>
          </w:rPr>
          <w:fldChar w:fldCharType="separate"/>
        </w:r>
        <w:r>
          <w:rPr>
            <w:noProof/>
            <w:webHidden/>
          </w:rPr>
          <w:t>21</w:t>
        </w:r>
        <w:r>
          <w:rPr>
            <w:noProof/>
            <w:webHidden/>
          </w:rPr>
          <w:fldChar w:fldCharType="end"/>
        </w:r>
      </w:hyperlink>
    </w:p>
    <w:p w:rsidR="00E5614F" w:rsidRDefault="00E5614F">
      <w:pPr>
        <w:pStyle w:val="TOC1"/>
        <w:tabs>
          <w:tab w:val="right" w:leader="dot" w:pos="9061"/>
        </w:tabs>
        <w:rPr>
          <w:rFonts w:asciiTheme="minorHAnsi" w:eastAsiaTheme="minorEastAsia" w:hAnsiTheme="minorHAnsi" w:cstheme="minorBidi"/>
          <w:noProof/>
          <w:sz w:val="22"/>
          <w:lang w:val="en-US"/>
        </w:rPr>
      </w:pPr>
      <w:hyperlink w:anchor="_Toc34312581" w:history="1">
        <w:r w:rsidRPr="00181A50">
          <w:rPr>
            <w:rStyle w:val="Hyperlink"/>
            <w:noProof/>
          </w:rPr>
          <w:t>Literatūras saraksts</w:t>
        </w:r>
        <w:r>
          <w:rPr>
            <w:noProof/>
            <w:webHidden/>
          </w:rPr>
          <w:tab/>
        </w:r>
        <w:r>
          <w:rPr>
            <w:noProof/>
            <w:webHidden/>
          </w:rPr>
          <w:fldChar w:fldCharType="begin"/>
        </w:r>
        <w:r>
          <w:rPr>
            <w:noProof/>
            <w:webHidden/>
          </w:rPr>
          <w:instrText xml:space="preserve"> PAGEREF _Toc34312581 \h </w:instrText>
        </w:r>
        <w:r>
          <w:rPr>
            <w:noProof/>
            <w:webHidden/>
          </w:rPr>
        </w:r>
        <w:r>
          <w:rPr>
            <w:noProof/>
            <w:webHidden/>
          </w:rPr>
          <w:fldChar w:fldCharType="separate"/>
        </w:r>
        <w:r>
          <w:rPr>
            <w:noProof/>
            <w:webHidden/>
          </w:rPr>
          <w:t>23</w:t>
        </w:r>
        <w:r>
          <w:rPr>
            <w:noProof/>
            <w:webHidden/>
          </w:rPr>
          <w:fldChar w:fldCharType="end"/>
        </w:r>
      </w:hyperlink>
    </w:p>
    <w:p w:rsidR="00E5614F" w:rsidRDefault="00E5614F">
      <w:pPr>
        <w:pStyle w:val="TOC1"/>
        <w:tabs>
          <w:tab w:val="right" w:leader="dot" w:pos="9061"/>
        </w:tabs>
        <w:rPr>
          <w:rFonts w:asciiTheme="minorHAnsi" w:eastAsiaTheme="minorEastAsia" w:hAnsiTheme="minorHAnsi" w:cstheme="minorBidi"/>
          <w:noProof/>
          <w:sz w:val="22"/>
          <w:lang w:val="en-US"/>
        </w:rPr>
      </w:pPr>
      <w:hyperlink w:anchor="_Toc34312582" w:history="1">
        <w:r w:rsidRPr="00181A50">
          <w:rPr>
            <w:rStyle w:val="Hyperlink"/>
            <w:noProof/>
          </w:rPr>
          <w:t>Izmantoto attēlu avoti</w:t>
        </w:r>
        <w:r>
          <w:rPr>
            <w:noProof/>
            <w:webHidden/>
          </w:rPr>
          <w:tab/>
        </w:r>
        <w:r>
          <w:rPr>
            <w:noProof/>
            <w:webHidden/>
          </w:rPr>
          <w:fldChar w:fldCharType="begin"/>
        </w:r>
        <w:r>
          <w:rPr>
            <w:noProof/>
            <w:webHidden/>
          </w:rPr>
          <w:instrText xml:space="preserve"> PAGEREF _Toc34312582 \h </w:instrText>
        </w:r>
        <w:r>
          <w:rPr>
            <w:noProof/>
            <w:webHidden/>
          </w:rPr>
        </w:r>
        <w:r>
          <w:rPr>
            <w:noProof/>
            <w:webHidden/>
          </w:rPr>
          <w:fldChar w:fldCharType="separate"/>
        </w:r>
        <w:r>
          <w:rPr>
            <w:noProof/>
            <w:webHidden/>
          </w:rPr>
          <w:t>25</w:t>
        </w:r>
        <w:r>
          <w:rPr>
            <w:noProof/>
            <w:webHidden/>
          </w:rPr>
          <w:fldChar w:fldCharType="end"/>
        </w:r>
      </w:hyperlink>
    </w:p>
    <w:p w:rsidR="0036003A" w:rsidRDefault="007D5AAB" w:rsidP="000A7E56">
      <w:pPr>
        <w:pStyle w:val="Teksts1"/>
      </w:pPr>
      <w:r>
        <w:fldChar w:fldCharType="end"/>
      </w:r>
    </w:p>
    <w:p w:rsidR="00562F98" w:rsidRDefault="005A4411" w:rsidP="004F2EC0">
      <w:pPr>
        <w:pStyle w:val="Heading1"/>
        <w:numPr>
          <w:ilvl w:val="0"/>
          <w:numId w:val="0"/>
        </w:numPr>
      </w:pPr>
      <w:bookmarkStart w:id="0" w:name="_Toc503191171"/>
      <w:bookmarkStart w:id="1" w:name="_Toc34312555"/>
      <w:r w:rsidRPr="005A4411">
        <w:lastRenderedPageBreak/>
        <w:t>Ievads</w:t>
      </w:r>
      <w:bookmarkEnd w:id="0"/>
      <w:bookmarkEnd w:id="1"/>
    </w:p>
    <w:p w:rsidR="004A158C" w:rsidRDefault="004A158C" w:rsidP="004A158C">
      <w:pPr>
        <w:pStyle w:val="Teksts2"/>
      </w:pPr>
      <w:r>
        <w:t>Bakalaura darba mērķis un uzdevumi:</w:t>
      </w:r>
    </w:p>
    <w:p w:rsidR="004A158C" w:rsidRDefault="004A158C" w:rsidP="004A158C">
      <w:pPr>
        <w:pStyle w:val="NormalWeb"/>
        <w:spacing w:before="0" w:beforeAutospacing="0" w:after="0" w:afterAutospacing="0"/>
        <w:rPr>
          <w:rFonts w:eastAsiaTheme="minorHAnsi"/>
          <w:szCs w:val="22"/>
          <w:lang w:val="lv-LV"/>
        </w:rPr>
      </w:pPr>
      <w:r w:rsidRPr="003B23C2">
        <w:rPr>
          <w:rFonts w:eastAsiaTheme="minorHAnsi"/>
          <w:szCs w:val="22"/>
          <w:lang w:val="lv-LV"/>
        </w:rPr>
        <w:t>Atvieglot informācijas apstrādes darbu, definējot biznesa sistēmas tipveida lietotāja saskarnes elementus.</w:t>
      </w:r>
    </w:p>
    <w:p w:rsidR="00C234A2" w:rsidRDefault="00C234A2" w:rsidP="004A158C">
      <w:pPr>
        <w:pStyle w:val="NormalWeb"/>
        <w:spacing w:before="0" w:beforeAutospacing="0" w:after="0" w:afterAutospacing="0"/>
        <w:rPr>
          <w:rFonts w:eastAsiaTheme="minorHAnsi"/>
          <w:szCs w:val="22"/>
          <w:lang w:val="lv-LV"/>
        </w:rPr>
      </w:pPr>
    </w:p>
    <w:p w:rsidR="00C234A2" w:rsidRDefault="00C234A2" w:rsidP="004A158C">
      <w:pPr>
        <w:pStyle w:val="NormalWeb"/>
        <w:spacing w:before="0" w:beforeAutospacing="0" w:after="0" w:afterAutospacing="0"/>
        <w:rPr>
          <w:rFonts w:eastAsiaTheme="minorHAnsi"/>
          <w:szCs w:val="22"/>
          <w:lang w:val="lv-LV"/>
        </w:rPr>
      </w:pPr>
      <w:r w:rsidRPr="002B0038">
        <w:rPr>
          <w:rFonts w:eastAsiaTheme="minorHAnsi"/>
          <w:szCs w:val="22"/>
          <w:highlight w:val="yellow"/>
          <w:lang w:val="lv-LV"/>
        </w:rPr>
        <w:t>Tēma - Vai visas biznesa sistēmas? Sašaurināt, ka vadlīnijas tiks izstrādātas web biznesa sistēmām un konkrētu komponenšu lietojumam. (Inguss)</w:t>
      </w:r>
    </w:p>
    <w:p w:rsidR="00C234A2" w:rsidRPr="003B23C2" w:rsidRDefault="00C234A2" w:rsidP="004A158C">
      <w:pPr>
        <w:pStyle w:val="NormalWeb"/>
        <w:spacing w:before="0" w:beforeAutospacing="0" w:after="0" w:afterAutospacing="0"/>
        <w:rPr>
          <w:rFonts w:eastAsiaTheme="minorHAnsi"/>
          <w:szCs w:val="22"/>
          <w:lang w:val="lv-LV"/>
        </w:rPr>
      </w:pPr>
    </w:p>
    <w:p w:rsidR="004A158C" w:rsidRPr="003B23C2" w:rsidRDefault="004A158C" w:rsidP="004A158C">
      <w:pPr>
        <w:pStyle w:val="Numuri"/>
      </w:pPr>
      <w:r w:rsidRPr="003B23C2">
        <w:t>Biznesa sistēmu veidu un tipveida lietotāja saskarņu elementu izpēte.</w:t>
      </w:r>
    </w:p>
    <w:p w:rsidR="004A158C" w:rsidRPr="003B23C2" w:rsidRDefault="004A158C" w:rsidP="004A158C">
      <w:pPr>
        <w:pStyle w:val="Numuri"/>
      </w:pPr>
      <w:r w:rsidRPr="003B23C2">
        <w:t>Izpētīt eksistējošās lietotāju saskarņu bibliotēkas;</w:t>
      </w:r>
    </w:p>
    <w:p w:rsidR="004A158C" w:rsidRPr="003B23C2" w:rsidRDefault="004A158C" w:rsidP="004A158C">
      <w:pPr>
        <w:pStyle w:val="Numuri"/>
      </w:pPr>
      <w:r w:rsidRPr="003B23C2">
        <w:t>Veidot lietotāju saskarnes elementu prototipus, ar kuriem papildināt esošās saskarņu bibliotēkas;</w:t>
      </w:r>
    </w:p>
    <w:p w:rsidR="004A158C" w:rsidRPr="003B23C2" w:rsidRDefault="004A158C" w:rsidP="004A158C">
      <w:pPr>
        <w:pStyle w:val="Numuri"/>
      </w:pPr>
      <w:r w:rsidRPr="003B23C2">
        <w:t>Veikt lietojamības testus un izvēlēties piemērotākos risinājumus;</w:t>
      </w:r>
    </w:p>
    <w:p w:rsidR="004A158C" w:rsidRPr="003B23C2" w:rsidRDefault="004A158C" w:rsidP="004A158C">
      <w:pPr>
        <w:pStyle w:val="Numuri"/>
      </w:pPr>
      <w:r w:rsidRPr="003B23C2">
        <w:t>Izveidot html/css/js elementu bibliotēkas;</w:t>
      </w:r>
    </w:p>
    <w:p w:rsidR="004A158C" w:rsidRDefault="004A158C" w:rsidP="004A158C">
      <w:pPr>
        <w:pStyle w:val="Numuri"/>
      </w:pPr>
      <w:r w:rsidRPr="003B23C2">
        <w:t>Publicēt vadlīnijas un saskarņu prototipus koda repozitorijā.</w:t>
      </w:r>
    </w:p>
    <w:p w:rsidR="004A158C" w:rsidRDefault="004A158C" w:rsidP="004A158C">
      <w:pPr>
        <w:pStyle w:val="Numuri"/>
        <w:numPr>
          <w:ilvl w:val="0"/>
          <w:numId w:val="0"/>
        </w:numPr>
        <w:ind w:left="720"/>
      </w:pPr>
    </w:p>
    <w:p w:rsidR="00984EEF" w:rsidRDefault="00984EEF" w:rsidP="004A158C">
      <w:pPr>
        <w:pStyle w:val="Teksts2"/>
      </w:pPr>
      <w:r>
        <w:t>Darbs apjoms ir 2 pamat</w:t>
      </w:r>
      <w:r w:rsidR="004A158C">
        <w:t>nodaļa</w:t>
      </w:r>
      <w:r>
        <w:t>s, kur pirm</w:t>
      </w:r>
      <w:r w:rsidRPr="00984EEF">
        <w:t>ā da</w:t>
      </w:r>
      <w:r>
        <w:t>ļa ir darba teorijas pētījums un otrā daļa, praktiski izstrādāto vadlīniju papildinājumi.</w:t>
      </w:r>
    </w:p>
    <w:p w:rsidR="004A158C" w:rsidRDefault="00984EEF" w:rsidP="004A158C">
      <w:pPr>
        <w:pStyle w:val="Teksts2"/>
      </w:pPr>
      <w:r>
        <w:t xml:space="preserve">Pirmā daļa ietver 3 apakšdaļas. </w:t>
      </w:r>
      <w:r w:rsidR="004A158C">
        <w:t>Pirmajā apakšdaļā tiek noteiktas klasifikācijas, kādās tiek iedalītas biznesa sistēmas, lai potenciāli izstrādātu visu šo sistēmu kopīgi trūkstošo elementus. Otrajā apakšdaļā tiek definētas saskarnes, lai potenciāli izstrādājot prototipu izmantotu labos piemērus no esošām pieredzēm. Trešajā apakšdaļā tiek pieminētas un nedaudz aprakstītas disciplīnas, kurām būs jāseko līdzi izstrādājot lietotāja saskarnes.</w:t>
      </w:r>
    </w:p>
    <w:p w:rsidR="00984EEF" w:rsidRDefault="00984EEF" w:rsidP="004A158C">
      <w:pPr>
        <w:pStyle w:val="Teksts2"/>
      </w:pPr>
      <w:r>
        <w:t>Otrā daļa ietver x apakšdaļas. Pirmajā apakšdaļā ...</w:t>
      </w:r>
    </w:p>
    <w:p w:rsidR="00984EEF" w:rsidRPr="00984EEF" w:rsidRDefault="00984EEF" w:rsidP="00984EEF">
      <w:pPr>
        <w:pStyle w:val="Teksts2"/>
      </w:pPr>
      <w:r w:rsidRPr="00984EEF">
        <w:t>Mūsdienu pasaule arvien vairāk nav iedomājama bez informācijas tehnoloģijām. Tā tas ir arī biznesā. Uzņēmumi arvien vairāk izmanto IT pakalpojumus, piemēram, vēlas izstrādāt biznesa sistēmas, kas galvenokārt atvieglotu noteiktu darbu un ilgtermiņā palielinātu uzņēmuma ienākumus.</w:t>
      </w:r>
    </w:p>
    <w:p w:rsidR="00984EEF" w:rsidRPr="00984EEF" w:rsidRDefault="00984EEF" w:rsidP="00984EEF">
      <w:pPr>
        <w:pStyle w:val="Teksts2"/>
      </w:pPr>
      <w:r w:rsidRPr="00984EEF">
        <w:t xml:space="preserve">Biznesa sistēmām, galvenokārt, noteikti jābūt funkcionālām un jāatrisina noteiktas problēmas, taču ne mazāk svarīgs ir arī saskarnes dizains, jo kā Stīvs Džobss ir teicis: “Dizains nav tikai ārējais izskats un sajūtas. Dizains ir arī funkcionalitāte.” [0]. </w:t>
      </w:r>
    </w:p>
    <w:p w:rsidR="00E960F1" w:rsidRDefault="00FE14B3" w:rsidP="00655B3B">
      <w:pPr>
        <w:pStyle w:val="Heading1"/>
        <w:numPr>
          <w:ilvl w:val="0"/>
          <w:numId w:val="39"/>
        </w:numPr>
      </w:pPr>
      <w:bookmarkStart w:id="2" w:name="_Toc503191173"/>
      <w:bookmarkStart w:id="3" w:name="_Toc34312556"/>
      <w:r w:rsidRPr="00655B3B">
        <w:lastRenderedPageBreak/>
        <w:t>Pamatdaļa</w:t>
      </w:r>
      <w:bookmarkEnd w:id="2"/>
      <w:bookmarkEnd w:id="3"/>
    </w:p>
    <w:p w:rsidR="00B04D08" w:rsidRDefault="00B04D08" w:rsidP="0077195B">
      <w:pPr>
        <w:spacing w:line="360" w:lineRule="auto"/>
      </w:pPr>
      <w:r>
        <w:t>Termini:</w:t>
      </w:r>
    </w:p>
    <w:p w:rsidR="00B04D08" w:rsidRDefault="00B04D08" w:rsidP="0077195B">
      <w:pPr>
        <w:spacing w:line="360" w:lineRule="auto"/>
      </w:pPr>
      <w:r w:rsidRPr="0077195B">
        <w:rPr>
          <w:b/>
        </w:rPr>
        <w:t>Inovācija</w:t>
      </w:r>
      <w:r>
        <w:t xml:space="preserve"> – pastāvošo risinājumu uzlabošana</w:t>
      </w:r>
      <w:r w:rsidR="0077195B">
        <w:t>;</w:t>
      </w:r>
    </w:p>
    <w:p w:rsidR="00B04D08" w:rsidRDefault="00B04D08" w:rsidP="0077195B">
      <w:pPr>
        <w:spacing w:line="360" w:lineRule="auto"/>
      </w:pPr>
      <w:r w:rsidRPr="0077195B">
        <w:rPr>
          <w:b/>
        </w:rPr>
        <w:t>Vadlīnijas</w:t>
      </w:r>
      <w:r>
        <w:t xml:space="preserve"> – pamatprincipi jeb vispārējie pamatnoteikumi</w:t>
      </w:r>
      <w:r w:rsidR="0077195B">
        <w:t>;</w:t>
      </w:r>
    </w:p>
    <w:p w:rsidR="00B04D08" w:rsidRDefault="00B04D08" w:rsidP="0077195B">
      <w:pPr>
        <w:spacing w:line="360" w:lineRule="auto"/>
      </w:pPr>
      <w:r w:rsidRPr="0077195B">
        <w:rPr>
          <w:b/>
        </w:rPr>
        <w:t>ERP</w:t>
      </w:r>
      <w:r w:rsidR="0077195B">
        <w:t xml:space="preserve"> -</w:t>
      </w:r>
      <w:r w:rsidR="0077195B" w:rsidRPr="0077195B">
        <w:t xml:space="preserve"> </w:t>
      </w:r>
      <w:r w:rsidR="0077195B">
        <w:t>R</w:t>
      </w:r>
      <w:r w:rsidR="0077195B" w:rsidRPr="00600EF8">
        <w:t>esursu vadības sistēma</w:t>
      </w:r>
    </w:p>
    <w:p w:rsidR="00B04D08" w:rsidRDefault="00B04D08" w:rsidP="0077195B">
      <w:pPr>
        <w:spacing w:line="360" w:lineRule="auto"/>
      </w:pPr>
      <w:r w:rsidRPr="0077195B">
        <w:rPr>
          <w:b/>
        </w:rPr>
        <w:t>CRM</w:t>
      </w:r>
      <w:r w:rsidR="0077195B">
        <w:t xml:space="preserve"> - K</w:t>
      </w:r>
      <w:r w:rsidR="0077195B" w:rsidRPr="00600EF8">
        <w:t xml:space="preserve">lientu </w:t>
      </w:r>
      <w:r w:rsidR="0077195B">
        <w:t>attiecību pārvaldības</w:t>
      </w:r>
      <w:r w:rsidR="0077195B" w:rsidRPr="00600EF8">
        <w:t xml:space="preserve"> sistēma</w:t>
      </w:r>
      <w:r w:rsidR="0077195B">
        <w:t>;</w:t>
      </w:r>
    </w:p>
    <w:p w:rsidR="00B04D08" w:rsidRDefault="00B04D08" w:rsidP="0077195B">
      <w:pPr>
        <w:spacing w:line="360" w:lineRule="auto"/>
      </w:pPr>
      <w:r w:rsidRPr="0077195B">
        <w:rPr>
          <w:b/>
        </w:rPr>
        <w:t>SRM</w:t>
      </w:r>
      <w:r w:rsidR="0077195B">
        <w:t xml:space="preserve"> - Piegādātāju attiecību vadības sistēma;</w:t>
      </w:r>
    </w:p>
    <w:p w:rsidR="00B04D08" w:rsidRDefault="00B04D08" w:rsidP="0077195B">
      <w:pPr>
        <w:spacing w:line="360" w:lineRule="auto"/>
      </w:pPr>
      <w:r w:rsidRPr="0077195B">
        <w:rPr>
          <w:b/>
        </w:rPr>
        <w:t>SCM</w:t>
      </w:r>
      <w:r w:rsidR="0077195B">
        <w:t xml:space="preserve"> - Piegādes ķēdes pārvaldības sistēma;</w:t>
      </w:r>
    </w:p>
    <w:p w:rsidR="00B04D08" w:rsidRDefault="00B04D08" w:rsidP="0077195B">
      <w:pPr>
        <w:spacing w:line="360" w:lineRule="auto"/>
      </w:pPr>
      <w:r w:rsidRPr="0077195B">
        <w:rPr>
          <w:b/>
        </w:rPr>
        <w:t>PLM</w:t>
      </w:r>
      <w:r w:rsidR="0077195B">
        <w:t xml:space="preserve"> - Produkta dzīves cikla pārvaldības sistēma;</w:t>
      </w:r>
    </w:p>
    <w:p w:rsidR="00B04D08" w:rsidRDefault="00B04D08" w:rsidP="0077195B">
      <w:pPr>
        <w:spacing w:line="360" w:lineRule="auto"/>
      </w:pPr>
      <w:r w:rsidRPr="0077195B">
        <w:rPr>
          <w:b/>
        </w:rPr>
        <w:t>NLI</w:t>
      </w:r>
      <w:r w:rsidR="0077195B">
        <w:t xml:space="preserve"> - Dabiskās valodas saskarne;</w:t>
      </w:r>
    </w:p>
    <w:p w:rsidR="00B04D08" w:rsidRDefault="00B04D08" w:rsidP="0077195B">
      <w:pPr>
        <w:spacing w:line="360" w:lineRule="auto"/>
      </w:pPr>
      <w:r w:rsidRPr="0077195B">
        <w:rPr>
          <w:b/>
        </w:rPr>
        <w:t>Q&amp;A</w:t>
      </w:r>
      <w:r w:rsidR="0077195B">
        <w:t xml:space="preserve"> interfaces - Jautājumu un atbilžu saskarne;</w:t>
      </w:r>
    </w:p>
    <w:p w:rsidR="00B04D08" w:rsidRDefault="00B04D08" w:rsidP="0077195B">
      <w:pPr>
        <w:spacing w:line="360" w:lineRule="auto"/>
      </w:pPr>
      <w:r w:rsidRPr="0077195B">
        <w:rPr>
          <w:b/>
        </w:rPr>
        <w:t>CLI</w:t>
      </w:r>
      <w:r w:rsidR="0077195B">
        <w:t xml:space="preserve"> - </w:t>
      </w:r>
      <w:r w:rsidR="0077195B" w:rsidRPr="00E720B1">
        <w:t xml:space="preserve">Komandu valodas </w:t>
      </w:r>
      <w:r w:rsidR="0077195B">
        <w:t>saskarne;</w:t>
      </w:r>
    </w:p>
    <w:p w:rsidR="00B04D08" w:rsidRDefault="00B04D08" w:rsidP="0077195B">
      <w:pPr>
        <w:spacing w:line="360" w:lineRule="auto"/>
      </w:pPr>
      <w:r w:rsidRPr="0077195B">
        <w:rPr>
          <w:b/>
        </w:rPr>
        <w:t>GUI</w:t>
      </w:r>
      <w:r w:rsidR="0077195B">
        <w:t xml:space="preserve"> -</w:t>
      </w:r>
      <w:r w:rsidR="0077195B" w:rsidRPr="0077195B">
        <w:t xml:space="preserve"> </w:t>
      </w:r>
      <w:r w:rsidR="0077195B" w:rsidRPr="00156F51">
        <w:t>Grafisko lietotāja saskarņu</w:t>
      </w:r>
      <w:r w:rsidR="0077195B">
        <w:t>;</w:t>
      </w:r>
    </w:p>
    <w:p w:rsidR="0077195B" w:rsidRPr="00B04D08" w:rsidRDefault="0077195B" w:rsidP="00B04D08"/>
    <w:p w:rsidR="00556256" w:rsidRPr="0077195B" w:rsidRDefault="00686932" w:rsidP="00556256">
      <w:pPr>
        <w:pStyle w:val="Teksts2"/>
      </w:pPr>
      <w:r w:rsidRPr="0077195B">
        <w:t>Darba pamatdaļā tiks apkopa informācija b</w:t>
      </w:r>
      <w:r w:rsidR="00556256" w:rsidRPr="0077195B">
        <w:t>iznesa sistēmu lietotāja saskarnes dizaina vispārējo pamatnoteikumu izstrāde</w:t>
      </w:r>
      <w:r w:rsidRPr="0077195B">
        <w:t>i.</w:t>
      </w:r>
    </w:p>
    <w:p w:rsidR="007C3807" w:rsidRPr="00556256" w:rsidRDefault="007C3807" w:rsidP="00556256">
      <w:pPr>
        <w:pStyle w:val="Teksts2"/>
      </w:pPr>
      <w:r w:rsidRPr="0077195B">
        <w:rPr>
          <w:highlight w:val="yellow"/>
        </w:rPr>
        <w:t>Papildināt ar info no šīs lapas [https://blog.hubspot.com/blog/tabid/6307/bid/30557/6-guidelines-for-exceptional-website-design-and-usability.aspx]</w:t>
      </w:r>
    </w:p>
    <w:p w:rsidR="00FC1E07" w:rsidRDefault="00B01364" w:rsidP="00E63141">
      <w:pPr>
        <w:pStyle w:val="Teksts2"/>
      </w:pPr>
      <w:r>
        <w:t>Lietotāja saskarnes dizains ir apakšvirziens lielākam virzienam, ko sauc par cikvēka-datora mijiedarbošanos (</w:t>
      </w:r>
      <w:r w:rsidR="00485988">
        <w:t xml:space="preserve">Human-computer interaction - </w:t>
      </w:r>
      <w:r>
        <w:t xml:space="preserve">HCI). Civēka-datora mijiedarbošanās ir studēšana, plānošana, dizainēšana par to, kā cilvēks un dators kopā sastrādājas, lai cilvēka vajadzības tiktu apmierinātas pašā efektīvākajā veidā. </w:t>
      </w:r>
      <w:r w:rsidR="00485988">
        <w:t>Izstrādājot HCI draudzīgas sistēmas, jāņem vērā</w:t>
      </w:r>
      <w:r>
        <w:t xml:space="preserve"> dažāda veida faktori, kā </w:t>
      </w:r>
      <w:r w:rsidR="00E63141">
        <w:t>piemēram, tas ko cilvēks vēlas un sagaida, kādas fiziskās iespējas cilvēki uzstāda</w:t>
      </w:r>
      <w:r w:rsidR="00485988">
        <w:t>, kāda būs informācijas sistēmas apstrāde, ko cilvēki uzskata par atraktīvu un baudāmu</w:t>
      </w:r>
      <w:r w:rsidR="00E63141">
        <w:t xml:space="preserve"> un ko spēj paveikt dators</w:t>
      </w:r>
      <w:r w:rsidR="00FB4951">
        <w:t xml:space="preserve"> [1]</w:t>
      </w:r>
      <w:r w:rsidR="00FC1E07">
        <w:t>.</w:t>
      </w:r>
    </w:p>
    <w:p w:rsidR="007E73C7" w:rsidRPr="007E73C7" w:rsidRDefault="00FC1E07" w:rsidP="00E63141">
      <w:pPr>
        <w:pStyle w:val="Teksts2"/>
      </w:pPr>
      <w:r>
        <w:t xml:space="preserve">Lietotāja saskarne ir daļa no datora un tās programmatūras, ko lietotājs var saskatīts, sadzirdēt, sataustīt, </w:t>
      </w:r>
      <w:r w:rsidR="00A51693">
        <w:t>sazināties</w:t>
      </w:r>
      <w:r>
        <w:t xml:space="preserve"> ar to, citiem vārdiem sakot, </w:t>
      </w:r>
      <w:r w:rsidR="00A51693">
        <w:t>saprast vai pārvaldīt. Lietotāja saskarnei būtībā ir divas komponentes: ievade un izvade. Ievade ir tas, kā cilvēks komunicē, nodod zināmu savu vajadzību vai vēlmes uz datoru. Izvade ir tas kā dators nodod rezultātu, aprēķinu vai pieprasījumu lietotājam</w:t>
      </w:r>
      <w:r w:rsidR="006B609C">
        <w:t xml:space="preserve"> </w:t>
      </w:r>
      <w:r w:rsidR="006B609C">
        <w:fldChar w:fldCharType="begin"/>
      </w:r>
      <w:r w:rsidR="006B609C">
        <w:instrText xml:space="preserve"> REF _Ref28865081 \r \h </w:instrText>
      </w:r>
      <w:r w:rsidR="006B609C">
        <w:fldChar w:fldCharType="separate"/>
      </w:r>
      <w:r w:rsidR="001B369A">
        <w:t>[1]</w:t>
      </w:r>
      <w:r w:rsidR="006B609C">
        <w:fldChar w:fldCharType="end"/>
      </w:r>
      <w:r w:rsidR="00E63141">
        <w:t>.</w:t>
      </w:r>
    </w:p>
    <w:p w:rsidR="002911D1" w:rsidRDefault="006345DD" w:rsidP="00655B3B">
      <w:pPr>
        <w:pStyle w:val="Heading2"/>
        <w:numPr>
          <w:ilvl w:val="1"/>
          <w:numId w:val="39"/>
        </w:numPr>
      </w:pPr>
      <w:bookmarkStart w:id="4" w:name="_Toc34312557"/>
      <w:r>
        <w:t>Biznesa sistēmu klasifikācijas</w:t>
      </w:r>
      <w:bookmarkEnd w:id="4"/>
    </w:p>
    <w:p w:rsidR="006345DD" w:rsidRDefault="006345DD" w:rsidP="006345DD">
      <w:pPr>
        <w:pStyle w:val="Teksts2"/>
      </w:pPr>
      <w:r>
        <w:t>Biznesa sistēmu izstrādē pastāv b</w:t>
      </w:r>
      <w:r w:rsidRPr="00600EF8">
        <w:t>iznesa vadības risinājumu kopum</w:t>
      </w:r>
      <w:r>
        <w:t>s</w:t>
      </w:r>
      <w:r w:rsidRPr="00600EF8">
        <w:t xml:space="preserve">, lai optimizētu dažādus </w:t>
      </w:r>
      <w:r>
        <w:t xml:space="preserve">kāda </w:t>
      </w:r>
      <w:r w:rsidRPr="00600EF8">
        <w:t>uzņēmuma sistēm</w:t>
      </w:r>
      <w:r>
        <w:t>as</w:t>
      </w:r>
      <w:r w:rsidRPr="00600EF8">
        <w:t xml:space="preserve"> aspektus, piemēram</w:t>
      </w:r>
      <w:r>
        <w:t>:</w:t>
      </w:r>
    </w:p>
    <w:p w:rsidR="006345DD" w:rsidRDefault="006345DD" w:rsidP="008262BE">
      <w:pPr>
        <w:pStyle w:val="Aizzime"/>
      </w:pPr>
      <w:r w:rsidRPr="00600EF8">
        <w:lastRenderedPageBreak/>
        <w:t>Pārdošanu</w:t>
      </w:r>
      <w:r>
        <w:t>;</w:t>
      </w:r>
    </w:p>
    <w:p w:rsidR="006345DD" w:rsidRDefault="006345DD" w:rsidP="008262BE">
      <w:pPr>
        <w:pStyle w:val="Aizzime"/>
      </w:pPr>
      <w:r w:rsidRPr="00600EF8">
        <w:t>Finanses</w:t>
      </w:r>
      <w:r>
        <w:t>;</w:t>
      </w:r>
    </w:p>
    <w:p w:rsidR="006345DD" w:rsidRDefault="006345DD" w:rsidP="008262BE">
      <w:pPr>
        <w:pStyle w:val="Aizzime"/>
      </w:pPr>
      <w:r>
        <w:t>B</w:t>
      </w:r>
      <w:r w:rsidRPr="00600EF8">
        <w:t>anku darbību</w:t>
      </w:r>
      <w:r>
        <w:t>;</w:t>
      </w:r>
    </w:p>
    <w:p w:rsidR="006345DD" w:rsidRDefault="006345DD" w:rsidP="008262BE">
      <w:pPr>
        <w:pStyle w:val="Aizzime"/>
      </w:pPr>
      <w:r w:rsidRPr="00600EF8">
        <w:t>Pirkšanu</w:t>
      </w:r>
      <w:r>
        <w:t>;</w:t>
      </w:r>
    </w:p>
    <w:p w:rsidR="006345DD" w:rsidRDefault="006345DD" w:rsidP="008262BE">
      <w:pPr>
        <w:pStyle w:val="Aizzime"/>
      </w:pPr>
      <w:r>
        <w:t>R</w:t>
      </w:r>
      <w:r w:rsidRPr="00600EF8">
        <w:t>ažošanu</w:t>
      </w:r>
      <w:r>
        <w:t>;</w:t>
      </w:r>
    </w:p>
    <w:p w:rsidR="006345DD" w:rsidRDefault="006345DD" w:rsidP="008262BE">
      <w:pPr>
        <w:pStyle w:val="Aizzime"/>
      </w:pPr>
      <w:r w:rsidRPr="00600EF8">
        <w:t>Krājumu</w:t>
      </w:r>
      <w:r>
        <w:t>s;</w:t>
      </w:r>
    </w:p>
    <w:p w:rsidR="006345DD" w:rsidRPr="007E69FE" w:rsidRDefault="006345DD" w:rsidP="006345DD">
      <w:pPr>
        <w:pStyle w:val="Aizzime"/>
      </w:pPr>
      <w:r>
        <w:t>A</w:t>
      </w:r>
      <w:r w:rsidRPr="00600EF8">
        <w:t>ttiecības ar klientiem</w:t>
      </w:r>
      <w:r w:rsidR="00D70477">
        <w:t xml:space="preserve"> </w:t>
      </w:r>
      <w:r w:rsidR="00D70477">
        <w:fldChar w:fldCharType="begin"/>
      </w:r>
      <w:r w:rsidR="00D70477">
        <w:instrText xml:space="preserve"> REF _Ref28355269 \r \h </w:instrText>
      </w:r>
      <w:r w:rsidR="00D70477">
        <w:fldChar w:fldCharType="separate"/>
      </w:r>
      <w:r w:rsidR="001B369A">
        <w:t>[3]</w:t>
      </w:r>
      <w:r w:rsidR="00D70477">
        <w:fldChar w:fldCharType="end"/>
      </w:r>
      <w:r w:rsidRPr="00600EF8">
        <w:t>.</w:t>
      </w:r>
    </w:p>
    <w:p w:rsidR="006345DD" w:rsidRPr="006345DD" w:rsidRDefault="006345DD" w:rsidP="006345DD">
      <w:pPr>
        <w:pStyle w:val="Teksts2"/>
      </w:pPr>
      <w:r w:rsidRPr="00600EF8">
        <w:t>Pastāv 5 biznesa sistēmu klasifikācijas</w:t>
      </w:r>
      <w:r w:rsidR="005963C4">
        <w:t xml:space="preserve">, ko ir izstrādājis viens no lielākajiem </w:t>
      </w:r>
      <w:r w:rsidR="00622FB1">
        <w:t>programmizstrādes</w:t>
      </w:r>
      <w:r w:rsidR="005963C4">
        <w:t xml:space="preserve"> uzņēmumiem visā pasaulē</w:t>
      </w:r>
      <w:r w:rsidR="00622FB1">
        <w:t xml:space="preserve"> (SAP), kurš tika dibināts 1972 gadā Vācijā, taču šobrīd ar ofisiem visā pasaulē. </w:t>
      </w:r>
      <w:r w:rsidR="00622FB1" w:rsidRPr="00622FB1">
        <w:rPr>
          <w:highlight w:val="yellow"/>
        </w:rPr>
        <w:t>[https://www.sap.com/corporate/en.html]</w:t>
      </w:r>
      <w:r w:rsidR="005963C4">
        <w:t xml:space="preserve"> </w:t>
      </w:r>
      <w:r w:rsidR="005963C4" w:rsidRPr="005963C4">
        <w:rPr>
          <w:highlight w:val="yellow"/>
        </w:rPr>
        <w:t xml:space="preserve">Paskatīties šo linku: </w:t>
      </w:r>
      <w:hyperlink r:id="rId8" w:history="1">
        <w:r w:rsidR="005963C4" w:rsidRPr="005963C4">
          <w:rPr>
            <w:rStyle w:val="Hyperlink"/>
            <w:highlight w:val="yellow"/>
          </w:rPr>
          <w:t>https://news.sap.com</w:t>
        </w:r>
      </w:hyperlink>
      <w:r w:rsidR="005963C4" w:rsidRPr="005963C4">
        <w:rPr>
          <w:highlight w:val="yellow"/>
        </w:rPr>
        <w:t xml:space="preserve"> un izprast klasifikācijas</w:t>
      </w:r>
      <w:r w:rsidR="00622FB1">
        <w:rPr>
          <w:highlight w:val="yellow"/>
        </w:rPr>
        <w:t>. Vai aprakstīt arī kas ir SAP.</w:t>
      </w:r>
    </w:p>
    <w:p w:rsidR="006345DD" w:rsidRDefault="006345DD" w:rsidP="006345DD">
      <w:pPr>
        <w:pStyle w:val="Heading3"/>
      </w:pPr>
      <w:bookmarkStart w:id="5" w:name="_Toc34312558"/>
      <w:r w:rsidRPr="00600EF8">
        <w:t>ERP</w:t>
      </w:r>
      <w:r>
        <w:t xml:space="preserve"> (Enterprise Resource Planning)</w:t>
      </w:r>
      <w:bookmarkEnd w:id="5"/>
    </w:p>
    <w:p w:rsidR="006345DD" w:rsidRDefault="006345DD" w:rsidP="008262BE">
      <w:pPr>
        <w:pStyle w:val="Teksts2"/>
      </w:pPr>
      <w:r>
        <w:t>R</w:t>
      </w:r>
      <w:r w:rsidRPr="00600EF8">
        <w:t>esursu vadības sistēma</w:t>
      </w:r>
      <w:r w:rsidR="00261865">
        <w:t xml:space="preserve"> pārstāv visu uzņēmuma sistēmu kompleksa centrālo kodolu. Tā galvenokārt koncentrējas uz uzņēmuma iekšējiem procesiem, operācijām, kuras tiek veiktas organizācijā. ERP sistēmu galvenā funkcionalitāte nodrošina integrētus un centralizētus datus, kā arī biznesa procesa atbalstu. </w:t>
      </w:r>
      <w:r w:rsidR="00261865">
        <w:fldChar w:fldCharType="begin"/>
      </w:r>
      <w:r w:rsidR="00261865">
        <w:instrText xml:space="preserve"> REF _Ref28625564 \r \h </w:instrText>
      </w:r>
      <w:r w:rsidR="00261865">
        <w:fldChar w:fldCharType="separate"/>
      </w:r>
      <w:r w:rsidR="001B369A">
        <w:t>[4]</w:t>
      </w:r>
      <w:r w:rsidR="00261865">
        <w:fldChar w:fldCharType="end"/>
      </w:r>
      <w:r>
        <w:t xml:space="preserve"> </w:t>
      </w:r>
      <w:r w:rsidRPr="00600EF8">
        <w:t>T</w:t>
      </w:r>
      <w:r>
        <w:t>ā</w:t>
      </w:r>
      <w:r w:rsidRPr="00600EF8">
        <w:t xml:space="preserve"> atbalsta uzņēmuma procesu un darb</w:t>
      </w:r>
      <w:r w:rsidR="00F34057">
        <w:t>ībai</w:t>
      </w:r>
      <w:r w:rsidRPr="00600EF8">
        <w:t xml:space="preserve"> būtiskās funkcijas. </w:t>
      </w:r>
      <w:r>
        <w:t>Resursu vadības sistēma</w:t>
      </w:r>
      <w:r w:rsidRPr="00600EF8">
        <w:t xml:space="preserve"> ir sadalīt</w:t>
      </w:r>
      <w:r>
        <w:t>a sīkāk 3 sekojošās daļās</w:t>
      </w:r>
      <w:r w:rsidRPr="00600EF8">
        <w:t>:</w:t>
      </w:r>
    </w:p>
    <w:p w:rsidR="006345DD" w:rsidRDefault="006345DD" w:rsidP="008262BE">
      <w:pPr>
        <w:pStyle w:val="Aizzime"/>
      </w:pPr>
      <w:r w:rsidRPr="00600EF8">
        <w:rPr>
          <w:b/>
        </w:rPr>
        <w:t>ERP Finance</w:t>
      </w:r>
      <w:r>
        <w:t xml:space="preserve">: atbild par </w:t>
      </w:r>
      <w:r w:rsidRPr="007E69FE">
        <w:t>uzņēmum</w:t>
      </w:r>
      <w:r>
        <w:t>a</w:t>
      </w:r>
      <w:r w:rsidRPr="007E69FE">
        <w:t xml:space="preserve"> finanšu pārskatu standartiem, palielina naudas plūsmu un pārvalda finanšu riskus.</w:t>
      </w:r>
    </w:p>
    <w:p w:rsidR="006345DD" w:rsidRDefault="006345DD" w:rsidP="008262BE">
      <w:pPr>
        <w:pStyle w:val="Aizzime"/>
      </w:pPr>
      <w:r w:rsidRPr="00600EF8">
        <w:rPr>
          <w:b/>
        </w:rPr>
        <w:t>ERP Human Capital Management</w:t>
      </w:r>
      <w:r>
        <w:t xml:space="preserve">: </w:t>
      </w:r>
      <w:r w:rsidRPr="007E69FE">
        <w:t>optimizē atlases procesu un darbinieku motivāciju.</w:t>
      </w:r>
    </w:p>
    <w:p w:rsidR="008B6E6B" w:rsidRDefault="008B6E6B" w:rsidP="008B6E6B">
      <w:pPr>
        <w:pStyle w:val="Aizzime"/>
        <w:numPr>
          <w:ilvl w:val="0"/>
          <w:numId w:val="0"/>
        </w:numPr>
      </w:pPr>
      <w:r>
        <w:rPr>
          <w:noProof/>
          <w:lang w:val="en-US"/>
        </w:rPr>
        <w:drawing>
          <wp:inline distT="0" distB="0" distL="0" distR="0" wp14:anchorId="745E450D" wp14:editId="583FB087">
            <wp:extent cx="5760085" cy="2837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837815"/>
                    </a:xfrm>
                    <a:prstGeom prst="rect">
                      <a:avLst/>
                    </a:prstGeom>
                  </pic:spPr>
                </pic:pic>
              </a:graphicData>
            </a:graphic>
          </wp:inline>
        </w:drawing>
      </w:r>
    </w:p>
    <w:p w:rsidR="008B6E6B" w:rsidRDefault="008B6E6B" w:rsidP="008B6E6B">
      <w:pPr>
        <w:pStyle w:val="Aizzime"/>
        <w:numPr>
          <w:ilvl w:val="0"/>
          <w:numId w:val="0"/>
        </w:numPr>
      </w:pPr>
      <w:r>
        <w:lastRenderedPageBreak/>
        <w:t>[</w:t>
      </w:r>
      <w:hyperlink r:id="rId10" w:history="1">
        <w:r>
          <w:rPr>
            <w:rStyle w:val="Hyperlink"/>
          </w:rPr>
          <w:t>https://www.oracle.com/assets/5-benefits-erp-hcm-exec-2767517.pdf</w:t>
        </w:r>
      </w:hyperlink>
      <w:r>
        <w:t>]</w:t>
      </w:r>
    </w:p>
    <w:p w:rsidR="008262BE" w:rsidRDefault="006345DD" w:rsidP="008262BE">
      <w:pPr>
        <w:pStyle w:val="Aizzime"/>
      </w:pPr>
      <w:r w:rsidRPr="00600EF8">
        <w:rPr>
          <w:b/>
        </w:rPr>
        <w:t>ERP Operations</w:t>
      </w:r>
      <w:r>
        <w:t>: izlemj izmaksas, palielina ieņēmumus, palielina rentabilitāti un uzlabo klientu aprūpi.</w:t>
      </w:r>
    </w:p>
    <w:p w:rsidR="006345DD" w:rsidRDefault="006345DD" w:rsidP="009D70B6">
      <w:pPr>
        <w:pStyle w:val="Teksts2"/>
      </w:pPr>
      <w:r>
        <w:t>ERP ietvertās jomas ir biznesa analīze, f</w:t>
      </w:r>
      <w:r w:rsidRPr="007E69FE">
        <w:t>inanšu un iekšējā grāmatvedība, personāla vadība, operāciju vadība, korporatīvo un citu pakalpojumu vadība</w:t>
      </w:r>
      <w:r>
        <w:t>.</w:t>
      </w:r>
      <w:r w:rsidR="009D70B6">
        <w:t xml:space="preserve"> </w:t>
      </w:r>
      <w:r w:rsidR="009D70B6">
        <w:fldChar w:fldCharType="begin"/>
      </w:r>
      <w:r w:rsidR="009D70B6">
        <w:instrText xml:space="preserve"> REF _Ref28355269 \r \h </w:instrText>
      </w:r>
      <w:r w:rsidR="009D70B6">
        <w:fldChar w:fldCharType="separate"/>
      </w:r>
      <w:r w:rsidR="001B369A">
        <w:t>[3]</w:t>
      </w:r>
      <w:r w:rsidR="009D70B6">
        <w:fldChar w:fldCharType="end"/>
      </w:r>
    </w:p>
    <w:p w:rsidR="00021785" w:rsidRDefault="00021785" w:rsidP="00021785">
      <w:pPr>
        <w:pStyle w:val="Teksts2"/>
        <w:jc w:val="center"/>
      </w:pPr>
      <w:r>
        <w:rPr>
          <w:noProof/>
          <w:lang w:val="en-US"/>
        </w:rPr>
        <w:drawing>
          <wp:inline distT="0" distB="0" distL="0" distR="0">
            <wp:extent cx="3837321" cy="2160000"/>
            <wp:effectExtent l="0" t="0" r="0" b="0"/>
            <wp:docPr id="7" name="Picture 7" descr="https://dynamics365cdn.azureedge.net/cvt-855358640b982dfc8988348cbfd6c6ac92f7a6632b4e6501f4214fcac9a99aec/pictures/pages/ai/customer-service-insights/hero_913x513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ynamics365cdn.azureedge.net/cvt-855358640b982dfc8988348cbfd6c6ac92f7a6632b4e6501f4214fcac9a99aec/pictures/pages/ai/customer-service-insights/hero_913x513_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7321" cy="2160000"/>
                    </a:xfrm>
                    <a:prstGeom prst="rect">
                      <a:avLst/>
                    </a:prstGeom>
                    <a:noFill/>
                    <a:ln>
                      <a:noFill/>
                    </a:ln>
                  </pic:spPr>
                </pic:pic>
              </a:graphicData>
            </a:graphic>
          </wp:inline>
        </w:drawing>
      </w:r>
    </w:p>
    <w:p w:rsidR="00021785" w:rsidRPr="00021785" w:rsidRDefault="00021785" w:rsidP="00021785">
      <w:pPr>
        <w:pStyle w:val="Attelanosaukums"/>
      </w:pPr>
      <w:r w:rsidRPr="00021785">
        <w:rPr>
          <w:b w:val="0"/>
        </w:rPr>
        <w:fldChar w:fldCharType="begin"/>
      </w:r>
      <w:r w:rsidRPr="00021785">
        <w:rPr>
          <w:b w:val="0"/>
        </w:rPr>
        <w:instrText xml:space="preserve"> SEQ att. \* ARABIC </w:instrText>
      </w:r>
      <w:r w:rsidRPr="00021785">
        <w:rPr>
          <w:b w:val="0"/>
        </w:rPr>
        <w:fldChar w:fldCharType="separate"/>
      </w:r>
      <w:r w:rsidR="001B369A">
        <w:rPr>
          <w:b w:val="0"/>
          <w:noProof/>
        </w:rPr>
        <w:t>1</w:t>
      </w:r>
      <w:r w:rsidRPr="00021785">
        <w:rPr>
          <w:b w:val="0"/>
        </w:rPr>
        <w:fldChar w:fldCharType="end"/>
      </w:r>
      <w:r w:rsidRPr="00021785">
        <w:rPr>
          <w:b w:val="0"/>
        </w:rPr>
        <w:t xml:space="preserve">. att. </w:t>
      </w:r>
      <w:r>
        <w:t>Dynamics 365 saskarne</w:t>
      </w:r>
      <w:r w:rsidR="001F16B0" w:rsidRPr="006A0BD5">
        <w:rPr>
          <w:b w:val="0"/>
        </w:rPr>
        <w:t xml:space="preserve"> </w:t>
      </w:r>
      <w:r w:rsidR="001F16B0" w:rsidRPr="006A0BD5">
        <w:rPr>
          <w:b w:val="0"/>
        </w:rPr>
        <w:fldChar w:fldCharType="begin"/>
      </w:r>
      <w:r w:rsidR="001F16B0" w:rsidRPr="006A0BD5">
        <w:rPr>
          <w:b w:val="0"/>
        </w:rPr>
        <w:instrText xml:space="preserve"> REF _Ref29889057 \r \h </w:instrText>
      </w:r>
      <w:r w:rsidR="006A0BD5">
        <w:rPr>
          <w:b w:val="0"/>
        </w:rPr>
        <w:instrText xml:space="preserve"> \* MERGEFORMAT </w:instrText>
      </w:r>
      <w:r w:rsidR="001F16B0" w:rsidRPr="006A0BD5">
        <w:rPr>
          <w:b w:val="0"/>
        </w:rPr>
      </w:r>
      <w:r w:rsidR="001F16B0" w:rsidRPr="006A0BD5">
        <w:rPr>
          <w:b w:val="0"/>
        </w:rPr>
        <w:fldChar w:fldCharType="separate"/>
      </w:r>
      <w:r w:rsidR="001B369A">
        <w:rPr>
          <w:b w:val="0"/>
        </w:rPr>
        <w:t>[5]</w:t>
      </w:r>
      <w:r w:rsidR="001F16B0" w:rsidRPr="006A0BD5">
        <w:rPr>
          <w:b w:val="0"/>
        </w:rPr>
        <w:fldChar w:fldCharType="end"/>
      </w:r>
    </w:p>
    <w:p w:rsidR="006345DD" w:rsidRDefault="006345DD" w:rsidP="006345DD">
      <w:pPr>
        <w:pStyle w:val="Heading3"/>
      </w:pPr>
      <w:bookmarkStart w:id="6" w:name="_Toc34312559"/>
      <w:r w:rsidRPr="00600EF8">
        <w:t>CRM</w:t>
      </w:r>
      <w:r>
        <w:t xml:space="preserve"> (Customer Relationship Management)</w:t>
      </w:r>
      <w:bookmarkEnd w:id="6"/>
    </w:p>
    <w:p w:rsidR="006345DD" w:rsidRDefault="006345DD" w:rsidP="008262BE">
      <w:pPr>
        <w:pStyle w:val="Teksts2"/>
      </w:pPr>
      <w:r>
        <w:t>K</w:t>
      </w:r>
      <w:r w:rsidRPr="00600EF8">
        <w:t xml:space="preserve">lientu </w:t>
      </w:r>
      <w:r w:rsidR="0044283E">
        <w:t>attiecību pārvaldības</w:t>
      </w:r>
      <w:r w:rsidRPr="00600EF8">
        <w:t xml:space="preserve"> sistēma</w:t>
      </w:r>
      <w:r w:rsidR="0044283E">
        <w:t>: tā savieno uzņēmuma ERP sistēmu ar klientu sistēmu</w:t>
      </w:r>
      <w:r>
        <w:t>.</w:t>
      </w:r>
      <w:r w:rsidR="0044283E">
        <w:t xml:space="preserve"> Tā sniedz uzņēmumam iespējas pārvaldīt mārketingu, pārdošanu un klientu apkalpošanu. </w:t>
      </w:r>
      <w:r w:rsidR="0044283E">
        <w:fldChar w:fldCharType="begin"/>
      </w:r>
      <w:r w:rsidR="0044283E">
        <w:instrText xml:space="preserve"> REF _Ref28625564 \r \h </w:instrText>
      </w:r>
      <w:r w:rsidR="0044283E">
        <w:fldChar w:fldCharType="separate"/>
      </w:r>
      <w:r w:rsidR="001B369A">
        <w:t>[4]</w:t>
      </w:r>
      <w:r w:rsidR="0044283E">
        <w:fldChar w:fldCharType="end"/>
      </w:r>
      <w:r>
        <w:t xml:space="preserve"> Tā mijiedarbojas ar visiem ar klientu saistītajiem jautājumiem, neatkarīgi no tā, vai tie ir pārdošanas, mārketinga vai pakalpojumu jautājumi. Tā ne tikai veic īstermiņa operācijas (piemēram, izmaksu samazināšana), bet arī iegūst ilgtermiņa iespējas.</w:t>
      </w:r>
    </w:p>
    <w:p w:rsidR="006345DD" w:rsidRDefault="006345DD" w:rsidP="008262BE">
      <w:pPr>
        <w:pStyle w:val="Teksts2"/>
      </w:pPr>
      <w:r w:rsidRPr="00CA50D2">
        <w:t>CRM aptvertās jomas ir: mārketings, pārdošana, serviss, analītiskās lietojumprogrammas, mājas atbalsta lietojumprogrammas, e-komercija, klientu apkalpošanas centru darbība un vadība, kā arī kanālu pārvaldība.</w:t>
      </w:r>
    </w:p>
    <w:p w:rsidR="006345DD" w:rsidRDefault="006345DD" w:rsidP="008262BE">
      <w:pPr>
        <w:pStyle w:val="Teksts2"/>
      </w:pPr>
      <w:r>
        <w:t>Tās funkcijas ir:</w:t>
      </w:r>
    </w:p>
    <w:p w:rsidR="006345DD" w:rsidRPr="008262BE" w:rsidRDefault="006345DD" w:rsidP="008262BE">
      <w:pPr>
        <w:pStyle w:val="Aizzime"/>
      </w:pPr>
      <w:r w:rsidRPr="008262BE">
        <w:t>Tā atbalsta visus ar klientu veiktos procesus, piemēram, piegādi, rēķinu sagatavošanu un debitoru parādus.</w:t>
      </w:r>
    </w:p>
    <w:p w:rsidR="006345DD" w:rsidRPr="008262BE" w:rsidRDefault="006345DD" w:rsidP="008262BE">
      <w:pPr>
        <w:pStyle w:val="Aizzime"/>
      </w:pPr>
      <w:r w:rsidRPr="008262BE">
        <w:t>Tā  nodrošina klientu zināšanas visā uzņēmumā.</w:t>
      </w:r>
    </w:p>
    <w:p w:rsidR="006345DD" w:rsidRDefault="006345DD" w:rsidP="009D70B6">
      <w:pPr>
        <w:pStyle w:val="Aizzime"/>
      </w:pPr>
      <w:r w:rsidRPr="008262BE">
        <w:t>Tā ļauj nekavējoties iegūt dažus rezultātus, kamēr vadlīnijas uzstāda ilgtermiņa mērķus.</w:t>
      </w:r>
      <w:r w:rsidR="009D70B6">
        <w:t xml:space="preserve"> </w:t>
      </w:r>
      <w:r w:rsidR="009D70B6">
        <w:fldChar w:fldCharType="begin"/>
      </w:r>
      <w:r w:rsidR="009D70B6">
        <w:instrText xml:space="preserve"> REF _Ref28355269 \r \h </w:instrText>
      </w:r>
      <w:r w:rsidR="009D70B6">
        <w:fldChar w:fldCharType="separate"/>
      </w:r>
      <w:r w:rsidR="001B369A">
        <w:t>[3]</w:t>
      </w:r>
      <w:r w:rsidR="009D70B6">
        <w:fldChar w:fldCharType="end"/>
      </w:r>
    </w:p>
    <w:p w:rsidR="00021785" w:rsidRDefault="00021785" w:rsidP="00021785">
      <w:pPr>
        <w:pStyle w:val="Aizzime"/>
        <w:numPr>
          <w:ilvl w:val="0"/>
          <w:numId w:val="0"/>
        </w:numPr>
        <w:jc w:val="center"/>
      </w:pPr>
      <w:r>
        <w:rPr>
          <w:noProof/>
          <w:lang w:val="en-US"/>
        </w:rPr>
        <w:lastRenderedPageBreak/>
        <w:drawing>
          <wp:inline distT="0" distB="0" distL="0" distR="0">
            <wp:extent cx="3834318" cy="2160000"/>
            <wp:effectExtent l="0" t="0" r="0" b="0"/>
            <wp:docPr id="8" name="Picture 8" descr="https://dynamics365cdn.azureedge.net/cvt-b35b3de52ce3a85c0591109052dc437436cbd219328acb4114eaf63a8c2c01a8/pictures/pages/sales/capabilities/panel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ynamics365cdn.azureedge.net/cvt-b35b3de52ce3a85c0591109052dc437436cbd219328acb4114eaf63a8c2c01a8/pictures/pages/sales/capabilities/panel1@2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4318" cy="2160000"/>
                    </a:xfrm>
                    <a:prstGeom prst="rect">
                      <a:avLst/>
                    </a:prstGeom>
                    <a:noFill/>
                    <a:ln>
                      <a:noFill/>
                    </a:ln>
                  </pic:spPr>
                </pic:pic>
              </a:graphicData>
            </a:graphic>
          </wp:inline>
        </w:drawing>
      </w:r>
    </w:p>
    <w:p w:rsidR="00021785" w:rsidRPr="00021785" w:rsidRDefault="00E31B4A" w:rsidP="00021785">
      <w:pPr>
        <w:pStyle w:val="Caption"/>
      </w:pPr>
      <w:fldSimple w:instr=" SEQ att. \* ARABIC ">
        <w:r w:rsidR="001B369A">
          <w:rPr>
            <w:noProof/>
          </w:rPr>
          <w:t>2</w:t>
        </w:r>
      </w:fldSimple>
      <w:r w:rsidR="00021785" w:rsidRPr="00021785">
        <w:t xml:space="preserve">. att. </w:t>
      </w:r>
      <w:r w:rsidR="000E5695" w:rsidRPr="000E5695">
        <w:rPr>
          <w:b/>
        </w:rPr>
        <w:t>D</w:t>
      </w:r>
      <w:r w:rsidR="00021785" w:rsidRPr="00021785">
        <w:rPr>
          <w:b/>
        </w:rPr>
        <w:t>ynamics 365 sales saskarne</w:t>
      </w:r>
      <w:r w:rsidR="0060520A" w:rsidRPr="006A0BD5">
        <w:t xml:space="preserve"> </w:t>
      </w:r>
      <w:r w:rsidR="0060520A" w:rsidRPr="006A0BD5">
        <w:fldChar w:fldCharType="begin"/>
      </w:r>
      <w:r w:rsidR="0060520A" w:rsidRPr="006A0BD5">
        <w:instrText xml:space="preserve"> REF _Ref29888995 \r \h </w:instrText>
      </w:r>
      <w:r w:rsidR="006A0BD5">
        <w:instrText xml:space="preserve"> \* MERGEFORMAT </w:instrText>
      </w:r>
      <w:r w:rsidR="0060520A" w:rsidRPr="006A0BD5">
        <w:fldChar w:fldCharType="separate"/>
      </w:r>
      <w:r w:rsidR="001B369A">
        <w:t>[6]</w:t>
      </w:r>
      <w:r w:rsidR="0060520A" w:rsidRPr="006A0BD5">
        <w:fldChar w:fldCharType="end"/>
      </w:r>
    </w:p>
    <w:p w:rsidR="006345DD" w:rsidRDefault="006345DD" w:rsidP="006345DD">
      <w:pPr>
        <w:pStyle w:val="Heading3"/>
      </w:pPr>
      <w:bookmarkStart w:id="7" w:name="_Toc34312560"/>
      <w:r w:rsidRPr="00600EF8">
        <w:t>SRM</w:t>
      </w:r>
      <w:r>
        <w:t xml:space="preserve"> (Supplier Relationship Management)</w:t>
      </w:r>
      <w:bookmarkEnd w:id="7"/>
    </w:p>
    <w:p w:rsidR="006345DD" w:rsidRDefault="0044283E" w:rsidP="009D70B6">
      <w:pPr>
        <w:pStyle w:val="Teksts2"/>
      </w:pPr>
      <w:r>
        <w:t xml:space="preserve">Piegādātāju attiecību vadības </w:t>
      </w:r>
      <w:r w:rsidR="006345DD">
        <w:t>sistēma</w:t>
      </w:r>
      <w:r>
        <w:t>: tā savieno uzņēmuma ERP sistēmu ar piegādātāju sistēmu</w:t>
      </w:r>
      <w:r w:rsidR="006345DD">
        <w:t>.</w:t>
      </w:r>
      <w:r>
        <w:t xml:space="preserve"> Tajā ir iekļauta funkcionalitāte cenu un līgumu procesu pārvaldībai. </w:t>
      </w:r>
      <w:r>
        <w:fldChar w:fldCharType="begin"/>
      </w:r>
      <w:r>
        <w:instrText xml:space="preserve"> REF _Ref28625564 \r \h </w:instrText>
      </w:r>
      <w:r>
        <w:fldChar w:fldCharType="separate"/>
      </w:r>
      <w:r w:rsidR="001B369A">
        <w:t>[4]</w:t>
      </w:r>
      <w:r>
        <w:fldChar w:fldCharType="end"/>
      </w:r>
      <w:r w:rsidR="006345DD">
        <w:t xml:space="preserve"> Tā piedāvā tādas funkcijas kā izmaksu analīze un iegūšana, darbības līgumu, pasūtījumu, rēķinu un piegādātāju pārvaldību. Tā samazina materiālu pirkšanas izmaksas, izvēlas labākos piegādātājus un veicina sadarbību starp citiem maziem uzņēmumiem.</w:t>
      </w:r>
      <w:r w:rsidR="009D70B6">
        <w:t xml:space="preserve"> </w:t>
      </w:r>
      <w:r w:rsidR="009D70B6">
        <w:fldChar w:fldCharType="begin"/>
      </w:r>
      <w:r w:rsidR="009D70B6">
        <w:instrText xml:space="preserve"> REF _Ref28355269 \r \h </w:instrText>
      </w:r>
      <w:r w:rsidR="009D70B6">
        <w:fldChar w:fldCharType="separate"/>
      </w:r>
      <w:r w:rsidR="001B369A">
        <w:t>[3]</w:t>
      </w:r>
      <w:r w:rsidR="009D70B6">
        <w:fldChar w:fldCharType="end"/>
      </w:r>
    </w:p>
    <w:p w:rsidR="00992EC0" w:rsidRDefault="00992EC0" w:rsidP="00992EC0">
      <w:pPr>
        <w:pStyle w:val="Teksts2"/>
        <w:keepNext/>
        <w:jc w:val="center"/>
      </w:pPr>
      <w:r>
        <w:rPr>
          <w:noProof/>
          <w:lang w:val="en-US"/>
        </w:rPr>
        <w:drawing>
          <wp:inline distT="0" distB="0" distL="0" distR="0">
            <wp:extent cx="3834317" cy="2160000"/>
            <wp:effectExtent l="0" t="0" r="0" b="0"/>
            <wp:docPr id="11" name="Picture 11" descr="https://1x8clt34ex4l3nepm7b15t5f-wpengine.netdna-ssl.com/wp-content/uploads/2019/03/1903-Datasheet-Web-Thumbnails_Procu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x8clt34ex4l3nepm7b15t5f-wpengine.netdna-ssl.com/wp-content/uploads/2019/03/1903-Datasheet-Web-Thumbnails_Procurement.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834317" cy="2160000"/>
                    </a:xfrm>
                    <a:prstGeom prst="rect">
                      <a:avLst/>
                    </a:prstGeom>
                    <a:noFill/>
                    <a:ln>
                      <a:noFill/>
                    </a:ln>
                  </pic:spPr>
                </pic:pic>
              </a:graphicData>
            </a:graphic>
          </wp:inline>
        </w:drawing>
      </w:r>
    </w:p>
    <w:p w:rsidR="00992EC0" w:rsidRPr="00992EC0" w:rsidRDefault="00E31B4A" w:rsidP="00992EC0">
      <w:pPr>
        <w:pStyle w:val="Caption"/>
        <w:rPr>
          <w:b/>
        </w:rPr>
      </w:pPr>
      <w:fldSimple w:instr=" SEQ att. \* ARABIC ">
        <w:r w:rsidR="001B369A">
          <w:rPr>
            <w:noProof/>
          </w:rPr>
          <w:t>3</w:t>
        </w:r>
      </w:fldSimple>
      <w:r w:rsidR="00992EC0">
        <w:t xml:space="preserve">. att. </w:t>
      </w:r>
      <w:r w:rsidR="00E46D08" w:rsidRPr="00E46D08">
        <w:rPr>
          <w:b/>
        </w:rPr>
        <w:t>Piegādātāju attiecību vadības sistēmas saskarne</w:t>
      </w:r>
      <w:r w:rsidR="0060520A" w:rsidRPr="006A0BD5">
        <w:t xml:space="preserve"> </w:t>
      </w:r>
      <w:r w:rsidR="0060520A" w:rsidRPr="006A0BD5">
        <w:fldChar w:fldCharType="begin"/>
      </w:r>
      <w:r w:rsidR="0060520A" w:rsidRPr="006A0BD5">
        <w:instrText xml:space="preserve"> REF _Ref29888855 \r \h </w:instrText>
      </w:r>
      <w:r w:rsidR="006A0BD5">
        <w:instrText xml:space="preserve"> \* MERGEFORMAT </w:instrText>
      </w:r>
      <w:r w:rsidR="0060520A" w:rsidRPr="006A0BD5">
        <w:fldChar w:fldCharType="separate"/>
      </w:r>
      <w:r w:rsidR="001B369A">
        <w:t>[7]</w:t>
      </w:r>
      <w:r w:rsidR="0060520A" w:rsidRPr="006A0BD5">
        <w:fldChar w:fldCharType="end"/>
      </w:r>
    </w:p>
    <w:p w:rsidR="001A3A20" w:rsidRDefault="001A3A20" w:rsidP="001A3A20">
      <w:pPr>
        <w:pStyle w:val="Heading3"/>
      </w:pPr>
      <w:bookmarkStart w:id="8" w:name="_Toc34312561"/>
      <w:r>
        <w:t>SCM (Supply Chain Management)</w:t>
      </w:r>
      <w:bookmarkEnd w:id="8"/>
    </w:p>
    <w:p w:rsidR="006345DD" w:rsidRDefault="001A3A20" w:rsidP="009D70B6">
      <w:pPr>
        <w:pStyle w:val="Teksts2"/>
      </w:pPr>
      <w:r>
        <w:t>Piegādes ķēdes pārvaldības sistēma: tā savieno uzņēmuma ERP sistēmu ar piegādātāju sistēmu</w:t>
      </w:r>
      <w:r w:rsidR="006345DD">
        <w:t>.</w:t>
      </w:r>
      <w:r>
        <w:t xml:space="preserve"> Tā palīdz uzņēmumiem plānot ražošanas prasības un optimizēt kompleksu materiālu transportēšanu un loģistiku. </w:t>
      </w:r>
      <w:r>
        <w:fldChar w:fldCharType="begin"/>
      </w:r>
      <w:r>
        <w:instrText xml:space="preserve"> REF _Ref28625564 \r \h </w:instrText>
      </w:r>
      <w:r>
        <w:fldChar w:fldCharType="separate"/>
      </w:r>
      <w:r w:rsidR="001B369A">
        <w:t>[4]</w:t>
      </w:r>
      <w:r>
        <w:fldChar w:fldCharType="end"/>
      </w:r>
      <w:r w:rsidR="006345DD">
        <w:t xml:space="preserve"> Tā ļauj projektēt, veidot un ieviest piegādes ķēdes. </w:t>
      </w:r>
      <w:r w:rsidR="006345DD">
        <w:lastRenderedPageBreak/>
        <w:t>Vissvarīgākās piedāvātās funkcijas ir: samazina produktu izplatīšanas izmaksas; palielina pārdošanas ieņēmumus un samazina pārdošanas izmaksas; uzlabo klientu apkalpošanu.</w:t>
      </w:r>
      <w:r w:rsidR="009D70B6">
        <w:t xml:space="preserve"> </w:t>
      </w:r>
      <w:r w:rsidR="009D70B6">
        <w:fldChar w:fldCharType="begin"/>
      </w:r>
      <w:r w:rsidR="009D70B6">
        <w:instrText xml:space="preserve"> REF _Ref28355269 \r \h </w:instrText>
      </w:r>
      <w:r w:rsidR="009D70B6">
        <w:fldChar w:fldCharType="separate"/>
      </w:r>
      <w:r w:rsidR="001B369A">
        <w:t>[3]</w:t>
      </w:r>
      <w:r w:rsidR="009D70B6">
        <w:fldChar w:fldCharType="end"/>
      </w:r>
    </w:p>
    <w:p w:rsidR="0045356C" w:rsidRDefault="0045356C" w:rsidP="0045356C">
      <w:pPr>
        <w:pStyle w:val="Teksts2"/>
        <w:jc w:val="center"/>
      </w:pPr>
      <w:r>
        <w:rPr>
          <w:noProof/>
          <w:lang w:val="en-US"/>
        </w:rPr>
        <w:drawing>
          <wp:inline distT="0" distB="0" distL="0" distR="0">
            <wp:extent cx="3286925" cy="2160000"/>
            <wp:effectExtent l="0" t="0" r="0" b="0"/>
            <wp:docPr id="10" name="Picture 10" descr="https://www.klipfolio.com/sites/default/files/dashboard-examples-categories/shipping-statu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klipfolio.com/sites/default/files/dashboard-examples-categories/shipping-status-dashboa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6925" cy="2160000"/>
                    </a:xfrm>
                    <a:prstGeom prst="rect">
                      <a:avLst/>
                    </a:prstGeom>
                    <a:noFill/>
                    <a:ln>
                      <a:noFill/>
                    </a:ln>
                  </pic:spPr>
                </pic:pic>
              </a:graphicData>
            </a:graphic>
          </wp:inline>
        </w:drawing>
      </w:r>
    </w:p>
    <w:p w:rsidR="0045356C" w:rsidRPr="0045356C" w:rsidRDefault="00E31B4A" w:rsidP="0045356C">
      <w:pPr>
        <w:pStyle w:val="Caption"/>
        <w:rPr>
          <w:b/>
        </w:rPr>
      </w:pPr>
      <w:fldSimple w:instr=" SEQ att. \* ARABIC ">
        <w:r w:rsidR="001B369A">
          <w:rPr>
            <w:noProof/>
          </w:rPr>
          <w:t>4</w:t>
        </w:r>
      </w:fldSimple>
      <w:r w:rsidR="0045356C">
        <w:t xml:space="preserve">. att. </w:t>
      </w:r>
      <w:r w:rsidR="0045356C">
        <w:rPr>
          <w:b/>
        </w:rPr>
        <w:t>Piegādes ķēžu vadības sistēmas saskarne</w:t>
      </w:r>
      <w:r w:rsidR="00E56060" w:rsidRPr="006A0BD5">
        <w:t xml:space="preserve"> </w:t>
      </w:r>
      <w:r w:rsidR="0060520A" w:rsidRPr="006A0BD5">
        <w:fldChar w:fldCharType="begin"/>
      </w:r>
      <w:r w:rsidR="0060520A" w:rsidRPr="006A0BD5">
        <w:instrText xml:space="preserve"> REF _Ref29888735 \r \h </w:instrText>
      </w:r>
      <w:r w:rsidR="006A0BD5">
        <w:instrText xml:space="preserve"> \* MERGEFORMAT </w:instrText>
      </w:r>
      <w:r w:rsidR="0060520A" w:rsidRPr="006A0BD5">
        <w:fldChar w:fldCharType="separate"/>
      </w:r>
      <w:r w:rsidR="001B369A">
        <w:t>[8]</w:t>
      </w:r>
      <w:r w:rsidR="0060520A" w:rsidRPr="006A0BD5">
        <w:fldChar w:fldCharType="end"/>
      </w:r>
    </w:p>
    <w:p w:rsidR="006345DD" w:rsidRDefault="006345DD" w:rsidP="006345DD">
      <w:pPr>
        <w:pStyle w:val="Heading3"/>
      </w:pPr>
      <w:bookmarkStart w:id="9" w:name="_Toc34312562"/>
      <w:r w:rsidRPr="00600EF8">
        <w:t>PLM</w:t>
      </w:r>
      <w:r>
        <w:t xml:space="preserve"> (Product Lifecycle Management)</w:t>
      </w:r>
      <w:bookmarkEnd w:id="9"/>
    </w:p>
    <w:p w:rsidR="0045356C" w:rsidRDefault="001A3A20" w:rsidP="009D70B6">
      <w:pPr>
        <w:pStyle w:val="Teksts2"/>
      </w:pPr>
      <w:r>
        <w:t xml:space="preserve">Produkta dzīves cikla </w:t>
      </w:r>
      <w:r w:rsidR="006345DD">
        <w:t>pārvaldības sistēma</w:t>
      </w:r>
      <w:r>
        <w:t>: tā palīdz uzņēmumiem vadīt pētniecību, projektēšanu un produktu pārvaldību</w:t>
      </w:r>
      <w:r w:rsidR="006345DD">
        <w:t>.</w:t>
      </w:r>
      <w:r>
        <w:t xml:space="preserve"> </w:t>
      </w:r>
      <w:r>
        <w:fldChar w:fldCharType="begin"/>
      </w:r>
      <w:r>
        <w:instrText xml:space="preserve"> REF _Ref28625564 \r \h </w:instrText>
      </w:r>
      <w:r>
        <w:fldChar w:fldCharType="separate"/>
      </w:r>
      <w:r w:rsidR="001B369A">
        <w:t>[4]</w:t>
      </w:r>
      <w:r>
        <w:fldChar w:fldCharType="end"/>
      </w:r>
      <w:r w:rsidR="006345DD">
        <w:t xml:space="preserve"> Vissvarīgākās šīs sistēmas funkcijas ir izveidot un piegādāt produktus, optimizēt produktu un sistēmu izstrādes procesu, lai paātrinātu ieviešanu tirgū.</w:t>
      </w:r>
    </w:p>
    <w:p w:rsidR="006345DD" w:rsidRDefault="006345DD" w:rsidP="009D70B6">
      <w:pPr>
        <w:pStyle w:val="Teksts2"/>
      </w:pPr>
      <w:r>
        <w:t>Šajā sistēmā ietilpst tādas jomas kā dzīves cikla pārvaldība par informāciju, programmu un projektu vadība, sadarbība procesa laikā, kvalitātes vadība, veselība un drošība.</w:t>
      </w:r>
      <w:r w:rsidR="009D70B6">
        <w:t xml:space="preserve"> </w:t>
      </w:r>
      <w:r w:rsidR="009D70B6">
        <w:fldChar w:fldCharType="begin"/>
      </w:r>
      <w:r w:rsidR="009D70B6">
        <w:instrText xml:space="preserve"> REF _Ref28355269 \r \h </w:instrText>
      </w:r>
      <w:r w:rsidR="009D70B6">
        <w:fldChar w:fldCharType="separate"/>
      </w:r>
      <w:r w:rsidR="001B369A">
        <w:t>[3]</w:t>
      </w:r>
      <w:r w:rsidR="009D70B6">
        <w:fldChar w:fldCharType="end"/>
      </w:r>
    </w:p>
    <w:p w:rsidR="0045356C" w:rsidRDefault="0045356C" w:rsidP="006B562F">
      <w:pPr>
        <w:pStyle w:val="Teksts2"/>
        <w:keepNext/>
        <w:jc w:val="center"/>
      </w:pPr>
      <w:r>
        <w:rPr>
          <w:noProof/>
          <w:lang w:val="en-US"/>
        </w:rPr>
        <w:drawing>
          <wp:inline distT="0" distB="0" distL="0" distR="0" wp14:anchorId="6FB9E3A7" wp14:editId="495F64D8">
            <wp:extent cx="3835068" cy="2160000"/>
            <wp:effectExtent l="0" t="0" r="0" b="0"/>
            <wp:docPr id="9" name="Picture 9" descr="http://www.nutritionaloutlook.com/sites/default/files/legacy/mm/digital/media/Spec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utritionaloutlook.com/sites/default/files/legacy/mm/digital/media/SpecPag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5068" cy="2160000"/>
                    </a:xfrm>
                    <a:prstGeom prst="rect">
                      <a:avLst/>
                    </a:prstGeom>
                    <a:noFill/>
                    <a:ln>
                      <a:noFill/>
                    </a:ln>
                  </pic:spPr>
                </pic:pic>
              </a:graphicData>
            </a:graphic>
          </wp:inline>
        </w:drawing>
      </w:r>
    </w:p>
    <w:p w:rsidR="0045356C" w:rsidRDefault="00E31B4A" w:rsidP="0045356C">
      <w:pPr>
        <w:pStyle w:val="Caption"/>
      </w:pPr>
      <w:fldSimple w:instr=" SEQ att. \* ARABIC ">
        <w:r w:rsidR="001B369A">
          <w:rPr>
            <w:noProof/>
          </w:rPr>
          <w:t>5</w:t>
        </w:r>
      </w:fldSimple>
      <w:r w:rsidR="0045356C">
        <w:t xml:space="preserve">. att. </w:t>
      </w:r>
      <w:r w:rsidR="0045356C" w:rsidRPr="00191E23">
        <w:rPr>
          <w:b/>
        </w:rPr>
        <w:t>Produkta dzīves cikla pārvaldības sistēma</w:t>
      </w:r>
      <w:r w:rsidR="0045356C">
        <w:rPr>
          <w:b/>
        </w:rPr>
        <w:t>s saskarne</w:t>
      </w:r>
      <w:r w:rsidR="00E56060" w:rsidRPr="006A0BD5">
        <w:t xml:space="preserve"> </w:t>
      </w:r>
      <w:r w:rsidR="00E56060" w:rsidRPr="006A0BD5">
        <w:fldChar w:fldCharType="begin"/>
      </w:r>
      <w:r w:rsidR="00E56060" w:rsidRPr="006A0BD5">
        <w:instrText xml:space="preserve"> REF _Ref29888591 \r \h </w:instrText>
      </w:r>
      <w:r w:rsidR="006A0BD5">
        <w:instrText xml:space="preserve"> \* MERGEFORMAT </w:instrText>
      </w:r>
      <w:r w:rsidR="00E56060" w:rsidRPr="006A0BD5">
        <w:fldChar w:fldCharType="separate"/>
      </w:r>
      <w:r w:rsidR="001B369A">
        <w:t>[1]</w:t>
      </w:r>
      <w:r w:rsidR="00E56060" w:rsidRPr="006A0BD5">
        <w:fldChar w:fldCharType="end"/>
      </w:r>
    </w:p>
    <w:p w:rsidR="00D13D44" w:rsidRDefault="00746DE2" w:rsidP="0042399E">
      <w:pPr>
        <w:pStyle w:val="Teksts2"/>
        <w:keepNext/>
      </w:pPr>
      <w:r>
        <w:t xml:space="preserve">Apkopojot </w:t>
      </w:r>
      <w:r w:rsidR="0042399E">
        <w:t xml:space="preserve">biznesa klasifikāciju </w:t>
      </w:r>
      <w:r w:rsidR="00B331E0">
        <w:t>kopīgās tendences</w:t>
      </w:r>
      <w:r w:rsidR="0042399E">
        <w:t>, tiek secināts, ka nepieciešams p</w:t>
      </w:r>
      <w:r w:rsidR="00580CEC">
        <w:t>ēc iespējas vairāk izvairīties no ritjoslas un datu attēlošanai iekļauties vienā ekrānā</w:t>
      </w:r>
      <w:r w:rsidR="00A00B99">
        <w:t>. L</w:t>
      </w:r>
      <w:r w:rsidR="0042399E">
        <w:t>lietot v</w:t>
      </w:r>
      <w:r w:rsidR="00136DA1">
        <w:t xml:space="preserve">iegli </w:t>
      </w:r>
      <w:r w:rsidR="00136DA1">
        <w:lastRenderedPageBreak/>
        <w:t>pārskatām</w:t>
      </w:r>
      <w:r w:rsidR="0042399E">
        <w:t>us</w:t>
      </w:r>
      <w:r w:rsidR="00136DA1">
        <w:t xml:space="preserve"> log</w:t>
      </w:r>
      <w:r w:rsidR="0042399E">
        <w:t>us</w:t>
      </w:r>
      <w:r w:rsidR="00136DA1">
        <w:t>, kuros pārsvarā ir vizuāli apskatāmi dati, diagrammu un grafiku veidā</w:t>
      </w:r>
      <w:r w:rsidR="00A00B99">
        <w:t>.</w:t>
      </w:r>
      <w:r w:rsidR="0042399E">
        <w:t xml:space="preserve"> </w:t>
      </w:r>
      <w:r w:rsidR="00A00B99">
        <w:t>V</w:t>
      </w:r>
      <w:r w:rsidR="0042399E">
        <w:t xml:space="preserve">idēji </w:t>
      </w:r>
      <w:r w:rsidR="00580CEC">
        <w:t>izmantot 5-6 log</w:t>
      </w:r>
      <w:r w:rsidR="0042399E">
        <w:t>us</w:t>
      </w:r>
      <w:r w:rsidR="00580CEC">
        <w:t>, kuros attēlot dažād</w:t>
      </w:r>
      <w:r w:rsidR="0042399E">
        <w:t>u</w:t>
      </w:r>
      <w:r w:rsidR="00580CEC">
        <w:t xml:space="preserve"> informācij</w:t>
      </w:r>
      <w:r w:rsidR="0042399E">
        <w:t>u</w:t>
      </w:r>
      <w:r w:rsidR="00580CEC">
        <w:t xml:space="preserve"> viena ekrāna ietvaros</w:t>
      </w:r>
      <w:r w:rsidR="00A00B99">
        <w:t>. I</w:t>
      </w:r>
      <w:r w:rsidR="00136DA1">
        <w:t>zvēlnes joslas starp sadaļām</w:t>
      </w:r>
      <w:r w:rsidR="00FC0758">
        <w:t>,</w:t>
      </w:r>
      <w:r w:rsidR="00136DA1">
        <w:t xml:space="preserve"> izvietot kreisajā pusē</w:t>
      </w:r>
      <w:r w:rsidR="00A00B99">
        <w:t>.</w:t>
      </w:r>
      <w:r w:rsidR="0042399E">
        <w:t xml:space="preserve"> </w:t>
      </w:r>
      <w:r w:rsidR="00A00B99">
        <w:t>D</w:t>
      </w:r>
      <w:r w:rsidR="00D13D44">
        <w:t>atu tabulas, ja tādas ir, tad tās novietot tuvāk ekrāna kreisajai</w:t>
      </w:r>
      <w:r w:rsidR="00FC0758">
        <w:t>,</w:t>
      </w:r>
      <w:r w:rsidR="00D13D44">
        <w:t xml:space="preserve"> augšējai malai</w:t>
      </w:r>
      <w:r w:rsidR="00514F1F">
        <w:t>.</w:t>
      </w:r>
    </w:p>
    <w:p w:rsidR="006345DD" w:rsidRDefault="006345DD" w:rsidP="00655B3B">
      <w:pPr>
        <w:pStyle w:val="Heading2"/>
      </w:pPr>
      <w:bookmarkStart w:id="10" w:name="_Toc34312563"/>
      <w:r>
        <w:t>Lietotāja saskarnes klasifikācijas</w:t>
      </w:r>
      <w:bookmarkEnd w:id="10"/>
    </w:p>
    <w:p w:rsidR="00CE5CBA" w:rsidRDefault="00CE5CBA" w:rsidP="00550EF6">
      <w:pPr>
        <w:pStyle w:val="Teksts2"/>
      </w:pPr>
      <w:r w:rsidRPr="00550EF6">
        <w:t>Lai</w:t>
      </w:r>
      <w:r w:rsidR="00A42C04" w:rsidRPr="00550EF6">
        <w:t xml:space="preserve"> noteiktu kāda veida saskarenei nepieciešams izstrādāt </w:t>
      </w:r>
      <w:r w:rsidR="00276822" w:rsidRPr="00550EF6">
        <w:t>trūkstošus vizuālos elementus ir jādefinē</w:t>
      </w:r>
      <w:r w:rsidR="00A42C04" w:rsidRPr="00550EF6">
        <w:t xml:space="preserve"> klasifikācijas</w:t>
      </w:r>
      <w:r w:rsidR="00A42C04">
        <w:t xml:space="preserve"> pēc lietotāja saskarnes</w:t>
      </w:r>
      <w:r w:rsidR="00276822">
        <w:t xml:space="preserve"> veida.</w:t>
      </w:r>
    </w:p>
    <w:p w:rsidR="006345DD" w:rsidRDefault="006345DD" w:rsidP="008262BE">
      <w:pPr>
        <w:pStyle w:val="Teksts2"/>
      </w:pPr>
      <w:r>
        <w:t>Pastāv</w:t>
      </w:r>
      <w:r w:rsidRPr="00A62A9A">
        <w:t xml:space="preserve"> d</w:t>
      </w:r>
      <w:r>
        <w:t>ažādi lietotāja saskarņu veidi tādi kā:</w:t>
      </w:r>
    </w:p>
    <w:p w:rsidR="006345DD" w:rsidRDefault="006345DD" w:rsidP="008262BE">
      <w:pPr>
        <w:pStyle w:val="Aizzime"/>
      </w:pPr>
      <w:r>
        <w:t>dabiskās valodas saskarnes (NLI);</w:t>
      </w:r>
    </w:p>
    <w:p w:rsidR="006345DD" w:rsidRDefault="006345DD" w:rsidP="008262BE">
      <w:pPr>
        <w:pStyle w:val="Aizzime"/>
      </w:pPr>
      <w:r>
        <w:t>jautājumu un atbilžu saskarnes (QAI);</w:t>
      </w:r>
    </w:p>
    <w:p w:rsidR="006345DD" w:rsidRDefault="006345DD" w:rsidP="008262BE">
      <w:pPr>
        <w:pStyle w:val="Aizzime"/>
      </w:pPr>
      <w:r>
        <w:t>izvēlnes (Menus);</w:t>
      </w:r>
    </w:p>
    <w:p w:rsidR="006345DD" w:rsidRDefault="006345DD" w:rsidP="008262BE">
      <w:pPr>
        <w:pStyle w:val="Aizzime"/>
      </w:pPr>
      <w:r w:rsidRPr="00A62A9A">
        <w:t>ve</w:t>
      </w:r>
      <w:r>
        <w:t>idlapu aizpildīšanas saskarnes;</w:t>
      </w:r>
    </w:p>
    <w:p w:rsidR="006345DD" w:rsidRDefault="006345DD" w:rsidP="008262BE">
      <w:pPr>
        <w:pStyle w:val="Aizzime"/>
      </w:pPr>
      <w:r>
        <w:t>komandrindu saskarnes (CLI);</w:t>
      </w:r>
    </w:p>
    <w:p w:rsidR="006345DD" w:rsidRDefault="006345DD" w:rsidP="008262BE">
      <w:pPr>
        <w:pStyle w:val="Aizzime"/>
      </w:pPr>
      <w:r w:rsidRPr="00A62A9A">
        <w:t>grafiskās lietotāja saskarnes (</w:t>
      </w:r>
      <w:r>
        <w:t>GUI);</w:t>
      </w:r>
      <w:r w:rsidR="00A17B26">
        <w:t xml:space="preserve"> </w:t>
      </w:r>
      <w:r w:rsidR="00A17B26">
        <w:fldChar w:fldCharType="begin"/>
      </w:r>
      <w:r w:rsidR="00A17B26">
        <w:instrText xml:space="preserve"> REF _Ref28355317 \r \h </w:instrText>
      </w:r>
      <w:r w:rsidR="00A17B26">
        <w:fldChar w:fldCharType="separate"/>
      </w:r>
      <w:r w:rsidR="001B369A">
        <w:t>[10]</w:t>
      </w:r>
      <w:r w:rsidR="00A17B26">
        <w:fldChar w:fldCharType="end"/>
      </w:r>
    </w:p>
    <w:p w:rsidR="006345DD" w:rsidRDefault="006345DD" w:rsidP="008262BE">
      <w:pPr>
        <w:pStyle w:val="Teksts2"/>
      </w:pPr>
      <w:r>
        <w:t>Lietotāja saskarnei ir divas galvenās</w:t>
      </w:r>
      <w:r w:rsidRPr="00A62A9A">
        <w:t xml:space="preserve"> </w:t>
      </w:r>
      <w:r>
        <w:t>komponentes</w:t>
      </w:r>
      <w:r w:rsidRPr="00A62A9A">
        <w:t xml:space="preserve">: </w:t>
      </w:r>
    </w:p>
    <w:p w:rsidR="006345DD" w:rsidRDefault="006345DD" w:rsidP="008262BE">
      <w:pPr>
        <w:pStyle w:val="Aizzime"/>
      </w:pPr>
      <w:r>
        <w:t>attēlošanas</w:t>
      </w:r>
      <w:r w:rsidRPr="00A62A9A">
        <w:t xml:space="preserve"> valoda, kas ir </w:t>
      </w:r>
      <w:r>
        <w:t>mijiedarbošanās daļa no datora uz cilvēku</w:t>
      </w:r>
    </w:p>
    <w:p w:rsidR="006345DD" w:rsidRDefault="006345DD" w:rsidP="008262BE">
      <w:pPr>
        <w:pStyle w:val="Aizzime"/>
      </w:pPr>
      <w:r w:rsidRPr="00A62A9A">
        <w:t>darbības valoda, kas raks</w:t>
      </w:r>
      <w:r>
        <w:t>turo mijiedarbošanās daļu no cilvēka uz datoru.</w:t>
      </w:r>
    </w:p>
    <w:p w:rsidR="006345DD" w:rsidRDefault="006345DD" w:rsidP="008262BE">
      <w:pPr>
        <w:pStyle w:val="Teksts2"/>
      </w:pPr>
      <w:r w:rsidRPr="00A62A9A">
        <w:t xml:space="preserve">Kopā abi jēdzieni aptver termina </w:t>
      </w:r>
      <w:r>
        <w:t>“</w:t>
      </w:r>
      <w:r w:rsidRPr="00A62A9A">
        <w:t>lietotāja saskarne</w:t>
      </w:r>
      <w:r>
        <w:t>”</w:t>
      </w:r>
      <w:r w:rsidRPr="00A62A9A">
        <w:t xml:space="preserve"> formu un saturu.</w:t>
      </w:r>
    </w:p>
    <w:p w:rsidR="006345DD" w:rsidRDefault="006345DD" w:rsidP="006345DD">
      <w:pPr>
        <w:pStyle w:val="Heading3"/>
      </w:pPr>
      <w:bookmarkStart w:id="11" w:name="_Toc34312564"/>
      <w:r>
        <w:t>NLI (</w:t>
      </w:r>
      <w:r w:rsidRPr="00673D9D">
        <w:t>Natural-Language Interfaces</w:t>
      </w:r>
      <w:r>
        <w:t>)</w:t>
      </w:r>
      <w:bookmarkEnd w:id="11"/>
    </w:p>
    <w:p w:rsidR="006345DD" w:rsidRDefault="006345DD" w:rsidP="008262BE">
      <w:pPr>
        <w:pStyle w:val="Teksts2"/>
      </w:pPr>
      <w:r>
        <w:t>Dabiskās valodas saskarne</w:t>
      </w:r>
      <w:r w:rsidR="00430B2E">
        <w:t xml:space="preserve"> </w:t>
      </w:r>
      <w:r w:rsidR="00430B2E">
        <w:fldChar w:fldCharType="begin"/>
      </w:r>
      <w:r w:rsidR="00430B2E">
        <w:instrText xml:space="preserve"> REF _Ref28355674 \r \h </w:instrText>
      </w:r>
      <w:r w:rsidR="00430B2E">
        <w:fldChar w:fldCharType="separate"/>
      </w:r>
      <w:r w:rsidR="001B369A">
        <w:t>[11]</w:t>
      </w:r>
      <w:r w:rsidR="00430B2E">
        <w:fldChar w:fldCharType="end"/>
      </w:r>
      <w:r>
        <w:t xml:space="preserve"> spēj pārveidot dabiskās valodas vaicājumus Būla vaicājumos, paplašinot tos ar iespējamiem apvienošanas un pārfrāzēšanas veidiem. Šī saskarne spēj </w:t>
      </w:r>
      <w:r w:rsidRPr="00CE4FFB">
        <w:t>arī paplašināt sākotnējos vaicājumus ar sinonīmiem</w:t>
      </w:r>
      <w:r>
        <w:t>. Šāda saskarne</w:t>
      </w:r>
      <w:r w:rsidRPr="00CE4FFB">
        <w:t xml:space="preserve"> padara darbu efektīv</w:t>
      </w:r>
      <w:r>
        <w:t>āku nekā citas saskarnes</w:t>
      </w:r>
      <w:r w:rsidRPr="00CE4FFB">
        <w:t>, jo t</w:t>
      </w:r>
      <w:r>
        <w:t>ā</w:t>
      </w:r>
      <w:r w:rsidRPr="00CE4FFB">
        <w:t xml:space="preserve"> novērš nepieciešamību </w:t>
      </w:r>
      <w:r>
        <w:t xml:space="preserve">izmantot atslēgvārdus un </w:t>
      </w:r>
      <w:r w:rsidRPr="00CE4FFB">
        <w:t>izpētīt īpašu vaicājumu sintaks</w:t>
      </w:r>
      <w:r>
        <w:t xml:space="preserve">i, </w:t>
      </w:r>
      <w:r w:rsidRPr="00CE4FFB">
        <w:t>piemēram</w:t>
      </w:r>
      <w:r>
        <w:t>, tādu kā</w:t>
      </w:r>
      <w:r w:rsidRPr="00CE4FFB">
        <w:t xml:space="preserve"> Būla operatori, ko izmanto Google</w:t>
      </w:r>
      <w:r>
        <w:t>.</w:t>
      </w:r>
    </w:p>
    <w:p w:rsidR="00722EE4" w:rsidRDefault="006345DD" w:rsidP="00722EE4">
      <w:pPr>
        <w:keepNext/>
        <w:jc w:val="center"/>
      </w:pPr>
      <w:r>
        <w:rPr>
          <w:noProof/>
          <w:lang w:val="en-US"/>
        </w:rPr>
        <w:lastRenderedPageBreak/>
        <w:drawing>
          <wp:inline distT="0" distB="0" distL="0" distR="0" wp14:anchorId="579D499F" wp14:editId="481E4628">
            <wp:extent cx="2603535" cy="2160000"/>
            <wp:effectExtent l="0" t="0" r="0" b="0"/>
            <wp:docPr id="1" name="Picture 1" descr="https://www.intellexer.com/img/shem/natural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ellexer.com/img/shem/natural_languag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3535" cy="2160000"/>
                    </a:xfrm>
                    <a:prstGeom prst="rect">
                      <a:avLst/>
                    </a:prstGeom>
                    <a:noFill/>
                    <a:ln>
                      <a:noFill/>
                    </a:ln>
                  </pic:spPr>
                </pic:pic>
              </a:graphicData>
            </a:graphic>
          </wp:inline>
        </w:drawing>
      </w:r>
    </w:p>
    <w:p w:rsidR="006345DD" w:rsidRPr="00722EE4" w:rsidRDefault="00E31B4A" w:rsidP="00722EE4">
      <w:pPr>
        <w:pStyle w:val="Caption"/>
        <w:rPr>
          <w:b/>
        </w:rPr>
      </w:pPr>
      <w:fldSimple w:instr=" SEQ att. \* ARABIC ">
        <w:bookmarkStart w:id="12" w:name="_Toc28353954"/>
        <w:r w:rsidR="001B369A">
          <w:rPr>
            <w:noProof/>
          </w:rPr>
          <w:t>6</w:t>
        </w:r>
      </w:fldSimple>
      <w:r w:rsidR="00722EE4">
        <w:t xml:space="preserve">. att. </w:t>
      </w:r>
      <w:r w:rsidR="002C4BBC">
        <w:rPr>
          <w:b/>
        </w:rPr>
        <w:t>Intellexer dabiskās valodas saskarne</w:t>
      </w:r>
      <w:bookmarkEnd w:id="12"/>
      <w:r w:rsidR="008A45A0" w:rsidRPr="006A0BD5">
        <w:t xml:space="preserve"> </w:t>
      </w:r>
      <w:r w:rsidR="008A45A0" w:rsidRPr="006A0BD5">
        <w:fldChar w:fldCharType="begin"/>
      </w:r>
      <w:r w:rsidR="008A45A0" w:rsidRPr="006A0BD5">
        <w:instrText xml:space="preserve"> REF _Ref28355674 \r \h </w:instrText>
      </w:r>
      <w:r w:rsidR="006A0BD5">
        <w:instrText xml:space="preserve"> \* MERGEFORMAT </w:instrText>
      </w:r>
      <w:r w:rsidR="008A45A0" w:rsidRPr="006A0BD5">
        <w:fldChar w:fldCharType="separate"/>
      </w:r>
      <w:r w:rsidR="001B369A">
        <w:t>[11]</w:t>
      </w:r>
      <w:r w:rsidR="008A45A0" w:rsidRPr="006A0BD5">
        <w:fldChar w:fldCharType="end"/>
      </w:r>
    </w:p>
    <w:p w:rsidR="006345DD" w:rsidRDefault="006345DD" w:rsidP="008262BE">
      <w:pPr>
        <w:pStyle w:val="Teksts2"/>
      </w:pPr>
      <w:r>
        <w:t>Dabiskās valodas saskarnes risinājumi var tikt efektīvi izmantoti:</w:t>
      </w:r>
    </w:p>
    <w:p w:rsidR="006345DD" w:rsidRDefault="008262BE" w:rsidP="008262BE">
      <w:pPr>
        <w:pStyle w:val="Aizzime"/>
      </w:pPr>
      <w:r>
        <w:t xml:space="preserve">Meklētājos. </w:t>
      </w:r>
      <w:r w:rsidR="006345DD">
        <w:t>Lietotājs var ievadīt teikumus dabiskā valodā un iegūt precīzus meklēšanas rezultātus.</w:t>
      </w:r>
    </w:p>
    <w:p w:rsidR="006345DD" w:rsidRDefault="008262BE" w:rsidP="008262BE">
      <w:pPr>
        <w:pStyle w:val="Aizzime"/>
      </w:pPr>
      <w:r>
        <w:t xml:space="preserve">Datorspēlēs. </w:t>
      </w:r>
      <w:r w:rsidR="006345DD">
        <w:t>Lietotājs var mijiedarboties ar spēles varoņiem tikpat dabiski kā ar intelektuāliem cilvēkiem, uzlabojot spēlēšanas pieredzi.</w:t>
      </w:r>
    </w:p>
    <w:p w:rsidR="006345DD" w:rsidRDefault="006345DD" w:rsidP="008262BE">
      <w:pPr>
        <w:pStyle w:val="Aizzime"/>
      </w:pPr>
      <w:r w:rsidRPr="00CE4FFB">
        <w:t>Dokumentu pārvaldības programmatūr</w:t>
      </w:r>
      <w:r w:rsidR="008262BE">
        <w:t xml:space="preserve">ās. </w:t>
      </w:r>
      <w:r>
        <w:t>Dabiskās valodas apstrādes rīki (NLP)</w:t>
      </w:r>
      <w:r w:rsidR="00430B2E">
        <w:t xml:space="preserve"> </w:t>
      </w:r>
      <w:r w:rsidR="00430B2E">
        <w:fldChar w:fldCharType="begin"/>
      </w:r>
      <w:r w:rsidR="00430B2E">
        <w:instrText xml:space="preserve"> REF _Ref28355821 \r \h </w:instrText>
      </w:r>
      <w:r w:rsidR="00430B2E">
        <w:fldChar w:fldCharType="separate"/>
      </w:r>
      <w:r w:rsidR="001B369A">
        <w:t>[12]</w:t>
      </w:r>
      <w:r w:rsidR="00430B2E">
        <w:fldChar w:fldCharType="end"/>
      </w:r>
      <w:r>
        <w:t>, piemēram, tādi kā čatboti, balss asistenti, jutīgais teksts un citi, nodrošina augstas kvalitātes informācijas analīzi, salīdzināšanu, apkopošanu un kategorizēšanu.</w:t>
      </w:r>
    </w:p>
    <w:p w:rsidR="006345DD" w:rsidRDefault="006345DD" w:rsidP="006345DD">
      <w:pPr>
        <w:pStyle w:val="Heading3"/>
      </w:pPr>
      <w:bookmarkStart w:id="13" w:name="_Toc34312565"/>
      <w:r>
        <w:t>Q&amp;A interfaces (</w:t>
      </w:r>
      <w:r w:rsidRPr="00673D9D">
        <w:t>Question-and-Answer Interfaces</w:t>
      </w:r>
      <w:r>
        <w:t>)</w:t>
      </w:r>
      <w:bookmarkEnd w:id="13"/>
    </w:p>
    <w:p w:rsidR="006345DD" w:rsidRDefault="006345DD" w:rsidP="008262BE">
      <w:pPr>
        <w:pStyle w:val="Teksts2"/>
      </w:pPr>
      <w:r w:rsidRPr="00673D9D">
        <w:t>Jautājumu un atbilžu saskarnē</w:t>
      </w:r>
      <w:r w:rsidR="00430B2E">
        <w:t xml:space="preserve"> </w:t>
      </w:r>
      <w:r w:rsidR="00430B2E">
        <w:fldChar w:fldCharType="begin"/>
      </w:r>
      <w:r w:rsidR="00430B2E">
        <w:instrText xml:space="preserve"> REF _Ref28355317 \r \h </w:instrText>
      </w:r>
      <w:r w:rsidR="00430B2E">
        <w:fldChar w:fldCharType="separate"/>
      </w:r>
      <w:r w:rsidR="001B369A">
        <w:t>[10]</w:t>
      </w:r>
      <w:r w:rsidR="00430B2E">
        <w:fldChar w:fldCharType="end"/>
      </w:r>
      <w:r>
        <w:t xml:space="preserve"> lietotājam</w:t>
      </w:r>
      <w:r w:rsidRPr="00673D9D">
        <w:t xml:space="preserve"> dator</w:t>
      </w:r>
      <w:r>
        <w:t>a</w:t>
      </w:r>
      <w:r w:rsidRPr="00673D9D">
        <w:t xml:space="preserve"> displejā</w:t>
      </w:r>
      <w:r>
        <w:t xml:space="preserve"> tiek</w:t>
      </w:r>
      <w:r w:rsidRPr="00673D9D">
        <w:t xml:space="preserve"> parād</w:t>
      </w:r>
      <w:r>
        <w:t>īts</w:t>
      </w:r>
      <w:r w:rsidRPr="00673D9D">
        <w:t xml:space="preserve"> jautājum</w:t>
      </w:r>
      <w:r>
        <w:t xml:space="preserve">s. </w:t>
      </w:r>
      <w:r w:rsidRPr="00673D9D">
        <w:t>Lai mijiedarbotos, lietotājs ievada atbildi</w:t>
      </w:r>
      <w:r>
        <w:t xml:space="preserve">, </w:t>
      </w:r>
      <w:r w:rsidRPr="00673D9D">
        <w:t>izmantojot tastatūr</w:t>
      </w:r>
      <w:r>
        <w:t xml:space="preserve">u </w:t>
      </w:r>
      <w:r w:rsidRPr="00673D9D">
        <w:t>vai peles klikšķi</w:t>
      </w:r>
      <w:r>
        <w:t>. P</w:t>
      </w:r>
      <w:r w:rsidRPr="00673D9D">
        <w:t xml:space="preserve">ēc tam </w:t>
      </w:r>
      <w:r>
        <w:t xml:space="preserve">dators </w:t>
      </w:r>
      <w:r w:rsidRPr="00673D9D">
        <w:t>ar šo ievades informāciju</w:t>
      </w:r>
      <w:r>
        <w:t xml:space="preserve"> </w:t>
      </w:r>
      <w:r w:rsidRPr="00673D9D">
        <w:t>darbojas iepriekš ieprogrammētā veidā, parasti pārejot uz nākamo jautājumu.</w:t>
      </w:r>
    </w:p>
    <w:p w:rsidR="006345DD" w:rsidRDefault="006345DD" w:rsidP="008262BE">
      <w:pPr>
        <w:pStyle w:val="Teksts2"/>
      </w:pPr>
      <w:r>
        <w:t>Zemāk redzams piemērs ar jautājumu un atbilžu saskarnes tipu, ko sauc par dialogu. Šajā gadījumā dialogs darbojas kā jautājumu un atbilžu interfeiss citā lietojumprogrammā. Attēlā redzams</w:t>
      </w:r>
      <w:r w:rsidRPr="00267098">
        <w:t>, ka ir izcelts noapaļotais taisnstūris</w:t>
      </w:r>
      <w:r>
        <w:t xml:space="preserve"> ar atbildi </w:t>
      </w:r>
      <w:r w:rsidRPr="00267098">
        <w:t>“Jā”,</w:t>
      </w:r>
      <w:r>
        <w:t xml:space="preserve"> kas</w:t>
      </w:r>
      <w:r w:rsidRPr="00267098">
        <w:t xml:space="preserve"> norā</w:t>
      </w:r>
      <w:r>
        <w:t>da</w:t>
      </w:r>
      <w:r w:rsidRPr="00267098">
        <w:t>, ka tā ir visticamākā atbilde uz šo situāciju.</w:t>
      </w:r>
      <w:r>
        <w:t xml:space="preserve"> Jautājumu un atbilžu saskarnēs ne vienmēr </w:t>
      </w:r>
      <w:r w:rsidRPr="00267098">
        <w:t>lietojumprogramm</w:t>
      </w:r>
      <w:r>
        <w:t>u</w:t>
      </w:r>
      <w:r w:rsidRPr="00267098">
        <w:t xml:space="preserve"> galvenajai saskarnei jābūt </w:t>
      </w:r>
      <w:r>
        <w:t xml:space="preserve">ar </w:t>
      </w:r>
      <w:r w:rsidRPr="00267098">
        <w:t xml:space="preserve">jautājumiem un atbildēm. </w:t>
      </w:r>
      <w:r>
        <w:t>Visbiežāk šāds risinājums</w:t>
      </w:r>
      <w:r w:rsidRPr="00267098">
        <w:t>, iekļaujot dialog</w:t>
      </w:r>
      <w:r>
        <w:t>u</w:t>
      </w:r>
      <w:r w:rsidRPr="00267098">
        <w:t>,</w:t>
      </w:r>
      <w:r>
        <w:t xml:space="preserve"> tiek izmantots kombinācijā ar</w:t>
      </w:r>
      <w:r w:rsidRPr="00267098">
        <w:t xml:space="preserve"> sarežģītākā</w:t>
      </w:r>
      <w:r>
        <w:t>m saskarnēm, lai sarežģītas sistēmas varētu padarīt pēc iespējas vieglākas un saprotamākas gala lietotājam.</w:t>
      </w:r>
    </w:p>
    <w:p w:rsidR="00BE680B" w:rsidRDefault="006345DD" w:rsidP="00BE680B">
      <w:pPr>
        <w:keepNext/>
        <w:jc w:val="center"/>
      </w:pPr>
      <w:r>
        <w:rPr>
          <w:noProof/>
          <w:lang w:val="en-US"/>
        </w:rPr>
        <w:lastRenderedPageBreak/>
        <w:drawing>
          <wp:inline distT="0" distB="0" distL="0" distR="0" wp14:anchorId="4C764DDD" wp14:editId="7195EF40">
            <wp:extent cx="2934733" cy="2160000"/>
            <wp:effectExtent l="0" t="0" r="0" b="0"/>
            <wp:docPr id="2" name="Picture 2" descr="A dialog box: one type of question-and-answ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log box: one type of question-and-answer interfa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4733" cy="2160000"/>
                    </a:xfrm>
                    <a:prstGeom prst="rect">
                      <a:avLst/>
                    </a:prstGeom>
                    <a:noFill/>
                    <a:ln>
                      <a:noFill/>
                    </a:ln>
                  </pic:spPr>
                </pic:pic>
              </a:graphicData>
            </a:graphic>
          </wp:inline>
        </w:drawing>
      </w:r>
    </w:p>
    <w:p w:rsidR="00BE680B" w:rsidRPr="00BE680B" w:rsidRDefault="00E31B4A" w:rsidP="00BE680B">
      <w:pPr>
        <w:pStyle w:val="Caption"/>
      </w:pPr>
      <w:fldSimple w:instr=" SEQ att. \* ARABIC ">
        <w:bookmarkStart w:id="14" w:name="_Toc28353955"/>
        <w:r w:rsidR="001B369A">
          <w:rPr>
            <w:noProof/>
          </w:rPr>
          <w:t>7</w:t>
        </w:r>
      </w:fldSimple>
      <w:r w:rsidR="00BE680B">
        <w:t xml:space="preserve">. att. </w:t>
      </w:r>
      <w:r w:rsidR="00B51E0C">
        <w:rPr>
          <w:b/>
        </w:rPr>
        <w:t>Dialoglodziņš: jautājumu un atbilžu saskarne</w:t>
      </w:r>
      <w:bookmarkEnd w:id="14"/>
      <w:r w:rsidR="008A45A0" w:rsidRPr="006A0BD5">
        <w:t xml:space="preserve"> </w:t>
      </w:r>
      <w:r w:rsidR="008A45A0" w:rsidRPr="006A0BD5">
        <w:fldChar w:fldCharType="begin"/>
      </w:r>
      <w:r w:rsidR="008A45A0" w:rsidRPr="006A0BD5">
        <w:instrText xml:space="preserve"> REF _Ref28355317 \r \h </w:instrText>
      </w:r>
      <w:r w:rsidR="006A0BD5">
        <w:instrText xml:space="preserve"> \* MERGEFORMAT </w:instrText>
      </w:r>
      <w:r w:rsidR="008A45A0" w:rsidRPr="006A0BD5">
        <w:fldChar w:fldCharType="separate"/>
      </w:r>
      <w:r w:rsidR="001B369A">
        <w:t>[10]</w:t>
      </w:r>
      <w:r w:rsidR="008A45A0" w:rsidRPr="006A0BD5">
        <w:fldChar w:fldCharType="end"/>
      </w:r>
    </w:p>
    <w:p w:rsidR="006345DD" w:rsidRPr="00673D9D" w:rsidRDefault="006345DD" w:rsidP="008262BE">
      <w:pPr>
        <w:pStyle w:val="Teksts2"/>
      </w:pPr>
      <w:r w:rsidRPr="007F0E8D">
        <w:rPr>
          <w:i/>
        </w:rPr>
        <w:t>Wizards</w:t>
      </w:r>
      <w:r w:rsidRPr="00621C6D">
        <w:t>, ko izmanto programmatūras instalēšanai, ir izplatīts jautājumu un atbilžu interfeisa piemērs. Lietotājs atbild uz jautājumiem par instalēšanas procesu, piemēram, kur instalēt programmatūru vai funkcijas. Vednis var arī uzdot jautājumus un atbildēt uz lietotāja atbildēm, uzdodot citus jautājumus, lai sašaurinātu problēmas jomu. Šis ir tipisks tehniskā atbalsta saskarnes iestatīšanas veids, lai novērstu problēmas un veiktu precīzāku problēmu novēršanu.</w:t>
      </w:r>
    </w:p>
    <w:p w:rsidR="006345DD" w:rsidRDefault="006345DD" w:rsidP="006345DD">
      <w:pPr>
        <w:pStyle w:val="Heading3"/>
      </w:pPr>
      <w:bookmarkStart w:id="15" w:name="_Toc34312566"/>
      <w:r>
        <w:t>Menus (Izvēļņu saskarnes)</w:t>
      </w:r>
      <w:bookmarkEnd w:id="15"/>
    </w:p>
    <w:p w:rsidR="006345DD" w:rsidRDefault="006345DD" w:rsidP="008262BE">
      <w:pPr>
        <w:pStyle w:val="Teksts2"/>
      </w:pPr>
      <w:r w:rsidRPr="00267098">
        <w:t>Izvēlnes saskarne</w:t>
      </w:r>
      <w:r w:rsidR="00430B2E">
        <w:t xml:space="preserve"> </w:t>
      </w:r>
      <w:r w:rsidR="00430B2E">
        <w:fldChar w:fldCharType="begin"/>
      </w:r>
      <w:r w:rsidR="00430B2E">
        <w:instrText xml:space="preserve"> REF _Ref28355317 \r \h </w:instrText>
      </w:r>
      <w:r w:rsidR="00430B2E">
        <w:fldChar w:fldCharType="separate"/>
      </w:r>
      <w:r w:rsidR="001B369A">
        <w:t>[10]</w:t>
      </w:r>
      <w:r w:rsidR="00430B2E">
        <w:fldChar w:fldCharType="end"/>
      </w:r>
      <w:r w:rsidRPr="00267098">
        <w:t xml:space="preserve"> nodrošina lietotājam ekrānā</w:t>
      </w:r>
      <w:r>
        <w:t xml:space="preserve"> redzamu</w:t>
      </w:r>
      <w:r w:rsidRPr="00267098">
        <w:t xml:space="preserve"> </w:t>
      </w:r>
      <w:r>
        <w:t>sarakstu ar pieejamām darbībām.</w:t>
      </w:r>
      <w:r w:rsidRPr="00267098">
        <w:t xml:space="preserve"> </w:t>
      </w:r>
      <w:r>
        <w:t xml:space="preserve">Izvēloties kādu no darbībām, </w:t>
      </w:r>
      <w:r w:rsidRPr="00267098">
        <w:t>lietotāj</w:t>
      </w:r>
      <w:r>
        <w:t>am tiek ierobežotas izvēles iespējas ar tādām</w:t>
      </w:r>
      <w:r w:rsidRPr="00267098">
        <w:t xml:space="preserve"> opcijām</w:t>
      </w:r>
      <w:r>
        <w:t xml:space="preserve"> kādas sistēma lietotājam piedāvā</w:t>
      </w:r>
      <w:r w:rsidRPr="00267098">
        <w:t xml:space="preserve">. </w:t>
      </w:r>
      <w:r>
        <w:t>Lai lietotu šādu sistēmu, l</w:t>
      </w:r>
      <w:r w:rsidRPr="00267098">
        <w:t xml:space="preserve">ietotājam nav </w:t>
      </w:r>
      <w:r>
        <w:t>jāpār</w:t>
      </w:r>
      <w:r w:rsidRPr="00267098">
        <w:t xml:space="preserve">zina </w:t>
      </w:r>
      <w:r>
        <w:t xml:space="preserve">visa </w:t>
      </w:r>
      <w:r w:rsidRPr="00267098">
        <w:t>sistēma, bet viņam jāzina, kād</w:t>
      </w:r>
      <w:r>
        <w:t>u</w:t>
      </w:r>
      <w:r w:rsidRPr="00267098">
        <w:t xml:space="preserve"> uzdevum</w:t>
      </w:r>
      <w:r>
        <w:t>u viņš vēlas veikt šajā sistēmā</w:t>
      </w:r>
      <w:r w:rsidRPr="00267098">
        <w:t>. Piemēram, izmantojot tipisku teksta apstrādes izvēlni, lietotāj</w:t>
      </w:r>
      <w:r>
        <w:t>s</w:t>
      </w:r>
      <w:r w:rsidRPr="00267098">
        <w:t xml:space="preserve"> var izvēlēties no opc</w:t>
      </w:r>
      <w:r>
        <w:t>ijām Rediģēt, Kopēt vai Drukāt.</w:t>
      </w:r>
    </w:p>
    <w:p w:rsidR="006345DD" w:rsidRDefault="006345DD" w:rsidP="008262BE">
      <w:pPr>
        <w:pStyle w:val="Teksts2"/>
      </w:pPr>
      <w:r>
        <w:t>Izvēlne nav atkarīga no ierīces veida, kurā tiek izmantota šāda veida saskarne</w:t>
      </w:r>
      <w:r w:rsidRPr="00961238">
        <w:t xml:space="preserve">. </w:t>
      </w:r>
      <w:r>
        <w:t>Šīs saskarnes izmantošanas iespējas</w:t>
      </w:r>
      <w:r w:rsidRPr="00961238">
        <w:t xml:space="preserve"> ir daudz. Izvēlnes var </w:t>
      </w:r>
      <w:r>
        <w:t>izveidot tādas</w:t>
      </w:r>
      <w:r w:rsidRPr="00961238">
        <w:t>,</w:t>
      </w:r>
      <w:r>
        <w:t xml:space="preserve"> kas spēj saprast lietotāja izvēli, piemēram, izmantojot tastatūru</w:t>
      </w:r>
      <w:r w:rsidRPr="00961238">
        <w:t xml:space="preserve">, </w:t>
      </w:r>
      <w:r>
        <w:t>speciālu</w:t>
      </w:r>
      <w:r w:rsidRPr="00961238">
        <w:t xml:space="preserve"> pildspalvu, skārienekrānu vai peli. </w:t>
      </w:r>
      <w:r>
        <w:t xml:space="preserve">Izvēles iespējas, izmantojot klavietūru, </w:t>
      </w:r>
      <w:r w:rsidRPr="00961238">
        <w:t>var</w:t>
      </w:r>
      <w:r>
        <w:t xml:space="preserve"> tikt saistītas ar kādu</w:t>
      </w:r>
      <w:r w:rsidRPr="00961238">
        <w:t xml:space="preserve"> ciparu, burtu vai atslēgvārdu, vai</w:t>
      </w:r>
      <w:r>
        <w:t xml:space="preserve"> arī</w:t>
      </w:r>
      <w:r w:rsidRPr="00961238">
        <w:t xml:space="preserve"> lietotāji var noklikšķināt uz izvēles ar peli. Izstrādājot izvēlnes saskarni, svarīga ir konsekvence.</w:t>
      </w:r>
    </w:p>
    <w:p w:rsidR="006345DD" w:rsidRDefault="006345DD" w:rsidP="008262BE">
      <w:pPr>
        <w:pStyle w:val="Teksts2"/>
      </w:pPr>
      <w:r>
        <w:t>Lietotājs</w:t>
      </w:r>
      <w:r w:rsidRPr="005C183D">
        <w:t xml:space="preserve"> </w:t>
      </w:r>
      <w:r>
        <w:t>i</w:t>
      </w:r>
      <w:r w:rsidRPr="005C183D">
        <w:t>zvēlnes</w:t>
      </w:r>
      <w:r>
        <w:t xml:space="preserve"> lieto tikai tad, kad tās ir vajadzīgas, noklikšķinot uz lejuprkītošo sarakstu, nepieciešamajā izvēlnes sadaļā un ar peles </w:t>
      </w:r>
      <w:r w:rsidRPr="005C183D">
        <w:t>rādītāju</w:t>
      </w:r>
      <w:r>
        <w:t xml:space="preserve"> virzoties uz vajadzīgo darbību. Piemēram, kā redzams attēlā zemāk, lietotājs virza peli</w:t>
      </w:r>
      <w:r w:rsidRPr="005C183D">
        <w:t xml:space="preserve"> uz Datumi un </w:t>
      </w:r>
      <w:r>
        <w:t xml:space="preserve">tad virza to uz leju. Pēc tam, kad </w:t>
      </w:r>
      <w:r w:rsidRPr="005C183D">
        <w:lastRenderedPageBreak/>
        <w:t xml:space="preserve">lietotājs </w:t>
      </w:r>
      <w:r>
        <w:t>ar peles bultiņu atrodas uz kalendāra, veic peles klikšķi un tiek izpildīta darbība -</w:t>
      </w:r>
      <w:r w:rsidRPr="005C183D">
        <w:t xml:space="preserve"> parādīt projektu parastajā mēneša kalendārā.</w:t>
      </w:r>
    </w:p>
    <w:p w:rsidR="00B51E0C" w:rsidRDefault="006345DD" w:rsidP="00B51E0C">
      <w:pPr>
        <w:keepNext/>
        <w:jc w:val="center"/>
      </w:pPr>
      <w:r>
        <w:rPr>
          <w:noProof/>
          <w:lang w:val="en-US"/>
        </w:rPr>
        <w:drawing>
          <wp:inline distT="0" distB="0" distL="0" distR="0" wp14:anchorId="20084D88" wp14:editId="799327CE">
            <wp:extent cx="3009288" cy="2160000"/>
            <wp:effectExtent l="0" t="0" r="0" b="0"/>
            <wp:docPr id="3" name="Picture 3" descr="A pull-down menu is there when the user need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ull-down menu is there when the user needs 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288" cy="2160000"/>
                    </a:xfrm>
                    <a:prstGeom prst="rect">
                      <a:avLst/>
                    </a:prstGeom>
                    <a:noFill/>
                    <a:ln>
                      <a:noFill/>
                    </a:ln>
                  </pic:spPr>
                </pic:pic>
              </a:graphicData>
            </a:graphic>
          </wp:inline>
        </w:drawing>
      </w:r>
    </w:p>
    <w:p w:rsidR="006345DD" w:rsidRDefault="00E31B4A" w:rsidP="00B51E0C">
      <w:pPr>
        <w:pStyle w:val="Caption"/>
      </w:pPr>
      <w:fldSimple w:instr=" SEQ att. \* ARABIC ">
        <w:r w:rsidR="001B369A">
          <w:rPr>
            <w:noProof/>
          </w:rPr>
          <w:t>8</w:t>
        </w:r>
      </w:fldSimple>
      <w:r w:rsidR="00B51E0C">
        <w:t xml:space="preserve">. att. </w:t>
      </w:r>
      <w:r w:rsidR="00DB6026">
        <w:rPr>
          <w:b/>
        </w:rPr>
        <w:t>Nolaižamā izvēlne pieejama tad</w:t>
      </w:r>
      <w:r w:rsidR="00B51E0C" w:rsidRPr="00B51E0C">
        <w:rPr>
          <w:b/>
        </w:rPr>
        <w:t>, kad lietotājam tā ir nepiec</w:t>
      </w:r>
      <w:r w:rsidR="00B51E0C">
        <w:rPr>
          <w:b/>
        </w:rPr>
        <w:t>iešama</w:t>
      </w:r>
      <w:r w:rsidR="008A45A0" w:rsidRPr="006A0BD5">
        <w:t xml:space="preserve"> </w:t>
      </w:r>
      <w:r w:rsidR="008A45A0" w:rsidRPr="006A0BD5">
        <w:fldChar w:fldCharType="begin"/>
      </w:r>
      <w:r w:rsidR="008A45A0" w:rsidRPr="006A0BD5">
        <w:instrText xml:space="preserve"> REF _Ref28355317 \r \h </w:instrText>
      </w:r>
      <w:r w:rsidR="006A0BD5">
        <w:instrText xml:space="preserve"> \* MERGEFORMAT </w:instrText>
      </w:r>
      <w:r w:rsidR="008A45A0" w:rsidRPr="006A0BD5">
        <w:fldChar w:fldCharType="separate"/>
      </w:r>
      <w:r w:rsidR="001B369A">
        <w:t>[10]</w:t>
      </w:r>
      <w:r w:rsidR="008A45A0" w:rsidRPr="006A0BD5">
        <w:fldChar w:fldCharType="end"/>
      </w:r>
    </w:p>
    <w:p w:rsidR="006345DD" w:rsidRDefault="006345DD" w:rsidP="008262BE">
      <w:pPr>
        <w:pStyle w:val="Teksts2"/>
      </w:pPr>
      <w:r>
        <w:t>Grafiskās lietotāja saskarnes izvēlnes vadlīnijas datora lietojumprogrammatūru kontrolēšanai:</w:t>
      </w:r>
    </w:p>
    <w:p w:rsidR="006345DD" w:rsidRDefault="006345DD" w:rsidP="008262BE">
      <w:pPr>
        <w:pStyle w:val="Aizzime"/>
      </w:pPr>
      <w:r>
        <w:t>Galvenā izvēlnes josla vienmēr ir redzama</w:t>
      </w:r>
    </w:p>
    <w:p w:rsidR="006345DD" w:rsidRDefault="006345DD" w:rsidP="008262BE">
      <w:pPr>
        <w:pStyle w:val="Aizzime"/>
      </w:pPr>
      <w:r>
        <w:t>Galvenās izvēlnes vienumiem tiek izmantoti atsevišķi vārdi. Galvenās izvēlnes opcijās vienmēr tiek parādītas nolaižamas sekundārās izvēlnes.</w:t>
      </w:r>
    </w:p>
    <w:p w:rsidR="006345DD" w:rsidRDefault="006345DD" w:rsidP="008262BE">
      <w:pPr>
        <w:pStyle w:val="Aizzime"/>
      </w:pPr>
      <w:r>
        <w:t>Galvenajā izvēlnē sekundārajām opcijām jābūt sagrupētām līdzīgās funkciju kopās.</w:t>
      </w:r>
    </w:p>
    <w:p w:rsidR="006345DD" w:rsidRDefault="006345DD" w:rsidP="008262BE">
      <w:pPr>
        <w:pStyle w:val="Aizzime"/>
      </w:pPr>
      <w:r>
        <w:t>Nolaižamās izvēlnes, kas tiek parādītas, noklikšķinot uz galvenās izvēlnes vienuma, bieži sastāv no vairākiem vārdiem.</w:t>
      </w:r>
    </w:p>
    <w:p w:rsidR="006345DD" w:rsidRDefault="006345DD" w:rsidP="008262BE">
      <w:pPr>
        <w:pStyle w:val="Aizzime"/>
      </w:pPr>
      <w:r>
        <w:t>Izvēloties sekundāro opciju, tā veic darbību vai arī parāda papildu izvēlnes vienumus.</w:t>
      </w:r>
    </w:p>
    <w:p w:rsidR="006345DD" w:rsidRDefault="006345DD" w:rsidP="008262BE">
      <w:pPr>
        <w:pStyle w:val="Aizzime"/>
      </w:pPr>
      <w:r>
        <w:t>Pelēkā krāsā esošie izvēlnes vienumi pašreizējai darbībai nav pieejami.</w:t>
      </w:r>
    </w:p>
    <w:p w:rsidR="006345DD" w:rsidRDefault="006345DD" w:rsidP="008262BE">
      <w:pPr>
        <w:pStyle w:val="Teksts2"/>
      </w:pPr>
      <w:r w:rsidRPr="0061095E">
        <w:t xml:space="preserve">Objekta izvēlne, saukta arī par uznirstošo izvēlni, tiek parādīta, kad lietotājs noklikšķina uz GUI objekta ar peles labo pogu. Šajās izvēlnēs ir vienumi, kas raksturīgi pašreizējai darbībai, un vairums ir </w:t>
      </w:r>
      <w:r>
        <w:t>atrodamas arī galvenajās</w:t>
      </w:r>
      <w:r w:rsidRPr="0061095E">
        <w:t xml:space="preserve"> izvēlnes funkc</w:t>
      </w:r>
      <w:r>
        <w:t>ijā</w:t>
      </w:r>
      <w:r w:rsidRPr="0061095E">
        <w:t>s.</w:t>
      </w:r>
    </w:p>
    <w:p w:rsidR="006345DD" w:rsidRPr="00267098" w:rsidRDefault="006345DD" w:rsidP="008262BE">
      <w:pPr>
        <w:pStyle w:val="Teksts2"/>
      </w:pPr>
      <w:r>
        <w:rPr>
          <w:i/>
        </w:rPr>
        <w:t>Nested</w:t>
      </w:r>
      <w:r>
        <w:t xml:space="preserve"> </w:t>
      </w:r>
      <w:r w:rsidRPr="00B5022C">
        <w:t xml:space="preserve">izvēlnes var </w:t>
      </w:r>
      <w:r>
        <w:t>kaitināt pieredzējušus</w:t>
      </w:r>
      <w:r w:rsidRPr="00B5022C">
        <w:t xml:space="preserve"> lietotājus. Viņi, iesp</w:t>
      </w:r>
      <w:r>
        <w:t>ējams, labprātāk izmantos vienu komandrindas</w:t>
      </w:r>
      <w:r w:rsidRPr="00B5022C">
        <w:t xml:space="preserve"> ierakstu, lai </w:t>
      </w:r>
      <w:r>
        <w:t>ātrāk atrastu, kas viņiem ir</w:t>
      </w:r>
      <w:r w:rsidRPr="00B5022C">
        <w:t xml:space="preserve"> </w:t>
      </w:r>
      <w:r>
        <w:t>nepieciešams.</w:t>
      </w:r>
      <w:r w:rsidRPr="00B5022C">
        <w:t xml:space="preserve"> Citi lietotāji var izmantot taustiņ</w:t>
      </w:r>
      <w:r>
        <w:t>u kombinācijas, piemēram, Alt I</w:t>
      </w:r>
      <w:r w:rsidRPr="00B5022C">
        <w:t xml:space="preserve"> P C, kas Microsoft Office dokumentā ievieto attēlu, kas ir klipkopas.</w:t>
      </w:r>
    </w:p>
    <w:p w:rsidR="006345DD" w:rsidRDefault="006345DD" w:rsidP="006345DD">
      <w:pPr>
        <w:pStyle w:val="Heading3"/>
      </w:pPr>
      <w:bookmarkStart w:id="16" w:name="_Toc34312567"/>
      <w:r w:rsidRPr="002808C5">
        <w:lastRenderedPageBreak/>
        <w:t>Form-Fill Interfaces</w:t>
      </w:r>
      <w:bookmarkEnd w:id="16"/>
    </w:p>
    <w:p w:rsidR="006345DD" w:rsidRDefault="006345DD" w:rsidP="008262BE">
      <w:pPr>
        <w:pStyle w:val="Teksts2"/>
      </w:pPr>
      <w:r w:rsidRPr="00B37FA8">
        <w:t>Veidlapu aizpildīšanas saskarnes</w:t>
      </w:r>
      <w:r w:rsidR="00430B2E">
        <w:t xml:space="preserve"> </w:t>
      </w:r>
      <w:r w:rsidR="00430B2E">
        <w:fldChar w:fldCharType="begin"/>
      </w:r>
      <w:r w:rsidR="00430B2E">
        <w:instrText xml:space="preserve"> REF _Ref28355317 \r \h </w:instrText>
      </w:r>
      <w:r w:rsidR="00430B2E">
        <w:fldChar w:fldCharType="separate"/>
      </w:r>
      <w:r w:rsidR="001B369A">
        <w:t>[10]</w:t>
      </w:r>
      <w:r w:rsidR="00430B2E">
        <w:fldChar w:fldCharType="end"/>
      </w:r>
      <w:r w:rsidRPr="00B37FA8">
        <w:t xml:space="preserve"> sastāv no ekrāna formām vai tīmekļa veidlapām, kurās tiek </w:t>
      </w:r>
      <w:r>
        <w:t xml:space="preserve">attēloti lauki ar datiem vai parametriem, kas tiek </w:t>
      </w:r>
      <w:r w:rsidRPr="00B37FA8">
        <w:t>paziņo</w:t>
      </w:r>
      <w:r>
        <w:t>ti</w:t>
      </w:r>
      <w:r w:rsidRPr="00B37FA8">
        <w:t xml:space="preserve"> lietotājam. Veidlapa bieži ir papīra formas </w:t>
      </w:r>
      <w:r>
        <w:t xml:space="preserve">kopija, kas jau ir pazīstama </w:t>
      </w:r>
      <w:r w:rsidRPr="00B37FA8">
        <w:t>lietotājam. Šī saskarnes tehnika ir pazīstama arī kā uz fo</w:t>
      </w:r>
      <w:r>
        <w:t>rmām balstīta metode.</w:t>
      </w:r>
    </w:p>
    <w:p w:rsidR="006345DD" w:rsidRDefault="006345DD" w:rsidP="008262BE">
      <w:pPr>
        <w:pStyle w:val="Teksts2"/>
      </w:pPr>
      <w:r w:rsidRPr="005A59FB">
        <w:t xml:space="preserve">Zemāk redzamajā attēlā parādīta veidlapas aizpildīšanas saskarne. </w:t>
      </w:r>
      <w:r>
        <w:t>Kolonnas “Detaļas n</w:t>
      </w:r>
      <w:r w:rsidRPr="005A59FB">
        <w:t>r.</w:t>
      </w:r>
      <w:r>
        <w:t>” lejupkrītošā saraksta</w:t>
      </w:r>
      <w:r w:rsidRPr="005A59FB">
        <w:t xml:space="preserve"> izvēlne automātiski ievada preces aprakstu un vienības cenu. Kad lietotājs </w:t>
      </w:r>
      <w:r>
        <w:t>izvēlas lauku</w:t>
      </w:r>
      <w:r w:rsidRPr="005A59FB">
        <w:t xml:space="preserve"> Daudzums un ievada iegādājamo priekšmetu skaitu, programmatūra automātiski aprēķina paplašināto cenu, reizinot daudzumu ar vienības cenu.</w:t>
      </w:r>
    </w:p>
    <w:p w:rsidR="00DB6026" w:rsidRDefault="006345DD" w:rsidP="00DB6026">
      <w:pPr>
        <w:keepNext/>
        <w:jc w:val="center"/>
      </w:pPr>
      <w:r>
        <w:rPr>
          <w:noProof/>
          <w:lang w:val="en-US"/>
        </w:rPr>
        <w:drawing>
          <wp:inline distT="0" distB="0" distL="0" distR="0" wp14:anchorId="1D6AFC07" wp14:editId="2C536B7D">
            <wp:extent cx="3328767" cy="2160000"/>
            <wp:effectExtent l="0" t="0" r="0" b="0"/>
            <wp:docPr id="4" name="Picture 4" descr="An example of the form-fill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ample of the form-fill interfa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767" cy="2160000"/>
                    </a:xfrm>
                    <a:prstGeom prst="rect">
                      <a:avLst/>
                    </a:prstGeom>
                    <a:noFill/>
                    <a:ln>
                      <a:noFill/>
                    </a:ln>
                  </pic:spPr>
                </pic:pic>
              </a:graphicData>
            </a:graphic>
          </wp:inline>
        </w:drawing>
      </w:r>
    </w:p>
    <w:p w:rsidR="006345DD" w:rsidRDefault="00E31B4A" w:rsidP="00DB6026">
      <w:pPr>
        <w:pStyle w:val="Caption"/>
      </w:pPr>
      <w:fldSimple w:instr=" SEQ att. \* ARABIC ">
        <w:r w:rsidR="001B369A">
          <w:rPr>
            <w:noProof/>
          </w:rPr>
          <w:t>9</w:t>
        </w:r>
      </w:fldSimple>
      <w:r w:rsidR="00DB6026">
        <w:t xml:space="preserve">. att. </w:t>
      </w:r>
      <w:r w:rsidR="00DB6026" w:rsidRPr="00DB6026">
        <w:rPr>
          <w:b/>
        </w:rPr>
        <w:t>Veidlapas aizpildīšanas saskarnes piemērs</w:t>
      </w:r>
      <w:r w:rsidR="008A45A0" w:rsidRPr="006A0BD5">
        <w:t xml:space="preserve"> </w:t>
      </w:r>
      <w:r w:rsidR="008A45A0" w:rsidRPr="006A0BD5">
        <w:fldChar w:fldCharType="begin"/>
      </w:r>
      <w:r w:rsidR="008A45A0" w:rsidRPr="006A0BD5">
        <w:instrText xml:space="preserve"> REF _Ref28355317 \r \h </w:instrText>
      </w:r>
      <w:r w:rsidR="006A0BD5">
        <w:instrText xml:space="preserve"> \* MERGEFORMAT </w:instrText>
      </w:r>
      <w:r w:rsidR="008A45A0" w:rsidRPr="006A0BD5">
        <w:fldChar w:fldCharType="separate"/>
      </w:r>
      <w:r w:rsidR="001B369A">
        <w:t>[10]</w:t>
      </w:r>
      <w:r w:rsidR="008A45A0" w:rsidRPr="006A0BD5">
        <w:fldChar w:fldCharType="end"/>
      </w:r>
    </w:p>
    <w:p w:rsidR="006345DD" w:rsidRDefault="006345DD" w:rsidP="008262BE">
      <w:pPr>
        <w:pStyle w:val="Teksts2"/>
      </w:pPr>
      <w:r>
        <w:t>E</w:t>
      </w:r>
      <w:r w:rsidRPr="00CB1A22">
        <w:t xml:space="preserve">krānu veidlapas ir </w:t>
      </w:r>
      <w:r>
        <w:t>veidotas</w:t>
      </w:r>
      <w:r w:rsidRPr="00CB1A22">
        <w:t>, lai parādītu, kāda informācija un kur būtu jāievada. Tukšos laukus, kuros nepiecie</w:t>
      </w:r>
      <w:r>
        <w:t>šama informācija, var izcelt ar</w:t>
      </w:r>
      <w:r w:rsidRPr="00CB1A22">
        <w:t xml:space="preserve"> mirgojošām rakstzīmēm. Lietotājs kursoru no lauka uz lauku pārvieto ar </w:t>
      </w:r>
      <w:r>
        <w:t>bultiņu taustiņiem</w:t>
      </w:r>
      <w:r w:rsidRPr="00CB1A22">
        <w:t>. Šis izkārtojums ļauj pārvietot vienu lauku atpakaļ vai vienu lauku uz priekšu, noklikšķinot uz atbilstošās bultiņas taustiņa. Tīmekļa veidlapas dod iespēju iekļaut hipersaites uz pareizi aizpildītu veidlapu piemēriem vai arī</w:t>
      </w:r>
      <w:r>
        <w:t xml:space="preserve"> dod iespēju</w:t>
      </w:r>
      <w:r w:rsidRPr="00CB1A22">
        <w:t xml:space="preserve"> turpmāk palīdzēt un sniegt piemērus.</w:t>
      </w:r>
    </w:p>
    <w:p w:rsidR="006345DD" w:rsidRDefault="006345DD" w:rsidP="008262BE">
      <w:pPr>
        <w:pStyle w:val="Teksts2"/>
      </w:pPr>
      <w:r w:rsidRPr="00095414">
        <w:t>Ievades / izvades formas interfeisa galvenā priekšrocība ir tā, ka aizpildītās veidlapas drukātā versija nodro</w:t>
      </w:r>
      <w:r>
        <w:t>šina lielisku dokumentāciju. Tā</w:t>
      </w:r>
      <w:r w:rsidRPr="00095414">
        <w:t xml:space="preserve"> parāda lauku </w:t>
      </w:r>
      <w:r>
        <w:t>aprakstus</w:t>
      </w:r>
      <w:r w:rsidRPr="00095414">
        <w:t xml:space="preserve">, kā arī </w:t>
      </w:r>
      <w:r>
        <w:t>nepieciešamo ievades</w:t>
      </w:r>
      <w:r w:rsidRPr="00095414">
        <w:t xml:space="preserve"> kontekstu. Turklāt tīmekļa veidlapas lietotājam var atdot nepilnīgas veidlapas ar skaidrojumu par to, kādi dati ir jāievada, lai pabeigtu </w:t>
      </w:r>
      <w:r>
        <w:t>formu</w:t>
      </w:r>
      <w:r w:rsidRPr="00095414">
        <w:t xml:space="preserve">. Bieži vien laukus ar trūkstošiem datiem apzīmē ar sarkanu zvaigznīti. Tīmekļa dokumentus var nosūtīt tieši uz </w:t>
      </w:r>
      <w:r>
        <w:t>rēķiniem, ja tādi ir piesaistīti</w:t>
      </w:r>
      <w:r w:rsidRPr="00095414">
        <w:t>, vai arī</w:t>
      </w:r>
      <w:r>
        <w:t xml:space="preserve"> nosūtīt</w:t>
      </w:r>
      <w:r w:rsidRPr="00095414">
        <w:t xml:space="preserve"> tos tieši uz reāllaika datu bāzi, ja </w:t>
      </w:r>
      <w:r>
        <w:t xml:space="preserve">aptauja </w:t>
      </w:r>
      <w:r w:rsidRPr="00095414">
        <w:t xml:space="preserve">tiek iesniegta. Tīmekļa </w:t>
      </w:r>
      <w:r w:rsidRPr="00095414">
        <w:lastRenderedPageBreak/>
        <w:t>veidlapas uzliek lietotājam atbildību par precizitāti un padara veidlapu pieejamu aizpildīšanai un iesniegšanai 24 stundas diennaktī, 7 dienas nedēļā nedēļā visā pasaulē.</w:t>
      </w:r>
    </w:p>
    <w:p w:rsidR="006345DD" w:rsidRDefault="006345DD" w:rsidP="008262BE">
      <w:pPr>
        <w:pStyle w:val="Teksts2"/>
      </w:pPr>
      <w:r w:rsidRPr="00223DA8">
        <w:t>Ievades / izvades formām</w:t>
      </w:r>
      <w:r>
        <w:t xml:space="preserve"> g</w:t>
      </w:r>
      <w:r w:rsidRPr="00223DA8">
        <w:t>alvenais trūkums ir tāds, ka lietotāji, kas pieredzējuši ar sistēmu vai lietojumprogrammu, var kļūt nepacietīgi ar ievades / izvades formām un varētu vēlēties efektīvākus datu ievadīšanas veidus.</w:t>
      </w:r>
    </w:p>
    <w:p w:rsidR="006345DD" w:rsidRDefault="006345DD" w:rsidP="006345DD">
      <w:pPr>
        <w:pStyle w:val="Heading3"/>
      </w:pPr>
      <w:bookmarkStart w:id="17" w:name="_Toc34312568"/>
      <w:r>
        <w:t>CLI (</w:t>
      </w:r>
      <w:r w:rsidRPr="002808C5">
        <w:t>Command-Language Interfaces</w:t>
      </w:r>
      <w:r>
        <w:t>)</w:t>
      </w:r>
      <w:bookmarkEnd w:id="17"/>
    </w:p>
    <w:p w:rsidR="006345DD" w:rsidRDefault="006345DD" w:rsidP="008262BE">
      <w:pPr>
        <w:pStyle w:val="Teksts2"/>
      </w:pPr>
      <w:r w:rsidRPr="00E720B1">
        <w:t xml:space="preserve">Komandu valodas </w:t>
      </w:r>
      <w:r w:rsidR="00430B2E">
        <w:t xml:space="preserve">saskarne </w:t>
      </w:r>
      <w:r w:rsidR="00430B2E">
        <w:fldChar w:fldCharType="begin"/>
      </w:r>
      <w:r w:rsidR="00430B2E">
        <w:instrText xml:space="preserve"> REF _Ref28355317 \r \h </w:instrText>
      </w:r>
      <w:r w:rsidR="00430B2E">
        <w:fldChar w:fldCharType="separate"/>
      </w:r>
      <w:r w:rsidR="001B369A">
        <w:t>[10]</w:t>
      </w:r>
      <w:r w:rsidR="00430B2E">
        <w:fldChar w:fldCharType="end"/>
      </w:r>
      <w:r w:rsidRPr="00E720B1">
        <w:t xml:space="preserve"> ļauj lietotājam kontrolēt lietojumprogrammu, izmantojot virkni taustiņu, komandu, frāžu vai kādu no šīm trim metodēm. Tiek uzskatī</w:t>
      </w:r>
      <w:r>
        <w:t>ts, ka komandu valodas vienkāršā sintakse ir tuva</w:t>
      </w:r>
      <w:r w:rsidRPr="00E720B1">
        <w:t xml:space="preserve"> dabiskajai valodai.</w:t>
      </w:r>
    </w:p>
    <w:p w:rsidR="006345DD" w:rsidRDefault="006345DD" w:rsidP="008262BE">
      <w:pPr>
        <w:pStyle w:val="Teksts2"/>
      </w:pPr>
      <w:r>
        <w:t>Divi komand</w:t>
      </w:r>
      <w:r w:rsidRPr="002D55EA">
        <w:t xml:space="preserve">valodas lietojuma piemēri ir parādīti zemāk redzamajā attēlā. Pirmajā tiek parādīts lietotājs, kurš </w:t>
      </w:r>
      <w:r>
        <w:t>vaicā</w:t>
      </w:r>
      <w:r w:rsidRPr="002D55EA">
        <w:t xml:space="preserve"> izmantot failu, kurā ir dati par visiem pārdevējiem, pēc tam </w:t>
      </w:r>
      <w:r>
        <w:t>veic vaicājumu</w:t>
      </w:r>
      <w:r w:rsidRPr="002D55EA">
        <w:t xml:space="preserve"> parādīt visus uzvārdus un vārdus visiem pārdevējiem, kuru pašreizējie pārdošanas apjomi (CURSALES) pārsniedz viņu kvotas. Otrajā piemērā lietotājs </w:t>
      </w:r>
      <w:r>
        <w:t>vaicā</w:t>
      </w:r>
      <w:r w:rsidRPr="002D55EA">
        <w:t xml:space="preserve"> izmantot failu ar nosaukumu GROCER un pēc tam </w:t>
      </w:r>
      <w:r>
        <w:t>datoram liek aprēķināt</w:t>
      </w:r>
      <w:r w:rsidRPr="002D55EA">
        <w:t xml:space="preserve"> </w:t>
      </w:r>
      <w:r>
        <w:t xml:space="preserve">peļņu </w:t>
      </w:r>
      <w:r w:rsidRPr="002D55EA">
        <w:t xml:space="preserve"> (SPOILS), atņemot pārdotos produktus no nopirktajiem. Pēc tam lietotājs </w:t>
      </w:r>
      <w:r>
        <w:t>veic atgriešanos</w:t>
      </w:r>
      <w:r w:rsidRPr="002D55EA">
        <w:t xml:space="preserve"> faila </w:t>
      </w:r>
      <w:r>
        <w:t xml:space="preserve">sākumā </w:t>
      </w:r>
      <w:r w:rsidRPr="002D55EA">
        <w:t xml:space="preserve">un </w:t>
      </w:r>
      <w:r>
        <w:t xml:space="preserve">liek </w:t>
      </w:r>
      <w:r w:rsidRPr="002D55EA">
        <w:t>izdrukāt (</w:t>
      </w:r>
      <w:r>
        <w:t>LIST</w:t>
      </w:r>
      <w:r w:rsidRPr="002D55EA">
        <w:t>) failu.</w:t>
      </w:r>
    </w:p>
    <w:p w:rsidR="00DB6026" w:rsidRDefault="006345DD" w:rsidP="00DB6026">
      <w:pPr>
        <w:keepNext/>
        <w:jc w:val="center"/>
      </w:pPr>
      <w:r>
        <w:rPr>
          <w:noProof/>
          <w:lang w:val="en-US"/>
        </w:rPr>
        <w:drawing>
          <wp:inline distT="0" distB="0" distL="0" distR="0" wp14:anchorId="174F772D" wp14:editId="5E9BA7E0">
            <wp:extent cx="3207921" cy="2160000"/>
            <wp:effectExtent l="0" t="0" r="0" b="0"/>
            <wp:docPr id="5" name="Picture 5" descr="Command-language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and-language interfac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7921" cy="2160000"/>
                    </a:xfrm>
                    <a:prstGeom prst="rect">
                      <a:avLst/>
                    </a:prstGeom>
                    <a:noFill/>
                    <a:ln>
                      <a:noFill/>
                    </a:ln>
                  </pic:spPr>
                </pic:pic>
              </a:graphicData>
            </a:graphic>
          </wp:inline>
        </w:drawing>
      </w:r>
    </w:p>
    <w:p w:rsidR="006345DD" w:rsidRPr="00DB6026" w:rsidRDefault="00E31B4A" w:rsidP="00DB6026">
      <w:pPr>
        <w:pStyle w:val="Caption"/>
        <w:rPr>
          <w:b/>
        </w:rPr>
      </w:pPr>
      <w:fldSimple w:instr=" SEQ att. \* ARABIC ">
        <w:r w:rsidR="001B369A">
          <w:rPr>
            <w:noProof/>
          </w:rPr>
          <w:t>10</w:t>
        </w:r>
      </w:fldSimple>
      <w:r w:rsidR="00DB6026">
        <w:t xml:space="preserve">. att. </w:t>
      </w:r>
      <w:r w:rsidR="00DB6026">
        <w:rPr>
          <w:b/>
        </w:rPr>
        <w:t>Komandvalodas saskarnes piemērs</w:t>
      </w:r>
      <w:r w:rsidR="008A45A0" w:rsidRPr="006A0BD5">
        <w:t xml:space="preserve"> </w:t>
      </w:r>
      <w:r w:rsidR="008A45A0" w:rsidRPr="006A0BD5">
        <w:fldChar w:fldCharType="begin"/>
      </w:r>
      <w:r w:rsidR="008A45A0" w:rsidRPr="006A0BD5">
        <w:instrText xml:space="preserve"> REF _Ref28355317 \r \h </w:instrText>
      </w:r>
      <w:r w:rsidR="006A0BD5">
        <w:instrText xml:space="preserve"> \* MERGEFORMAT </w:instrText>
      </w:r>
      <w:r w:rsidR="008A45A0" w:rsidRPr="006A0BD5">
        <w:fldChar w:fldCharType="separate"/>
      </w:r>
      <w:r w:rsidR="001B369A">
        <w:t>[10]</w:t>
      </w:r>
      <w:r w:rsidR="008A45A0" w:rsidRPr="006A0BD5">
        <w:fldChar w:fldCharType="end"/>
      </w:r>
    </w:p>
    <w:p w:rsidR="006345DD" w:rsidRDefault="006345DD" w:rsidP="008262BE">
      <w:pPr>
        <w:pStyle w:val="Teksts2"/>
      </w:pPr>
      <w:r w:rsidRPr="00D10C05">
        <w:t xml:space="preserve">Komandu valodas manipulē ar datoru kā rīku, ļaujot lietotājam kontrolēt dialogu. Komandu valoda nodrošina lietotājam vispārēju elastību un kontroli. Kad lietotājs izmanto komandu valodu, sistēma to nekavējoties izpilda. </w:t>
      </w:r>
      <w:r>
        <w:t>Pēc tam</w:t>
      </w:r>
      <w:r w:rsidRPr="00D10C05">
        <w:t xml:space="preserve"> lietotājs var </w:t>
      </w:r>
      <w:r>
        <w:t>dot vēl komandas</w:t>
      </w:r>
      <w:r w:rsidRPr="00D10C05">
        <w:t>.</w:t>
      </w:r>
    </w:p>
    <w:p w:rsidR="006345DD" w:rsidRPr="002808C5" w:rsidRDefault="006345DD" w:rsidP="008262BE">
      <w:pPr>
        <w:pStyle w:val="Teksts2"/>
      </w:pPr>
      <w:r w:rsidRPr="0087433B">
        <w:lastRenderedPageBreak/>
        <w:t>Komandu valodās ir</w:t>
      </w:r>
      <w:r>
        <w:t xml:space="preserve"> nepieciešams iegaumēt sintaksi</w:t>
      </w:r>
      <w:r w:rsidRPr="0087433B">
        <w:t>, kas var izrādīties šķērslis nepieredzējušiem lietotājiem. Pieredzējušiem lietotājiem ir tendence dot priekšroku komandu valodām, iespējams, ātrāka izpildes laika dēļ.</w:t>
      </w:r>
      <w:r w:rsidR="00A95D9D">
        <w:t xml:space="preserve"> </w:t>
      </w:r>
    </w:p>
    <w:p w:rsidR="006345DD" w:rsidRDefault="006345DD" w:rsidP="006345DD">
      <w:pPr>
        <w:pStyle w:val="Heading3"/>
      </w:pPr>
      <w:bookmarkStart w:id="18" w:name="_Toc34312569"/>
      <w:r>
        <w:t>GUI (</w:t>
      </w:r>
      <w:r w:rsidRPr="002808C5">
        <w:t>Graphical User Interfaces</w:t>
      </w:r>
      <w:r>
        <w:t>)</w:t>
      </w:r>
      <w:bookmarkEnd w:id="18"/>
    </w:p>
    <w:p w:rsidR="00A95D9D" w:rsidRDefault="00706B7E" w:rsidP="008262BE">
      <w:pPr>
        <w:pStyle w:val="Teksts2"/>
      </w:pPr>
      <w:r>
        <w:t xml:space="preserve">GUI un Web saskarnes dizains ir līdzīgi. Abi ir lietojumprogrammu dizaini ar kuriem saskaras lietotājs interaktīvā veidā. Šāda veida saskarnēm tiek izmantota ļoti plaša vizuāla attēlošana caur ekrānu. </w:t>
      </w:r>
      <w:r w:rsidR="00A8161F">
        <w:fldChar w:fldCharType="begin"/>
      </w:r>
      <w:r w:rsidR="00A8161F">
        <w:instrText xml:space="preserve"> REF _Ref28865081 \r \h </w:instrText>
      </w:r>
      <w:r w:rsidR="00A8161F">
        <w:fldChar w:fldCharType="separate"/>
      </w:r>
      <w:r w:rsidR="001B369A">
        <w:t>[1]</w:t>
      </w:r>
      <w:r w:rsidR="00A8161F">
        <w:fldChar w:fldCharType="end"/>
      </w:r>
    </w:p>
    <w:p w:rsidR="006345DD" w:rsidRDefault="006345DD" w:rsidP="008262BE">
      <w:pPr>
        <w:pStyle w:val="Teksts2"/>
      </w:pPr>
      <w:r w:rsidRPr="00156F51">
        <w:t>Grafisko lietotāja saskarņu (GUI)</w:t>
      </w:r>
      <w:r w:rsidR="00430B2E">
        <w:t xml:space="preserve"> </w:t>
      </w:r>
      <w:r w:rsidR="00430B2E">
        <w:fldChar w:fldCharType="begin"/>
      </w:r>
      <w:r w:rsidR="00430B2E">
        <w:instrText xml:space="preserve"> REF _Ref28355317 \r \h </w:instrText>
      </w:r>
      <w:r w:rsidR="00430B2E">
        <w:fldChar w:fldCharType="separate"/>
      </w:r>
      <w:r w:rsidR="001B369A">
        <w:t>[10]</w:t>
      </w:r>
      <w:r w:rsidR="00430B2E">
        <w:fldChar w:fldCharType="end"/>
      </w:r>
      <w:r w:rsidRPr="00156F51">
        <w:t xml:space="preserve"> atslēga ir pastāvīga atgriezeniskā saite par uzdevuma izpildi</w:t>
      </w:r>
      <w:r>
        <w:t>.</w:t>
      </w:r>
      <w:r w:rsidRPr="00156F51">
        <w:t xml:space="preserve"> Nepārtraukta atgriezeniskā saite par manipulēto objektu nozīmē, ka operācijas var ātri mainīt un mainīt, neradot kļūdas ziņojumus.</w:t>
      </w:r>
    </w:p>
    <w:p w:rsidR="006345DD" w:rsidRDefault="006345DD" w:rsidP="008262BE">
      <w:pPr>
        <w:pStyle w:val="Teksts2"/>
      </w:pPr>
      <w:r w:rsidRPr="00D93389">
        <w:t>GUI izveidošana rada izaicinājumu, jo ir jāizgudro piemērots realitātes modelis vai pieņemams attēlojuma konceptuālais modelis. Lai GUI izstrādātu lietošanai iekštīklā, ekstranetā un tīmeklī, ir nepieciešama vēl rūpīgāka plānošana</w:t>
      </w:r>
      <w:r>
        <w:t>. Izstrādātājam nav zināms, kādā būs lielākā daļa vietnes lietotāju</w:t>
      </w:r>
      <w:r w:rsidRPr="00D93389">
        <w:t>, tāpēc dizainam jā</w:t>
      </w:r>
      <w:r>
        <w:t>būt skaidram un saprotamam.</w:t>
      </w:r>
    </w:p>
    <w:p w:rsidR="00872B02" w:rsidRPr="002808C5" w:rsidRDefault="002D566A" w:rsidP="00872B02">
      <w:pPr>
        <w:pStyle w:val="Teksts2"/>
      </w:pPr>
      <w:r>
        <w:t>Apkopojot informāciju par lietotāja saskarnes klasifikācijām tiek secināts, ka</w:t>
      </w:r>
      <w:r w:rsidR="00872B02">
        <w:t xml:space="preserve"> GUI ir galvenais un svarīgākais lietotāja saskarnes veids, taču citas saskarņu izmantošanas un kombinācijas varētu uzlabot mijiedarbošanos ar sistēmām, piemēram, d</w:t>
      </w:r>
      <w:r w:rsidRPr="002D566A">
        <w:t>abiskās valodas saskarne</w:t>
      </w:r>
      <w:r>
        <w:t xml:space="preserve"> būtībā netiek izmantota biznesa sistēmās, taču </w:t>
      </w:r>
      <w:r w:rsidR="00872B02">
        <w:t xml:space="preserve">attīstoties balss asistentiem </w:t>
      </w:r>
      <w:r>
        <w:t xml:space="preserve">tai varētu būt potenciāls, kas </w:t>
      </w:r>
      <w:r w:rsidR="00872B02">
        <w:t>spētu</w:t>
      </w:r>
      <w:r>
        <w:t xml:space="preserve"> atvieglot, uzlabot lietotāja darbu ar sistēmu.</w:t>
      </w:r>
      <w:r w:rsidR="00872B02">
        <w:t xml:space="preserve"> Izmantojot būla vaicājumus un tendenci par informācijas attēlošanu pēc iespējas vienā ekrānā, informācijas meklēšanu varētu padarīt ātrāku un pat iespējamu bez lietotāja mijiedarbošanos ar peli un klaviatūru. Jautājumu un atbilžu saskarnes, kas piedāvā dialogu, varētu būt labs risinājums sarežģītākiem, komplicētākiem vaicājumiem.</w:t>
      </w:r>
    </w:p>
    <w:p w:rsidR="00373193" w:rsidRDefault="00373193" w:rsidP="00373193">
      <w:pPr>
        <w:pStyle w:val="Heading2"/>
      </w:pPr>
      <w:bookmarkStart w:id="19" w:name="_Toc34312570"/>
      <w:r>
        <w:t>Lietotāja saskarnes izstrādes disciplīnas</w:t>
      </w:r>
      <w:bookmarkEnd w:id="19"/>
    </w:p>
    <w:p w:rsidR="0030003A" w:rsidRDefault="00052519" w:rsidP="00052519">
      <w:pPr>
        <w:pStyle w:val="Teksts2"/>
      </w:pPr>
      <w:r w:rsidRPr="00052519">
        <w:t xml:space="preserve">Pirms termins “lietotāja pieredze” kļuva populārs, tīmekļa industrija paļāvās uz tādiem terminiem kā informācijas arhitektūra, mijiedarbības dizains un lietojamības </w:t>
      </w:r>
      <w:r>
        <w:t>testēšana. Tie, iespējams, nav tik</w:t>
      </w:r>
      <w:r w:rsidRPr="00052519">
        <w:t xml:space="preserve"> </w:t>
      </w:r>
      <w:r>
        <w:t xml:space="preserve">ievērojami vai </w:t>
      </w:r>
      <w:r w:rsidRPr="00052519">
        <w:t>tirgojami kā lietotāju pieredze, taču tie sniedz daudz strukturētāku veidu, kā apsvērt lomas un atbildību organizācijai, kas vēlas uzlabot lietotāju piered</w:t>
      </w:r>
      <w:r>
        <w:t>zi</w:t>
      </w:r>
      <w:r w:rsidR="00E045D1">
        <w:t xml:space="preserve"> </w:t>
      </w:r>
      <w:r w:rsidR="00E045D1">
        <w:fldChar w:fldCharType="begin"/>
      </w:r>
      <w:r w:rsidR="00E045D1">
        <w:instrText xml:space="preserve"> REF _Ref28356004 \r \h </w:instrText>
      </w:r>
      <w:r w:rsidR="00E045D1">
        <w:fldChar w:fldCharType="separate"/>
      </w:r>
      <w:r w:rsidR="001B369A">
        <w:t>[13]</w:t>
      </w:r>
      <w:r w:rsidR="00E045D1">
        <w:fldChar w:fldCharType="end"/>
      </w:r>
      <w:r>
        <w:t>.</w:t>
      </w:r>
    </w:p>
    <w:p w:rsidR="00DB6026" w:rsidRDefault="000A03D6" w:rsidP="00DB6026">
      <w:pPr>
        <w:keepNext/>
        <w:jc w:val="center"/>
      </w:pPr>
      <w:r>
        <w:rPr>
          <w:noProof/>
          <w:lang w:val="en-US"/>
        </w:rPr>
        <w:lastRenderedPageBreak/>
        <w:drawing>
          <wp:inline distT="0" distB="0" distL="0" distR="0">
            <wp:extent cx="2268105"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8105" cy="2160000"/>
                    </a:xfrm>
                    <a:prstGeom prst="rect">
                      <a:avLst/>
                    </a:prstGeom>
                    <a:noFill/>
                    <a:ln>
                      <a:noFill/>
                    </a:ln>
                  </pic:spPr>
                </pic:pic>
              </a:graphicData>
            </a:graphic>
          </wp:inline>
        </w:drawing>
      </w:r>
    </w:p>
    <w:p w:rsidR="0030003A" w:rsidRPr="0030003A" w:rsidRDefault="00E31B4A" w:rsidP="00DB6026">
      <w:pPr>
        <w:pStyle w:val="Caption"/>
      </w:pPr>
      <w:fldSimple w:instr=" SEQ att. \* ARABIC ">
        <w:r w:rsidR="001B369A">
          <w:rPr>
            <w:noProof/>
          </w:rPr>
          <w:t>11</w:t>
        </w:r>
      </w:fldSimple>
      <w:r w:rsidR="00DB6026">
        <w:t xml:space="preserve">. att. </w:t>
      </w:r>
      <w:r w:rsidR="00DB6026" w:rsidRPr="00DB6026">
        <w:rPr>
          <w:b/>
        </w:rPr>
        <w:t>Trīs lietotāju pieredzes disciplīnas</w:t>
      </w:r>
      <w:r w:rsidR="008A45A0" w:rsidRPr="006A0BD5">
        <w:t xml:space="preserve"> </w:t>
      </w:r>
      <w:r w:rsidR="008A45A0" w:rsidRPr="006A0BD5">
        <w:fldChar w:fldCharType="begin"/>
      </w:r>
      <w:r w:rsidR="008A45A0" w:rsidRPr="006A0BD5">
        <w:instrText xml:space="preserve"> REF _Ref28356004 \r \h </w:instrText>
      </w:r>
      <w:r w:rsidR="006A0BD5">
        <w:instrText xml:space="preserve"> \* MERGEFORMAT </w:instrText>
      </w:r>
      <w:r w:rsidR="008A45A0" w:rsidRPr="006A0BD5">
        <w:fldChar w:fldCharType="separate"/>
      </w:r>
      <w:r w:rsidR="001B369A">
        <w:t>[13]</w:t>
      </w:r>
      <w:r w:rsidR="008A45A0" w:rsidRPr="006A0BD5">
        <w:fldChar w:fldCharType="end"/>
      </w:r>
    </w:p>
    <w:p w:rsidR="00373193" w:rsidRDefault="00373193" w:rsidP="00373193">
      <w:pPr>
        <w:pStyle w:val="Heading3"/>
      </w:pPr>
      <w:bookmarkStart w:id="20" w:name="_Toc34312571"/>
      <w:r>
        <w:t>Informācijas arhitektūra</w:t>
      </w:r>
      <w:bookmarkEnd w:id="20"/>
    </w:p>
    <w:p w:rsidR="00052519" w:rsidRPr="00052519" w:rsidRDefault="00052519" w:rsidP="00052519">
      <w:pPr>
        <w:pStyle w:val="Teksts2"/>
      </w:pPr>
      <w:r w:rsidRPr="00052519">
        <w:t>Parasti</w:t>
      </w:r>
      <w:r>
        <w:t xml:space="preserve"> informācijas arhitekts palīdz</w:t>
      </w:r>
      <w:r w:rsidRPr="00052519">
        <w:t xml:space="preserve"> pārstrukturēt, klasificēt un marķēt informāciju struktūrā, kas lietotājiem būs viegli saprotama. Labāku veidu, kā to izskaidrot, sniedz Christina Wodke: “Vai jūs zināt</w:t>
      </w:r>
      <w:r>
        <w:t xml:space="preserve"> uz kurām izvēlnēm noklikšķināt</w:t>
      </w:r>
      <w:r w:rsidRPr="00052519">
        <w:t>, kad atrodaties vietnē, un redzat virkni navigācijas izvēles</w:t>
      </w:r>
      <w:r>
        <w:t>? Informācijas arhitekts ir tas, kurš izlemj</w:t>
      </w:r>
      <w:r w:rsidRPr="00052519">
        <w:t xml:space="preserve">, kādas ir izvēles, </w:t>
      </w:r>
      <w:r>
        <w:t>kā</w:t>
      </w:r>
      <w:r w:rsidRPr="00052519">
        <w:t xml:space="preserve"> tās sauc un kur tās aizved, kad </w:t>
      </w:r>
      <w:r>
        <w:t xml:space="preserve">tiek </w:t>
      </w:r>
      <w:r w:rsidRPr="00052519">
        <w:t>noklikšķināt</w:t>
      </w:r>
      <w:r>
        <w:t>s uz tām</w:t>
      </w:r>
      <w:r w:rsidRPr="00052519">
        <w:t>”</w:t>
      </w:r>
      <w:r w:rsidR="00E045D1">
        <w:t xml:space="preserve"> </w:t>
      </w:r>
      <w:r w:rsidR="00E045D1">
        <w:fldChar w:fldCharType="begin"/>
      </w:r>
      <w:r w:rsidR="00E045D1">
        <w:instrText xml:space="preserve"> REF _Ref28356004 \r \h </w:instrText>
      </w:r>
      <w:r w:rsidR="00E045D1">
        <w:fldChar w:fldCharType="separate"/>
      </w:r>
      <w:r w:rsidR="001B369A">
        <w:t>[13]</w:t>
      </w:r>
      <w:r w:rsidR="00E045D1">
        <w:fldChar w:fldCharType="end"/>
      </w:r>
      <w:r>
        <w:t>.</w:t>
      </w:r>
    </w:p>
    <w:p w:rsidR="009D33EF" w:rsidRDefault="009D33EF" w:rsidP="009D33EF">
      <w:pPr>
        <w:pStyle w:val="Heading3"/>
      </w:pPr>
      <w:bookmarkStart w:id="21" w:name="_Toc34312572"/>
      <w:r>
        <w:t>Mijiedarbības dizains</w:t>
      </w:r>
      <w:bookmarkEnd w:id="21"/>
    </w:p>
    <w:p w:rsidR="00405E91" w:rsidRDefault="00405E91" w:rsidP="00405E91">
      <w:pPr>
        <w:pStyle w:val="Teksts2"/>
      </w:pPr>
      <w:r>
        <w:t>Mijiedarbības dizains nosaka interaktīvu produktu un pakalpojumu struktūru un izturēšanos, kā arī lietotāju mijiedarbību ar šiem produktiem un pakalpojumiem.</w:t>
      </w:r>
    </w:p>
    <w:p w:rsidR="00405E91" w:rsidRPr="00405E91" w:rsidRDefault="00405E91" w:rsidP="00405E91">
      <w:pPr>
        <w:pStyle w:val="Teksts2"/>
      </w:pPr>
      <w:r>
        <w:t>Mijiedarbības dizaineri izstrādā lietotāja mērķus un pēc tam izlemj, kādi rīki lietotājiem ir vajadzīgi, lai pēc iespējas ātrāk un vieglāk sasniegtu mērķi</w:t>
      </w:r>
      <w:r w:rsidR="00E045D1">
        <w:t xml:space="preserve"> </w:t>
      </w:r>
      <w:r w:rsidR="00E045D1">
        <w:fldChar w:fldCharType="begin"/>
      </w:r>
      <w:r w:rsidR="00E045D1">
        <w:instrText xml:space="preserve"> REF _Ref28356004 \r \h </w:instrText>
      </w:r>
      <w:r w:rsidR="00E045D1">
        <w:fldChar w:fldCharType="separate"/>
      </w:r>
      <w:r w:rsidR="001B369A">
        <w:t>[13]</w:t>
      </w:r>
      <w:r w:rsidR="00E045D1">
        <w:fldChar w:fldCharType="end"/>
      </w:r>
      <w:r>
        <w:t>.</w:t>
      </w:r>
    </w:p>
    <w:p w:rsidR="00052519" w:rsidRDefault="000F4331" w:rsidP="000F4331">
      <w:pPr>
        <w:pStyle w:val="Heading3"/>
      </w:pPr>
      <w:bookmarkStart w:id="22" w:name="_Toc34312573"/>
      <w:r>
        <w:t>L</w:t>
      </w:r>
      <w:r w:rsidRPr="000F4331">
        <w:t xml:space="preserve">ietojamības </w:t>
      </w:r>
      <w:r w:rsidR="00BB0DBE">
        <w:t>testēšana</w:t>
      </w:r>
      <w:bookmarkEnd w:id="22"/>
    </w:p>
    <w:p w:rsidR="00447943" w:rsidRDefault="00405E91" w:rsidP="00405E91">
      <w:pPr>
        <w:pStyle w:val="Teksts2"/>
      </w:pPr>
      <w:r>
        <w:t>Lietojamības testēšana ir disciplīna, kas nodrošina strukturētas metodes</w:t>
      </w:r>
      <w:r w:rsidR="00447943">
        <w:t xml:space="preserve">, lai sasniegtu </w:t>
      </w:r>
      <w:r>
        <w:t>lietotāja saskarnes diz</w:t>
      </w:r>
      <w:r w:rsidR="00447943">
        <w:t xml:space="preserve">aina lietojamību, produktu izstrādes laikā. </w:t>
      </w:r>
      <w:r>
        <w:t xml:space="preserve">Lietojamības </w:t>
      </w:r>
      <w:r w:rsidR="00447943">
        <w:t>testēšanas</w:t>
      </w:r>
      <w:r>
        <w:t xml:space="preserve"> pamatā ir arī cilvē</w:t>
      </w:r>
      <w:r w:rsidR="00447943">
        <w:t>ka un datora mijiedarbība, un tas</w:t>
      </w:r>
      <w:r>
        <w:t xml:space="preserve"> ir būtisks līdzeklis, lai nodrošinātu, ka vietne atbilst lietotāju vajadzībām un vēlmēm. </w:t>
      </w:r>
      <w:r w:rsidR="00447943">
        <w:t>L</w:t>
      </w:r>
      <w:r>
        <w:t>ietojamības p</w:t>
      </w:r>
      <w:r w:rsidR="00447943">
        <w:t>ārbaudei ir trīs pamatdarbības</w:t>
      </w:r>
      <w:r w:rsidR="00E045D1">
        <w:t xml:space="preserve"> </w:t>
      </w:r>
      <w:r w:rsidR="00E045D1">
        <w:fldChar w:fldCharType="begin"/>
      </w:r>
      <w:r w:rsidR="00E045D1">
        <w:instrText xml:space="preserve"> REF _Ref28356004 \r \h </w:instrText>
      </w:r>
      <w:r w:rsidR="00E045D1">
        <w:fldChar w:fldCharType="separate"/>
      </w:r>
      <w:r w:rsidR="001B369A">
        <w:t>[13]</w:t>
      </w:r>
      <w:r w:rsidR="00E045D1">
        <w:fldChar w:fldCharType="end"/>
      </w:r>
      <w:r w:rsidR="00447943">
        <w:t>:</w:t>
      </w:r>
    </w:p>
    <w:p w:rsidR="00447943" w:rsidRDefault="00447943" w:rsidP="00447943">
      <w:pPr>
        <w:pStyle w:val="Aizzime"/>
      </w:pPr>
      <w:r>
        <w:t>iegūt reprezentatīvus klientus</w:t>
      </w:r>
    </w:p>
    <w:p w:rsidR="00447943" w:rsidRDefault="00405E91" w:rsidP="00447943">
      <w:pPr>
        <w:pStyle w:val="Aizzime"/>
      </w:pPr>
      <w:r>
        <w:t xml:space="preserve">palūgt viņus </w:t>
      </w:r>
      <w:r w:rsidR="00447943">
        <w:t>veikt reālistiskus uzdevumus</w:t>
      </w:r>
    </w:p>
    <w:p w:rsidR="006345DD" w:rsidRDefault="00447943" w:rsidP="00E045D1">
      <w:pPr>
        <w:pStyle w:val="Aizzime"/>
      </w:pPr>
      <w:r>
        <w:t>iegūt atsauksmes</w:t>
      </w:r>
    </w:p>
    <w:p w:rsidR="00721A05" w:rsidRDefault="00950316" w:rsidP="00721A05">
      <w:pPr>
        <w:pStyle w:val="Heading2"/>
      </w:pPr>
      <w:bookmarkStart w:id="23" w:name="_Toc34312574"/>
      <w:r>
        <w:lastRenderedPageBreak/>
        <w:t>Biznesa sistēmu prasību specifikācija</w:t>
      </w:r>
      <w:bookmarkEnd w:id="23"/>
    </w:p>
    <w:p w:rsidR="00950316" w:rsidRDefault="00422F7A" w:rsidP="00950316">
      <w:pPr>
        <w:pStyle w:val="Teksts2"/>
      </w:pPr>
      <w:r>
        <w:t>Daudzu biznesa sistēma pamatā ir resursu pārvaldības sistēma, kas</w:t>
      </w:r>
      <w:r>
        <w:t xml:space="preserve"> galvenokārt koncentrējas uz uzņēmuma iekšējiem procesiem, operācijām, kuras tiek veiktas organizācijā</w:t>
      </w:r>
      <w:r>
        <w:t xml:space="preserve">. </w:t>
      </w:r>
      <w:r w:rsidR="00950316">
        <w:t xml:space="preserve">Biznesa sistēmas ir rīks, ko uzņēmums ikdienā izmanto, iespējams, katru dienu. Šī iemesla dēļ sistēmai būtu jābūt </w:t>
      </w:r>
      <w:r>
        <w:t>v</w:t>
      </w:r>
      <w:r w:rsidR="00EE7B80">
        <w:t>iegli lietojamai, saprotamai, parezai un bez liekām detaļām.</w:t>
      </w:r>
    </w:p>
    <w:p w:rsidR="00EE7B80" w:rsidRPr="00D94816" w:rsidRDefault="00EE7B80" w:rsidP="00EE7B80">
      <w:pPr>
        <w:rPr>
          <w:color w:val="FF0000"/>
        </w:rPr>
      </w:pPr>
      <w:r w:rsidRPr="00D94816">
        <w:rPr>
          <w:color w:val="FF0000"/>
        </w:rPr>
        <w:t>Pameklēt orģinālresursu!</w:t>
      </w:r>
    </w:p>
    <w:p w:rsidR="00EE7B80" w:rsidRDefault="00EE7B80" w:rsidP="00EE7B80">
      <w:pPr>
        <w:pStyle w:val="Teksts2"/>
        <w:rPr>
          <w:color w:val="FF0000"/>
          <w:highlight w:val="yellow"/>
        </w:rPr>
      </w:pPr>
      <w:r w:rsidRPr="00AA42D2">
        <w:rPr>
          <w:highlight w:val="yellow"/>
        </w:rPr>
        <w:t>Latvijas vietējais uzņēmums IT House ir definējis desmit laba dizaina principus. [https://ithouse.io/pakalpojumi/web-dizains-un-lietojamiba/?lang=lv] Labs dizains</w:t>
      </w:r>
      <w:r>
        <w:rPr>
          <w:highlight w:val="yellow"/>
        </w:rPr>
        <w:t xml:space="preserve"> i</w:t>
      </w:r>
      <w:r w:rsidRPr="00AA42D2">
        <w:rPr>
          <w:highlight w:val="yellow"/>
        </w:rPr>
        <w:t>r inovatīvs</w:t>
      </w:r>
      <w:r>
        <w:rPr>
          <w:highlight w:val="yellow"/>
        </w:rPr>
        <w:t>, p</w:t>
      </w:r>
      <w:r w:rsidRPr="00AA42D2">
        <w:rPr>
          <w:highlight w:val="yellow"/>
        </w:rPr>
        <w:t>adara produktu saprotamu</w:t>
      </w:r>
      <w:r>
        <w:rPr>
          <w:highlight w:val="yellow"/>
        </w:rPr>
        <w:t>, i</w:t>
      </w:r>
      <w:r w:rsidRPr="00AA42D2">
        <w:rPr>
          <w:highlight w:val="yellow"/>
        </w:rPr>
        <w:t>r ilglaicīgs</w:t>
      </w:r>
      <w:r>
        <w:rPr>
          <w:highlight w:val="yellow"/>
        </w:rPr>
        <w:t>, i</w:t>
      </w:r>
      <w:r w:rsidRPr="00AA42D2">
        <w:rPr>
          <w:highlight w:val="yellow"/>
        </w:rPr>
        <w:t>r pēc iespējas minimālistiskāks</w:t>
      </w:r>
      <w:r>
        <w:rPr>
          <w:highlight w:val="yellow"/>
        </w:rPr>
        <w:t>, i</w:t>
      </w:r>
      <w:r w:rsidRPr="00AA42D2">
        <w:rPr>
          <w:highlight w:val="yellow"/>
        </w:rPr>
        <w:t>r estētisks</w:t>
      </w:r>
      <w:r>
        <w:rPr>
          <w:highlight w:val="yellow"/>
        </w:rPr>
        <w:t>, i</w:t>
      </w:r>
      <w:r w:rsidRPr="00AA42D2">
        <w:rPr>
          <w:highlight w:val="yellow"/>
        </w:rPr>
        <w:t>r videi draudzīgs</w:t>
      </w:r>
      <w:r>
        <w:rPr>
          <w:highlight w:val="yellow"/>
        </w:rPr>
        <w:t>, i</w:t>
      </w:r>
      <w:r w:rsidRPr="00AA42D2">
        <w:rPr>
          <w:highlight w:val="yellow"/>
        </w:rPr>
        <w:t>r rūpīgi izstrādāts visos sīkumos</w:t>
      </w:r>
      <w:r>
        <w:rPr>
          <w:highlight w:val="yellow"/>
        </w:rPr>
        <w:t xml:space="preserve">, … </w:t>
      </w:r>
      <w:r w:rsidRPr="006D58BA">
        <w:rPr>
          <w:color w:val="FF0000"/>
          <w:highlight w:val="yellow"/>
        </w:rPr>
        <w:t>pabeigt no linka</w:t>
      </w:r>
    </w:p>
    <w:p w:rsidR="00EE7B80" w:rsidRPr="00550EF6" w:rsidRDefault="00EE7B80" w:rsidP="00EE7B80">
      <w:pPr>
        <w:pStyle w:val="Teksts2"/>
      </w:pPr>
      <w:r w:rsidRPr="00550EF6">
        <w:t>Cilvēkiem priekš kuriem tiek izstrādāta biznesa sistēma ir jābūt</w:t>
      </w:r>
      <w:r>
        <w:t>...</w:t>
      </w:r>
    </w:p>
    <w:p w:rsidR="00EE7B80" w:rsidRPr="00950316" w:rsidRDefault="00EE7B80" w:rsidP="00950316">
      <w:pPr>
        <w:pStyle w:val="Teksts2"/>
      </w:pPr>
      <w:r w:rsidRPr="006B0ED2">
        <w:rPr>
          <w:highlight w:val="yellow"/>
        </w:rPr>
        <w:t>Kā zināms uzņēmumu nozares pasaulē ir visdažādākās, kas nozīmē daudzi cilvēki uz inovatīviem un mūsdienīgiem risinājumiem varētu būt uz Jūs, kas savukārt nozīmē, ka izstrādājot biznesa sistēmu lietotāja saskarnes dizaina vispārējos pamatnoteikumus, ļoti svarīgs nosacījums ir, izstrādāt risinājumu, kas ir viegli saprotams un iemācāms jebkuram lietotājam.</w:t>
      </w:r>
    </w:p>
    <w:p w:rsidR="00954A99" w:rsidRDefault="00C86ED4" w:rsidP="00954A99">
      <w:pPr>
        <w:pStyle w:val="Heading3"/>
      </w:pPr>
      <w:bookmarkStart w:id="24" w:name="_Toc34312575"/>
      <w:r>
        <w:t>Angular</w:t>
      </w:r>
      <w:bookmarkEnd w:id="24"/>
    </w:p>
    <w:p w:rsidR="00954A99" w:rsidRPr="00954A99" w:rsidRDefault="00954A99" w:rsidP="00954A99">
      <w:pPr>
        <w:pStyle w:val="Teksts2"/>
      </w:pPr>
      <w:r>
        <w:t xml:space="preserve">Biznesa </w:t>
      </w:r>
    </w:p>
    <w:p w:rsidR="00893330" w:rsidRDefault="00E31B4A" w:rsidP="00893330">
      <w:pPr>
        <w:pStyle w:val="Teksts2"/>
      </w:pPr>
      <w:r>
        <w:t xml:space="preserve">Darba prakstiskās daļas izstrādei plānots izmantot Angular freimvorku, jo </w:t>
      </w:r>
      <w:r w:rsidR="006350FF">
        <w:t xml:space="preserve">pēc datiem, ir zināms, ka angular ir plašāk pielietotais freivorks biznesas sistēmās. </w:t>
      </w:r>
      <w:r w:rsidR="00893330">
        <w:t>Angular</w:t>
      </w:r>
      <w:r w:rsidR="00893330" w:rsidRPr="00893330">
        <w:t xml:space="preserve"> ir </w:t>
      </w:r>
      <w:r w:rsidR="00893330">
        <w:t xml:space="preserve">platforma, </w:t>
      </w:r>
      <w:r w:rsidR="00893330" w:rsidRPr="00893330">
        <w:t xml:space="preserve">mobilo un </w:t>
      </w:r>
      <w:r w:rsidR="00893330">
        <w:t>datora</w:t>
      </w:r>
      <w:r w:rsidR="00893330" w:rsidRPr="00893330">
        <w:t xml:space="preserve"> tīmekļa</w:t>
      </w:r>
      <w:r w:rsidR="00B15422">
        <w:t xml:space="preserve"> responsīvu </w:t>
      </w:r>
      <w:r w:rsidR="00893330" w:rsidRPr="00893330">
        <w:t xml:space="preserve">lietojumprogrammu </w:t>
      </w:r>
      <w:r w:rsidR="00893330">
        <w:t>izstrādāšanai</w:t>
      </w:r>
      <w:r w:rsidR="00893330" w:rsidRPr="00893330">
        <w:t xml:space="preserve">, </w:t>
      </w:r>
      <w:r w:rsidR="00B15422">
        <w:t>kas ir JavaScript freimvorks. Tajā tiek izmantots TypeScript.</w:t>
      </w:r>
    </w:p>
    <w:p w:rsidR="00B15422" w:rsidRDefault="00B15422" w:rsidP="00893330">
      <w:pPr>
        <w:pStyle w:val="Teksts2"/>
      </w:pPr>
      <w:r>
        <w:t>Angular aplikācijas sastāv no komponentēm, kas ir kā bloki, kurus saliekot kopā, tiek veidota angular vai arī tāpat kā jebkura cita mūsdienu SPA aplikācija, kā piemēram arī React un Vue.</w:t>
      </w:r>
    </w:p>
    <w:p w:rsidR="00B15422" w:rsidRDefault="00B15422" w:rsidP="00893330">
      <w:pPr>
        <w:pStyle w:val="Teksts2"/>
      </w:pPr>
      <w:r>
        <w:t>Aplikācija sākas ar vienu galveno komonenti, kas tālāk sazarojas vairākās citās komponentēs.</w:t>
      </w:r>
    </w:p>
    <w:p w:rsidR="00602927" w:rsidRDefault="00B15422" w:rsidP="00893330">
      <w:pPr>
        <w:pStyle w:val="Teksts2"/>
      </w:pPr>
      <w:r>
        <w:t>Katra komponenta sastāv no skata (view), kas attēlo, kontroliera (controller), kas satur attēlošana</w:t>
      </w:r>
      <w:r w:rsidR="00602927">
        <w:t>s loģiku, un modeļa (model), kas norāda, kā tiek attēloti dati.</w:t>
      </w:r>
      <w:r w:rsidR="0071594C">
        <w:t xml:space="preserve"> Visas komponentes liekot kopā tiek veidota Angular aplikācija. </w:t>
      </w:r>
    </w:p>
    <w:p w:rsidR="00C86ED4" w:rsidRDefault="00C86ED4" w:rsidP="00893330">
      <w:pPr>
        <w:pStyle w:val="Teksts2"/>
      </w:pPr>
      <w:r>
        <w:t>Modular aproach</w:t>
      </w:r>
    </w:p>
    <w:p w:rsidR="00C86ED4" w:rsidRDefault="00C86ED4" w:rsidP="00893330">
      <w:pPr>
        <w:pStyle w:val="Teksts2"/>
      </w:pPr>
      <w:r>
        <w:t>Re-usable code</w:t>
      </w:r>
    </w:p>
    <w:p w:rsidR="00C86ED4" w:rsidRDefault="00C86ED4" w:rsidP="00893330">
      <w:pPr>
        <w:pStyle w:val="Teksts2"/>
      </w:pPr>
      <w:r>
        <w:lastRenderedPageBreak/>
        <w:t>Development quicker and easier</w:t>
      </w:r>
    </w:p>
    <w:p w:rsidR="00C86ED4" w:rsidRDefault="00C86ED4" w:rsidP="00893330">
      <w:pPr>
        <w:pStyle w:val="Teksts2"/>
      </w:pPr>
      <w:r>
        <w:t>Unit testable</w:t>
      </w:r>
    </w:p>
    <w:p w:rsidR="00C86ED4" w:rsidRPr="00C86ED4" w:rsidRDefault="00C86ED4" w:rsidP="00893330">
      <w:pPr>
        <w:pStyle w:val="Teksts2"/>
      </w:pPr>
      <w:r>
        <w:t>Google + Microsoft</w:t>
      </w:r>
    </w:p>
    <w:p w:rsidR="00942FFC" w:rsidRDefault="00942FFC" w:rsidP="00721A05">
      <w:pPr>
        <w:pStyle w:val="Heading3"/>
      </w:pPr>
      <w:bookmarkStart w:id="25" w:name="_Toc34312576"/>
      <w:r>
        <w:t>Bootstrap</w:t>
      </w:r>
      <w:bookmarkStart w:id="26" w:name="_GoBack"/>
      <w:bookmarkEnd w:id="25"/>
      <w:bookmarkEnd w:id="26"/>
    </w:p>
    <w:p w:rsidR="0057078A" w:rsidRPr="00E31B4A" w:rsidRDefault="0057078A" w:rsidP="00E31B4A">
      <w:pPr>
        <w:pStyle w:val="Teksts2"/>
      </w:pPr>
      <w:r w:rsidRPr="00E31B4A">
        <w:t>Izvēlēta lai neveidotu jaunu kārtējo bibliotēku, bet gan papildinātu jau esošos risinājumus</w:t>
      </w:r>
    </w:p>
    <w:p w:rsidR="008C626A" w:rsidRDefault="00942FFC" w:rsidP="00E31B4A">
      <w:pPr>
        <w:pStyle w:val="Teksts2"/>
      </w:pPr>
      <w:r w:rsidRPr="00E31B4A">
        <w:t xml:space="preserve">Bootstrap ir vienkārša un elastīga HTML, CSS un JS bibliotēka, </w:t>
      </w:r>
      <w:r w:rsidR="00513754" w:rsidRPr="00E31B4A">
        <w:t>kas paredzēta pašām populārākaj</w:t>
      </w:r>
      <w:r w:rsidRPr="00E31B4A">
        <w:t xml:space="preserve">ām </w:t>
      </w:r>
      <w:r w:rsidR="00513754" w:rsidRPr="00E31B4A">
        <w:t>lietotāja saskarnes komponentēm un mijiedarbībai ar tām. Šobrīd Bootstrap ir populārākā HTML, CSS un JS bibliotēka</w:t>
      </w:r>
      <w:r w:rsidR="00AD204C" w:rsidRPr="00E31B4A">
        <w:t>, kuru izmanto tādas kompānijas, kā Spotify, Twitter, StackShare, LinkedIn</w:t>
      </w:r>
      <w:r w:rsidR="00AD204C">
        <w:t>, Udemy, Snapchat u.c.</w:t>
      </w:r>
      <w:r w:rsidR="008C626A">
        <w:t xml:space="preserve"> [</w:t>
      </w:r>
      <w:hyperlink r:id="rId23" w:history="1">
        <w:r w:rsidR="008C626A">
          <w:rPr>
            <w:rStyle w:val="Hyperlink"/>
          </w:rPr>
          <w:t>https://stackshare.io/bootstrap</w:t>
        </w:r>
      </w:hyperlink>
      <w:r w:rsidR="008C626A">
        <w:t>]</w:t>
      </w:r>
    </w:p>
    <w:p w:rsidR="00AD204C" w:rsidRDefault="008C626A" w:rsidP="007F3303">
      <w:pPr>
        <w:pStyle w:val="Teksts2"/>
      </w:pPr>
      <w:r>
        <w:t>Zemāk, tabulā tiek salīdzinātas 3 populārākās bibliotēkās pēc 2018. gada 9. augusta datiem, ko sagatavojis</w:t>
      </w:r>
      <w:r w:rsidR="00AD204C">
        <w:t xml:space="preserve"> klienta puses izstrādes un dizainēšanas entuziasts, blogeris,</w:t>
      </w:r>
      <w:r>
        <w:t xml:space="preserve"> Ivaylo Gerchev, kurš</w:t>
      </w:r>
      <w:r w:rsidR="00635E22">
        <w:t xml:space="preserve"> web sistēmu izstrādi un dizainu</w:t>
      </w:r>
      <w:r>
        <w:t xml:space="preserve"> apguvis pašmācīšanās ceļā.</w:t>
      </w:r>
      <w:r w:rsidR="00AD204C">
        <w:t xml:space="preserve"> </w:t>
      </w:r>
    </w:p>
    <w:p w:rsidR="00513754" w:rsidRDefault="0093694D" w:rsidP="007F3303">
      <w:pPr>
        <w:pStyle w:val="Teksts2"/>
      </w:pPr>
      <w:r>
        <w:t>[</w:t>
      </w:r>
      <w:hyperlink r:id="rId24" w:history="1">
        <w:r>
          <w:rPr>
            <w:rStyle w:val="Hyperlink"/>
          </w:rPr>
          <w:t>https://www.sitepoint.com/author/igerchev/</w:t>
        </w:r>
      </w:hyperlink>
      <w:r>
        <w:t>]</w:t>
      </w:r>
    </w:p>
    <w:tbl>
      <w:tblPr>
        <w:tblW w:w="9072" w:type="dxa"/>
        <w:tblInd w:w="108" w:type="dxa"/>
        <w:tblLook w:val="04A0" w:firstRow="1" w:lastRow="0" w:firstColumn="1" w:lastColumn="0" w:noHBand="0" w:noVBand="1"/>
      </w:tblPr>
      <w:tblGrid>
        <w:gridCol w:w="2537"/>
        <w:gridCol w:w="2283"/>
        <w:gridCol w:w="2126"/>
        <w:gridCol w:w="2126"/>
      </w:tblGrid>
      <w:tr w:rsidR="006E56A3" w:rsidRPr="0074391B" w:rsidTr="006E56A3">
        <w:trPr>
          <w:trHeight w:val="387"/>
        </w:trPr>
        <w:tc>
          <w:tcPr>
            <w:tcW w:w="25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color w:val="000000"/>
              </w:rPr>
            </w:pPr>
          </w:p>
        </w:tc>
        <w:tc>
          <w:tcPr>
            <w:tcW w:w="2283" w:type="dxa"/>
            <w:tcBorders>
              <w:top w:val="single" w:sz="4" w:space="0" w:color="auto"/>
              <w:left w:val="nil"/>
              <w:bottom w:val="single" w:sz="4" w:space="0" w:color="auto"/>
              <w:right w:val="single" w:sz="4" w:space="0" w:color="auto"/>
            </w:tcBorders>
            <w:shd w:val="clear" w:color="auto" w:fill="auto"/>
            <w:noWrap/>
            <w:vAlign w:val="center"/>
            <w:hideMark/>
          </w:tcPr>
          <w:p w:rsidR="00E01C43" w:rsidRPr="00E01C43" w:rsidRDefault="00E01C43" w:rsidP="00366C88">
            <w:pPr>
              <w:jc w:val="center"/>
              <w:rPr>
                <w:rFonts w:eastAsia="Times New Roman"/>
                <w:b/>
                <w:bCs/>
                <w:color w:val="000000"/>
                <w:lang w:val="en-US"/>
              </w:rPr>
            </w:pPr>
            <w:r w:rsidRPr="00E01C43">
              <w:rPr>
                <w:rFonts w:eastAsia="Times New Roman"/>
                <w:b/>
                <w:bCs/>
                <w:color w:val="000000"/>
                <w:lang w:val="en-US"/>
              </w:rPr>
              <w:t>Bootstrap</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E01C43" w:rsidRPr="00E01C43" w:rsidRDefault="00366C88" w:rsidP="00366C88">
            <w:pPr>
              <w:jc w:val="center"/>
              <w:rPr>
                <w:rFonts w:eastAsia="Times New Roman"/>
                <w:b/>
                <w:bCs/>
                <w:color w:val="000000"/>
                <w:lang w:val="en-US"/>
              </w:rPr>
            </w:pPr>
            <w:r w:rsidRPr="0074391B">
              <w:rPr>
                <w:rFonts w:eastAsia="Times New Roman"/>
                <w:b/>
                <w:bCs/>
                <w:color w:val="000000"/>
                <w:lang w:val="en-US"/>
              </w:rPr>
              <w:t>Foundation</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E01C43" w:rsidRPr="00E01C43" w:rsidRDefault="00E01C43" w:rsidP="00366C88">
            <w:pPr>
              <w:jc w:val="center"/>
              <w:rPr>
                <w:rFonts w:eastAsia="Times New Roman"/>
                <w:b/>
                <w:bCs/>
                <w:color w:val="000000"/>
                <w:lang w:val="en-US"/>
              </w:rPr>
            </w:pPr>
            <w:r w:rsidRPr="00E01C43">
              <w:rPr>
                <w:rFonts w:eastAsia="Times New Roman"/>
                <w:b/>
                <w:bCs/>
                <w:color w:val="000000"/>
                <w:lang w:val="en-US"/>
              </w:rPr>
              <w:t>Semantic UI</w:t>
            </w:r>
          </w:p>
        </w:tc>
      </w:tr>
      <w:tr w:rsidR="006E56A3" w:rsidRPr="0074391B" w:rsidTr="006E56A3">
        <w:trPr>
          <w:trHeight w:val="615"/>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Izstrādātājs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Mark Otto and Jacob Thornton.</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ZURB</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31B4A" w:rsidP="00366C88">
            <w:pPr>
              <w:rPr>
                <w:rFonts w:eastAsia="Times New Roman"/>
                <w:color w:val="000000"/>
                <w:lang w:val="en-US"/>
              </w:rPr>
            </w:pPr>
            <w:hyperlink r:id="rId25" w:history="1">
              <w:r w:rsidR="00E01C43" w:rsidRPr="0074391B">
                <w:rPr>
                  <w:rFonts w:eastAsia="Times New Roman"/>
                  <w:color w:val="000000"/>
                  <w:lang w:val="en-US"/>
                </w:rPr>
                <w:t>Jack Lukic</w:t>
              </w:r>
            </w:hyperlink>
          </w:p>
        </w:tc>
      </w:tr>
      <w:tr w:rsidR="006E56A3" w:rsidRPr="0074391B" w:rsidTr="006E56A3">
        <w:trPr>
          <w:trHeight w:val="308"/>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Izlaišanas gads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2011. gads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2011</w:t>
            </w:r>
            <w:r w:rsidR="006E56A3" w:rsidRPr="0074391B">
              <w:rPr>
                <w:rFonts w:eastAsia="Times New Roman"/>
                <w:color w:val="000000"/>
                <w:lang w:val="en-US"/>
              </w:rPr>
              <w:t>. gads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2013</w:t>
            </w:r>
            <w:r w:rsidR="006E56A3" w:rsidRPr="0074391B">
              <w:rPr>
                <w:rFonts w:eastAsia="Times New Roman"/>
                <w:color w:val="000000"/>
                <w:lang w:val="en-US"/>
              </w:rPr>
              <w:t>. gads</w:t>
            </w:r>
          </w:p>
        </w:tc>
      </w:tr>
      <w:tr w:rsidR="006E56A3" w:rsidRPr="0074391B" w:rsidTr="006E56A3">
        <w:trPr>
          <w:trHeight w:val="308"/>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Aktuālā versija</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4.*.*</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6</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2.3</w:t>
            </w:r>
          </w:p>
        </w:tc>
      </w:tr>
      <w:tr w:rsidR="006E56A3" w:rsidRPr="0074391B" w:rsidTr="006E56A3">
        <w:trPr>
          <w:trHeight w:val="291"/>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Popularitāte</w:t>
            </w:r>
            <w:r w:rsidR="006E56A3" w:rsidRPr="0074391B">
              <w:rPr>
                <w:rFonts w:eastAsia="Times New Roman"/>
                <w:b/>
                <w:bCs/>
                <w:color w:val="000000"/>
                <w:lang w:val="en-US"/>
              </w:rPr>
              <w:t xml:space="preserve"> (GitHub)</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6E56A3">
            <w:pPr>
              <w:rPr>
                <w:rFonts w:eastAsia="Times New Roman"/>
                <w:color w:val="000000"/>
                <w:lang w:val="en-US"/>
              </w:rPr>
            </w:pPr>
            <w:r w:rsidRPr="00E01C43">
              <w:rPr>
                <w:rFonts w:eastAsia="Symbol" w:cs="Symbol"/>
                <w:color w:val="000000"/>
              </w:rPr>
              <w:t>126,202</w:t>
            </w:r>
            <w:r w:rsidR="006E56A3" w:rsidRPr="0074391B">
              <w:rPr>
                <w:rFonts w:eastAsia="Symbol" w:cs="Symbol"/>
                <w:color w:val="000000"/>
              </w:rPr>
              <w:t xml:space="preserve"> zvaigznes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6E56A3" w:rsidP="00366C88">
            <w:pPr>
              <w:rPr>
                <w:rFonts w:eastAsia="Times New Roman"/>
                <w:color w:val="000000"/>
                <w:lang w:val="en-US"/>
              </w:rPr>
            </w:pPr>
            <w:r w:rsidRPr="0074391B">
              <w:rPr>
                <w:rFonts w:eastAsia="Times New Roman"/>
                <w:color w:val="000000"/>
                <w:lang w:val="en-US"/>
              </w:rPr>
              <w:t>27,497 zvaigznes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6E56A3" w:rsidP="00366C88">
            <w:pPr>
              <w:rPr>
                <w:rFonts w:eastAsia="Times New Roman"/>
                <w:color w:val="000000"/>
                <w:lang w:val="en-US"/>
              </w:rPr>
            </w:pPr>
            <w:r w:rsidRPr="0074391B">
              <w:rPr>
                <w:rFonts w:eastAsia="Times New Roman"/>
                <w:color w:val="000000"/>
                <w:lang w:val="en-US"/>
              </w:rPr>
              <w:t>42,162 zvaigznes</w:t>
            </w:r>
          </w:p>
        </w:tc>
      </w:tr>
      <w:tr w:rsidR="006E56A3" w:rsidRPr="0074391B" w:rsidTr="006E56A3">
        <w:trPr>
          <w:trHeight w:val="1538"/>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Apraksts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“Sleek, intuitive, and powerful front-end framework for faster and easier web development.”</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“The most advanced responsive front-end framework in the world”</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“A UI component framework based around useful principles from natural language”</w:t>
            </w:r>
          </w:p>
        </w:tc>
      </w:tr>
      <w:tr w:rsidR="006E56A3" w:rsidRPr="0074391B" w:rsidTr="006E56A3">
        <w:trPr>
          <w:trHeight w:val="615"/>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Pamatjēdziens/ princips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RWD and mobile first.</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RWD, mobile first, semantic</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Semantic, tag ambivalence, responsive</w:t>
            </w:r>
          </w:p>
        </w:tc>
      </w:tr>
      <w:tr w:rsidR="006E56A3" w:rsidRPr="0074391B" w:rsidTr="006E56A3">
        <w:trPr>
          <w:trHeight w:val="308"/>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Priekšapstrādātājs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Sass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Sass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Less</w:t>
            </w:r>
          </w:p>
        </w:tc>
      </w:tr>
      <w:tr w:rsidR="006E56A3" w:rsidRPr="0074391B" w:rsidTr="006E56A3">
        <w:trPr>
          <w:trHeight w:val="308"/>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Responsivitāte</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Yes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Yes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Yes</w:t>
            </w:r>
          </w:p>
        </w:tc>
      </w:tr>
      <w:tr w:rsidR="006E56A3" w:rsidRPr="0074391B" w:rsidTr="006E56A3">
        <w:trPr>
          <w:trHeight w:val="308"/>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Modulārs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Yes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Yes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Yes</w:t>
            </w:r>
          </w:p>
        </w:tc>
      </w:tr>
      <w:tr w:rsidR="006E56A3" w:rsidRPr="0074391B" w:rsidTr="0074391B">
        <w:trPr>
          <w:trHeight w:val="199"/>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Sākuma veidne</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Yes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Yes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74391B">
            <w:pPr>
              <w:rPr>
                <w:rFonts w:eastAsia="Times New Roman"/>
                <w:color w:val="000000"/>
                <w:lang w:val="en-US"/>
              </w:rPr>
            </w:pPr>
            <w:r w:rsidRPr="00E01C43">
              <w:rPr>
                <w:rFonts w:eastAsia="Times New Roman"/>
                <w:color w:val="000000"/>
                <w:lang w:val="en-US"/>
              </w:rPr>
              <w:t>Yes</w:t>
            </w:r>
          </w:p>
        </w:tc>
      </w:tr>
      <w:tr w:rsidR="006E56A3" w:rsidRPr="0074391B" w:rsidTr="006E56A3">
        <w:trPr>
          <w:trHeight w:val="615"/>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Ikonu komplekts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Not included</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31B4A" w:rsidP="00366C88">
            <w:pPr>
              <w:rPr>
                <w:rFonts w:eastAsia="Times New Roman"/>
                <w:color w:val="000000"/>
                <w:lang w:val="en-US"/>
              </w:rPr>
            </w:pPr>
            <w:hyperlink r:id="rId26" w:history="1">
              <w:r w:rsidR="00E01C43" w:rsidRPr="0074391B">
                <w:rPr>
                  <w:rFonts w:eastAsia="Times New Roman"/>
                  <w:color w:val="000000"/>
                  <w:lang w:val="en-US"/>
                </w:rPr>
                <w:t>Foundation Icon Fonts</w:t>
              </w:r>
            </w:hyperlink>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Font Awesome</w:t>
            </w:r>
          </w:p>
        </w:tc>
      </w:tr>
      <w:tr w:rsidR="006E56A3" w:rsidRPr="0074391B" w:rsidTr="006E56A3">
        <w:trPr>
          <w:trHeight w:val="923"/>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Ekstras/Papildinājumi</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None bundled, but many third-party plugins are available.</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Yes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No</w:t>
            </w:r>
          </w:p>
        </w:tc>
      </w:tr>
      <w:tr w:rsidR="006E56A3" w:rsidRPr="0074391B" w:rsidTr="006E56A3">
        <w:trPr>
          <w:trHeight w:val="1845"/>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lastRenderedPageBreak/>
              <w:t>Unikālās komponentes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Jumbotron, Card</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Icon Bar, Clearing Lightbox, Flex Video, Keystrokes, Joyride, Pricing Tables</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Divider, Flag, Rail, Reveal, Step, Advertisement, Card, Feed, Item, Statistic, Dimmer, Rating, Shape</w:t>
            </w:r>
          </w:p>
        </w:tc>
      </w:tr>
      <w:tr w:rsidR="006E56A3" w:rsidRPr="0074391B" w:rsidTr="006E56A3">
        <w:trPr>
          <w:trHeight w:val="2153"/>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Dokumentācija</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Excellent</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Good, with many additional resources available.</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31B4A" w:rsidP="00366C88">
            <w:pPr>
              <w:rPr>
                <w:rFonts w:eastAsia="Times New Roman"/>
                <w:color w:val="000000"/>
                <w:lang w:val="en-US"/>
              </w:rPr>
            </w:pPr>
            <w:hyperlink r:id="rId27" w:history="1">
              <w:r w:rsidR="00E01C43" w:rsidRPr="0074391B">
                <w:rPr>
                  <w:rFonts w:eastAsia="Times New Roman"/>
                  <w:color w:val="000000"/>
                  <w:lang w:val="en-US"/>
                </w:rPr>
                <w:t>Very good, offering very well-organized documentation, plus a separate website that offers guides for getting started, customizing and creating themes</w:t>
              </w:r>
            </w:hyperlink>
          </w:p>
        </w:tc>
      </w:tr>
      <w:tr w:rsidR="006E56A3" w:rsidRPr="0074391B" w:rsidTr="006E56A3">
        <w:trPr>
          <w:trHeight w:val="1845"/>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Pielāgošana</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Option for separate files for Grid system and Reboot, easy customization with Sass; no online customizer</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31B4A" w:rsidP="00366C88">
            <w:pPr>
              <w:rPr>
                <w:rFonts w:eastAsia="Times New Roman"/>
                <w:color w:val="000000"/>
                <w:lang w:val="en-US"/>
              </w:rPr>
            </w:pPr>
            <w:hyperlink r:id="rId28" w:anchor="customizeFoundation" w:history="1">
              <w:r w:rsidR="00E01C43" w:rsidRPr="0074391B">
                <w:rPr>
                  <w:rFonts w:eastAsia="Times New Roman"/>
                  <w:color w:val="000000"/>
                  <w:lang w:val="en-US"/>
                </w:rPr>
                <w:t>Basic GUI customizer</w:t>
              </w:r>
            </w:hyperlink>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No GUI customizer, only manual customization</w:t>
            </w:r>
          </w:p>
        </w:tc>
      </w:tr>
      <w:tr w:rsidR="006E56A3" w:rsidRPr="0074391B" w:rsidTr="006E56A3">
        <w:trPr>
          <w:trHeight w:val="1845"/>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Pārlūka atbalsts</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Latest releases of Firefox, Chrome, Safari, IE810-11-Microsoft Edge.</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Chrome, Firefox, Safari, IE9+; iOS, Android, Windows Phone 7+</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Browser support:</w:t>
            </w:r>
            <w:r w:rsidRPr="00E01C43">
              <w:rPr>
                <w:rFonts w:eastAsia="Times New Roman"/>
                <w:color w:val="3A3A3A"/>
                <w:lang w:val="en-US"/>
              </w:rPr>
              <w:t> Firefox, Chrome, Safari, IE10+ (IE9 with browser prefix only), Android 4, Blackberry 10</w:t>
            </w:r>
          </w:p>
        </w:tc>
      </w:tr>
      <w:tr w:rsidR="006E56A3" w:rsidRPr="0074391B" w:rsidTr="006E56A3">
        <w:trPr>
          <w:trHeight w:val="308"/>
        </w:trPr>
        <w:tc>
          <w:tcPr>
            <w:tcW w:w="2537" w:type="dxa"/>
            <w:tcBorders>
              <w:top w:val="nil"/>
              <w:left w:val="single" w:sz="4" w:space="0" w:color="auto"/>
              <w:bottom w:val="single" w:sz="4" w:space="0" w:color="auto"/>
              <w:right w:val="single" w:sz="4" w:space="0" w:color="auto"/>
            </w:tcBorders>
            <w:shd w:val="clear" w:color="auto" w:fill="auto"/>
            <w:noWrap/>
            <w:vAlign w:val="center"/>
            <w:hideMark/>
          </w:tcPr>
          <w:p w:rsidR="00E01C43" w:rsidRPr="00E01C43" w:rsidRDefault="00E01C43" w:rsidP="00366C88">
            <w:pPr>
              <w:rPr>
                <w:rFonts w:eastAsia="Times New Roman"/>
                <w:b/>
                <w:bCs/>
                <w:color w:val="000000"/>
                <w:lang w:val="en-US"/>
              </w:rPr>
            </w:pPr>
            <w:r w:rsidRPr="00E01C43">
              <w:rPr>
                <w:rFonts w:eastAsia="Times New Roman"/>
                <w:b/>
                <w:bCs/>
                <w:color w:val="000000"/>
                <w:lang w:val="en-US"/>
              </w:rPr>
              <w:t>Licence</w:t>
            </w:r>
          </w:p>
        </w:tc>
        <w:tc>
          <w:tcPr>
            <w:tcW w:w="2283"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Symbol" w:cs="Symbol"/>
                <w:color w:val="000000"/>
              </w:rPr>
              <w:t>MIT</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MIT</w:t>
            </w:r>
          </w:p>
        </w:tc>
        <w:tc>
          <w:tcPr>
            <w:tcW w:w="2126" w:type="dxa"/>
            <w:tcBorders>
              <w:top w:val="nil"/>
              <w:left w:val="nil"/>
              <w:bottom w:val="single" w:sz="4" w:space="0" w:color="auto"/>
              <w:right w:val="single" w:sz="4" w:space="0" w:color="auto"/>
            </w:tcBorders>
            <w:shd w:val="clear" w:color="auto" w:fill="auto"/>
            <w:noWrap/>
            <w:hideMark/>
          </w:tcPr>
          <w:p w:rsidR="00E01C43" w:rsidRPr="00E01C43" w:rsidRDefault="00E01C43" w:rsidP="00366C88">
            <w:pPr>
              <w:rPr>
                <w:rFonts w:eastAsia="Times New Roman"/>
                <w:color w:val="000000"/>
                <w:lang w:val="en-US"/>
              </w:rPr>
            </w:pPr>
            <w:r w:rsidRPr="00E01C43">
              <w:rPr>
                <w:rFonts w:eastAsia="Times New Roman"/>
                <w:color w:val="000000"/>
                <w:lang w:val="en-US"/>
              </w:rPr>
              <w:t>MIT</w:t>
            </w:r>
          </w:p>
        </w:tc>
      </w:tr>
    </w:tbl>
    <w:p w:rsidR="00E01C43" w:rsidRDefault="00E01C43" w:rsidP="007F3303">
      <w:pPr>
        <w:pStyle w:val="Teksts2"/>
      </w:pPr>
    </w:p>
    <w:p w:rsidR="00513754" w:rsidRDefault="00E01C43" w:rsidP="007F3303">
      <w:pPr>
        <w:pStyle w:val="Teksts2"/>
      </w:pPr>
      <w:r>
        <w:t xml:space="preserve"> </w:t>
      </w:r>
      <w:r w:rsidR="0093694D">
        <w:t>[</w:t>
      </w:r>
      <w:hyperlink r:id="rId29" w:history="1">
        <w:r w:rsidR="00513754">
          <w:rPr>
            <w:rStyle w:val="Hyperlink"/>
          </w:rPr>
          <w:t>https://www.sitepoint.com/most-popular-frontend-frameworks-compared/</w:t>
        </w:r>
      </w:hyperlink>
      <w:r w:rsidR="0093694D">
        <w:t>]</w:t>
      </w:r>
    </w:p>
    <w:p w:rsidR="002F2AE2" w:rsidRDefault="002F2AE2" w:rsidP="007F3303">
      <w:pPr>
        <w:pStyle w:val="Teksts2"/>
      </w:pPr>
      <w:r>
        <w:t>Apkopojot salīdzinošo informāciju tabulā, tiek secināts, ka esošie risinājumi ir daudz un dažādi, taču tie aptver tikai daļu no tā ko vēl var uzlabot un papildināt ar arvien specifiskākiem elementiem un komponentēm.</w:t>
      </w:r>
    </w:p>
    <w:p w:rsidR="0093694D" w:rsidRDefault="0093694D" w:rsidP="007F3303">
      <w:pPr>
        <w:pStyle w:val="Teksts2"/>
      </w:pPr>
    </w:p>
    <w:p w:rsidR="00513754" w:rsidRDefault="00513754" w:rsidP="00942FFC"/>
    <w:p w:rsidR="00513754" w:rsidRPr="00942FFC" w:rsidRDefault="00513754" w:rsidP="00942FFC"/>
    <w:p w:rsidR="00942FFC" w:rsidRPr="00942FFC" w:rsidRDefault="00942FFC" w:rsidP="00942FFC"/>
    <w:p w:rsidR="000F6F86" w:rsidRDefault="000F6F86" w:rsidP="000F6F86">
      <w:pPr>
        <w:pStyle w:val="Heading1"/>
      </w:pPr>
      <w:bookmarkStart w:id="27" w:name="_Toc34312577"/>
      <w:r>
        <w:lastRenderedPageBreak/>
        <w:t>Prakstiskā daļa</w:t>
      </w:r>
      <w:bookmarkEnd w:id="27"/>
    </w:p>
    <w:p w:rsidR="00F876BF" w:rsidRPr="00F876BF" w:rsidRDefault="00F876BF" w:rsidP="00F876BF">
      <w:r>
        <w:t>Praktiskās daļas izstrādei tiek izmantots Angular klienta puses ietvars, Node.js servera puses ietvars ar NPM (node package manager).</w:t>
      </w:r>
    </w:p>
    <w:p w:rsidR="005D13D0" w:rsidRPr="005D13D0" w:rsidRDefault="005D13D0" w:rsidP="005D13D0"/>
    <w:p w:rsidR="00866179" w:rsidRDefault="00866179" w:rsidP="00866179">
      <w:pPr>
        <w:pStyle w:val="Heading2"/>
      </w:pPr>
      <w:bookmarkStart w:id="28" w:name="_Toc34312578"/>
      <w:r>
        <w:t>Izmantotās lietotāju saskarņu bibliotēkas</w:t>
      </w:r>
      <w:bookmarkEnd w:id="28"/>
    </w:p>
    <w:p w:rsidR="00866179" w:rsidRPr="00FB16F6" w:rsidRDefault="00866179" w:rsidP="00866179">
      <w:pPr>
        <w:pStyle w:val="Teksts2"/>
      </w:pPr>
      <w:r>
        <w:t>Praktiskās daļas izstrādei tiek izmantotas jau eksistējošas lietotāja saskarņu bibliotēkas, kuras tiek uzskaitītas tabulā zemāk.</w:t>
      </w:r>
    </w:p>
    <w:tbl>
      <w:tblPr>
        <w:tblStyle w:val="TableGrid"/>
        <w:tblW w:w="0" w:type="auto"/>
        <w:tblLook w:val="04A0" w:firstRow="1" w:lastRow="0" w:firstColumn="1" w:lastColumn="0" w:noHBand="0" w:noVBand="1"/>
      </w:tblPr>
      <w:tblGrid>
        <w:gridCol w:w="1101"/>
        <w:gridCol w:w="2551"/>
        <w:gridCol w:w="5635"/>
      </w:tblGrid>
      <w:tr w:rsidR="00866179" w:rsidTr="00942FFC">
        <w:tc>
          <w:tcPr>
            <w:tcW w:w="1101" w:type="dxa"/>
          </w:tcPr>
          <w:p w:rsidR="00866179" w:rsidRPr="00FB16F6" w:rsidRDefault="00866179" w:rsidP="00942FFC">
            <w:pPr>
              <w:rPr>
                <w:b/>
              </w:rPr>
            </w:pPr>
            <w:r w:rsidRPr="00FB16F6">
              <w:rPr>
                <w:b/>
              </w:rPr>
              <w:t>Nr.p.k.</w:t>
            </w:r>
          </w:p>
        </w:tc>
        <w:tc>
          <w:tcPr>
            <w:tcW w:w="2551" w:type="dxa"/>
          </w:tcPr>
          <w:p w:rsidR="00866179" w:rsidRPr="00FB16F6" w:rsidRDefault="00866179" w:rsidP="00942FFC">
            <w:pPr>
              <w:rPr>
                <w:b/>
              </w:rPr>
            </w:pPr>
            <w:r w:rsidRPr="00FB16F6">
              <w:rPr>
                <w:b/>
              </w:rPr>
              <w:t>Nosaukums</w:t>
            </w:r>
          </w:p>
        </w:tc>
        <w:tc>
          <w:tcPr>
            <w:tcW w:w="5635" w:type="dxa"/>
          </w:tcPr>
          <w:p w:rsidR="00866179" w:rsidRPr="00FB16F6" w:rsidRDefault="00866179" w:rsidP="00942FFC">
            <w:pPr>
              <w:rPr>
                <w:b/>
              </w:rPr>
            </w:pPr>
            <w:r w:rsidRPr="00FB16F6">
              <w:rPr>
                <w:b/>
              </w:rPr>
              <w:t>Npm</w:t>
            </w:r>
          </w:p>
        </w:tc>
      </w:tr>
      <w:tr w:rsidR="00866179" w:rsidTr="00942FFC">
        <w:tc>
          <w:tcPr>
            <w:tcW w:w="1101" w:type="dxa"/>
          </w:tcPr>
          <w:p w:rsidR="00866179" w:rsidRDefault="00866179" w:rsidP="00942FFC">
            <w:r>
              <w:t>1.</w:t>
            </w:r>
          </w:p>
        </w:tc>
        <w:tc>
          <w:tcPr>
            <w:tcW w:w="2551" w:type="dxa"/>
          </w:tcPr>
          <w:p w:rsidR="00866179" w:rsidRDefault="00866179" w:rsidP="00942FFC">
            <w:r>
              <w:t>Bootstrap</w:t>
            </w:r>
          </w:p>
        </w:tc>
        <w:tc>
          <w:tcPr>
            <w:tcW w:w="5635" w:type="dxa"/>
          </w:tcPr>
          <w:p w:rsidR="00866179" w:rsidRDefault="00866179" w:rsidP="00942FFC">
            <w:pPr>
              <w:pStyle w:val="Kods"/>
            </w:pPr>
            <w:r w:rsidRPr="004D0DDF">
              <w:t>npm install bootstrap</w:t>
            </w:r>
          </w:p>
        </w:tc>
      </w:tr>
      <w:tr w:rsidR="00866179" w:rsidTr="00942FFC">
        <w:tc>
          <w:tcPr>
            <w:tcW w:w="1101" w:type="dxa"/>
          </w:tcPr>
          <w:p w:rsidR="00866179" w:rsidRDefault="00866179" w:rsidP="00942FFC">
            <w:r>
              <w:t>2.</w:t>
            </w:r>
          </w:p>
        </w:tc>
        <w:tc>
          <w:tcPr>
            <w:tcW w:w="2551" w:type="dxa"/>
          </w:tcPr>
          <w:p w:rsidR="00866179" w:rsidRDefault="00866179" w:rsidP="00942FFC">
            <w:r>
              <w:t>Jquery</w:t>
            </w:r>
          </w:p>
        </w:tc>
        <w:tc>
          <w:tcPr>
            <w:tcW w:w="5635" w:type="dxa"/>
          </w:tcPr>
          <w:p w:rsidR="00866179" w:rsidRDefault="00866179" w:rsidP="00942FFC">
            <w:pPr>
              <w:pStyle w:val="Kods"/>
            </w:pPr>
            <w:r w:rsidRPr="004D0DDF">
              <w:t>npm install jquery</w:t>
            </w:r>
          </w:p>
        </w:tc>
      </w:tr>
      <w:tr w:rsidR="00866179" w:rsidTr="00942FFC">
        <w:tc>
          <w:tcPr>
            <w:tcW w:w="1101" w:type="dxa"/>
          </w:tcPr>
          <w:p w:rsidR="00866179" w:rsidRDefault="00866179" w:rsidP="00942FFC">
            <w:r>
              <w:t>3.</w:t>
            </w:r>
          </w:p>
        </w:tc>
        <w:tc>
          <w:tcPr>
            <w:tcW w:w="2551" w:type="dxa"/>
          </w:tcPr>
          <w:p w:rsidR="00866179" w:rsidRDefault="00866179" w:rsidP="00942FFC">
            <w:r>
              <w:t>I</w:t>
            </w:r>
            <w:r w:rsidRPr="00A0448E">
              <w:t>nteractjs</w:t>
            </w:r>
          </w:p>
        </w:tc>
        <w:tc>
          <w:tcPr>
            <w:tcW w:w="5635" w:type="dxa"/>
          </w:tcPr>
          <w:p w:rsidR="00866179" w:rsidRDefault="00866179" w:rsidP="00942FFC">
            <w:pPr>
              <w:pStyle w:val="Kods"/>
            </w:pPr>
            <w:r w:rsidRPr="004D0DDF">
              <w:t>npm install interactjs</w:t>
            </w:r>
          </w:p>
        </w:tc>
      </w:tr>
      <w:tr w:rsidR="00A32277" w:rsidTr="00942FFC">
        <w:tc>
          <w:tcPr>
            <w:tcW w:w="1101" w:type="dxa"/>
          </w:tcPr>
          <w:p w:rsidR="00A32277" w:rsidRDefault="00A32277" w:rsidP="00942FFC"/>
        </w:tc>
        <w:tc>
          <w:tcPr>
            <w:tcW w:w="2551" w:type="dxa"/>
          </w:tcPr>
          <w:p w:rsidR="00A32277" w:rsidRDefault="00A32277" w:rsidP="00942FFC">
            <w:r>
              <w:t>Angular FlexLayout</w:t>
            </w:r>
          </w:p>
        </w:tc>
        <w:tc>
          <w:tcPr>
            <w:tcW w:w="5635" w:type="dxa"/>
          </w:tcPr>
          <w:p w:rsidR="00A32277" w:rsidRPr="004D0DDF" w:rsidRDefault="00A32277" w:rsidP="00942FFC">
            <w:pPr>
              <w:pStyle w:val="Kods"/>
            </w:pPr>
            <w:r w:rsidRPr="00A32277">
              <w:t>npm i @angular/flex-layout</w:t>
            </w:r>
          </w:p>
        </w:tc>
      </w:tr>
    </w:tbl>
    <w:p w:rsidR="00866179" w:rsidRDefault="00866179" w:rsidP="00866179"/>
    <w:p w:rsidR="00866179" w:rsidRDefault="00866179" w:rsidP="00866179">
      <w:r>
        <w:t xml:space="preserve">Bibliotēka </w:t>
      </w:r>
      <w:r w:rsidRPr="004D0DDF">
        <w:rPr>
          <w:i/>
        </w:rPr>
        <w:t>Interactjs</w:t>
      </w:r>
      <w:r>
        <w:rPr>
          <w:i/>
        </w:rPr>
        <w:t xml:space="preserve">, </w:t>
      </w:r>
      <w:r>
        <w:t>tiek izmantota, lai pārvietotu elementus (drag and drop). Darbā izmantots modālo logu pārvietošanai.</w:t>
      </w:r>
    </w:p>
    <w:p w:rsidR="00866179" w:rsidRPr="00866179" w:rsidRDefault="00866179" w:rsidP="00866179">
      <w:r>
        <w:t>I</w:t>
      </w:r>
      <w:r w:rsidRPr="004D0DDF">
        <w:t xml:space="preserve">nteract.js mēģina nodrošināt vienkāršu, elastīgu API, kas sniedz </w:t>
      </w:r>
      <w:r>
        <w:t>visus nepieciešamos atribūtus un metodes</w:t>
      </w:r>
      <w:r w:rsidRPr="004D0DDF">
        <w:t xml:space="preserve"> </w:t>
      </w:r>
      <w:r>
        <w:t>(</w:t>
      </w:r>
      <w:r w:rsidRPr="004D0DDF">
        <w:rPr>
          <w:i/>
        </w:rPr>
        <w:t>pointer event data</w:t>
      </w:r>
      <w:r>
        <w:rPr>
          <w:i/>
        </w:rPr>
        <w:t>)</w:t>
      </w:r>
      <w:r>
        <w:t xml:space="preserve">, kas </w:t>
      </w:r>
      <w:r w:rsidRPr="004D0DDF">
        <w:t>nepieciešami elementu pārvietošanai.</w:t>
      </w:r>
    </w:p>
    <w:p w:rsidR="00417C62" w:rsidRDefault="00417C62" w:rsidP="000F6F86">
      <w:pPr>
        <w:pStyle w:val="Heading2"/>
      </w:pPr>
      <w:bookmarkStart w:id="29" w:name="_Toc34312579"/>
      <w:r>
        <w:t>Izmantojamie lietotāja saskarņu elementi</w:t>
      </w:r>
      <w:bookmarkEnd w:id="29"/>
    </w:p>
    <w:p w:rsidR="00417C62" w:rsidRDefault="00417C62" w:rsidP="00417C62">
      <w:pPr>
        <w:pStyle w:val="Teksts2"/>
      </w:pPr>
      <w:r>
        <w:t>Praktiskās daļas izstrādē tiek izmantoti un uzlaboti tādi lietotāju saskarņu elementi, kā:</w:t>
      </w:r>
    </w:p>
    <w:p w:rsidR="00417C62" w:rsidRDefault="00417C62" w:rsidP="00417C62">
      <w:pPr>
        <w:pStyle w:val="Aizzime"/>
      </w:pPr>
      <w:r w:rsidRPr="00866179">
        <w:rPr>
          <w:b/>
        </w:rPr>
        <w:t>Modālie logi</w:t>
      </w:r>
      <w:r>
        <w:t xml:space="preserve">. Tiek veidota iespēja </w:t>
      </w:r>
      <w:r w:rsidR="00866179">
        <w:t xml:space="preserve">vienlaicīgi atvērt </w:t>
      </w:r>
      <w:r>
        <w:t>un novietot blakus vairākus modālos logus</w:t>
      </w:r>
      <w:r w:rsidR="00866179">
        <w:t xml:space="preserve">, izmantojot Bootstrap </w:t>
      </w:r>
      <w:r w:rsidR="00866179" w:rsidRPr="00866179">
        <w:rPr>
          <w:i/>
        </w:rPr>
        <w:t>dragable</w:t>
      </w:r>
      <w:r w:rsidR="00866179">
        <w:t xml:space="preserve"> īpašību kombinācijā ar Interactjs bibliotēku.</w:t>
      </w:r>
    </w:p>
    <w:p w:rsidR="00417C62" w:rsidRDefault="00417C62" w:rsidP="00417C62">
      <w:pPr>
        <w:pStyle w:val="Aizzime"/>
      </w:pPr>
      <w:r w:rsidRPr="00866179">
        <w:rPr>
          <w:b/>
        </w:rPr>
        <w:t>Tabulas</w:t>
      </w:r>
      <w:r w:rsidR="00866179">
        <w:t>. Tiek veidota iespēja izmantot tabulas rindas, kā klikšķināmu elementu, kas atjauno saistīto tabulu zemāk (</w:t>
      </w:r>
      <w:r>
        <w:t>master detail table)</w:t>
      </w:r>
    </w:p>
    <w:p w:rsidR="00F25247" w:rsidRDefault="00F25247" w:rsidP="00F25247">
      <w:pPr>
        <w:pStyle w:val="Heading2"/>
      </w:pPr>
      <w:bookmarkStart w:id="30" w:name="_Toc34312580"/>
      <w:r>
        <w:t>Papildinājumu izstrāde</w:t>
      </w:r>
      <w:bookmarkEnd w:id="30"/>
    </w:p>
    <w:p w:rsidR="00F25247" w:rsidRDefault="00F25247" w:rsidP="00F25247">
      <w:r>
        <w:t>Tiek izstrādāti tādi elementi, kā:</w:t>
      </w:r>
    </w:p>
    <w:p w:rsidR="00F25247" w:rsidRPr="00F25247" w:rsidRDefault="00F25247" w:rsidP="00F25247">
      <w:pPr>
        <w:pStyle w:val="Aizzime"/>
      </w:pPr>
      <w:r>
        <w:rPr>
          <w:b/>
        </w:rPr>
        <w:t>Master detail table</w:t>
      </w:r>
    </w:p>
    <w:p w:rsidR="00F25247" w:rsidRDefault="00F25247" w:rsidP="00F25247">
      <w:pPr>
        <w:pStyle w:val="Aizzime"/>
        <w:numPr>
          <w:ilvl w:val="1"/>
          <w:numId w:val="3"/>
        </w:numPr>
      </w:pPr>
      <w:r>
        <w:t>Iespēja, ka izvēloties galvenās tabulas ierakstu, tiek izmainīta apakštabula un attēloti tās dati</w:t>
      </w:r>
    </w:p>
    <w:p w:rsidR="00F25247" w:rsidRPr="00F25247" w:rsidRDefault="00F25247" w:rsidP="00F25247">
      <w:pPr>
        <w:pStyle w:val="Aizzime"/>
        <w:numPr>
          <w:ilvl w:val="1"/>
          <w:numId w:val="3"/>
        </w:numPr>
      </w:pPr>
      <w:r>
        <w:t>Iespēja, ka izvēloties apakštabulas datus, tiek atvērts detalizētas informācijas panelis</w:t>
      </w:r>
    </w:p>
    <w:p w:rsidR="00F25247" w:rsidRPr="00F25247" w:rsidRDefault="00F25247" w:rsidP="00F25247">
      <w:pPr>
        <w:pStyle w:val="Aizzime"/>
      </w:pPr>
      <w:r>
        <w:rPr>
          <w:b/>
        </w:rPr>
        <w:t>Multiple modal</w:t>
      </w:r>
    </w:p>
    <w:p w:rsidR="00F25247" w:rsidRPr="00F25247" w:rsidRDefault="00F25247" w:rsidP="00F25247">
      <w:pPr>
        <w:pStyle w:val="Aizzime"/>
        <w:numPr>
          <w:ilvl w:val="1"/>
          <w:numId w:val="3"/>
        </w:numPr>
      </w:pPr>
      <w:r>
        <w:t>Iespēja brīvi novietot atvērto dialogu jebkurā vietā uz ekrāna</w:t>
      </w:r>
    </w:p>
    <w:p w:rsidR="00F25247" w:rsidRDefault="00F25247" w:rsidP="00F25247">
      <w:pPr>
        <w:pStyle w:val="Aizzime"/>
        <w:numPr>
          <w:ilvl w:val="1"/>
          <w:numId w:val="3"/>
        </w:numPr>
      </w:pPr>
      <w:r>
        <w:lastRenderedPageBreak/>
        <w:t>Iespēja pārslēgties un labot datus starp vienas tabulas vairākiem ierakstiem, neaizverot dialogu</w:t>
      </w:r>
    </w:p>
    <w:p w:rsidR="00F25247" w:rsidRDefault="00F25247" w:rsidP="00F25247">
      <w:pPr>
        <w:pStyle w:val="Aizzime"/>
        <w:numPr>
          <w:ilvl w:val="1"/>
          <w:numId w:val="3"/>
        </w:numPr>
      </w:pPr>
      <w:r>
        <w:t>Atvērt saistīto tabulu labošanas dialogus</w:t>
      </w:r>
    </w:p>
    <w:p w:rsidR="00F25247" w:rsidRDefault="00F25247" w:rsidP="00F25247">
      <w:pPr>
        <w:pStyle w:val="Aizzime"/>
        <w:numPr>
          <w:ilvl w:val="1"/>
          <w:numId w:val="3"/>
        </w:numPr>
      </w:pPr>
      <w:r>
        <w:t>Apskatīt pieejamos saistīto tabulu dialogus ar peles uzbīdīšanu uz tabulas ikonas (toggle)</w:t>
      </w:r>
    </w:p>
    <w:p w:rsidR="00F25247" w:rsidRPr="00F25247" w:rsidRDefault="00F25247" w:rsidP="00F25247">
      <w:pPr>
        <w:pStyle w:val="Aizzime"/>
        <w:numPr>
          <w:ilvl w:val="1"/>
          <w:numId w:val="3"/>
        </w:numPr>
      </w:pPr>
      <w:r>
        <w:t>Atvērto dialogu noteikšana pēc ikonas statusa (iekrāsota – atvērts, neiekrāsota - aizvērts)</w:t>
      </w:r>
    </w:p>
    <w:p w:rsidR="0096475F" w:rsidRPr="00166407" w:rsidRDefault="0096475F" w:rsidP="00E2014C">
      <w:pPr>
        <w:pStyle w:val="Heading1"/>
        <w:numPr>
          <w:ilvl w:val="0"/>
          <w:numId w:val="0"/>
        </w:numPr>
      </w:pPr>
      <w:bookmarkStart w:id="31" w:name="_Toc503191179"/>
      <w:bookmarkStart w:id="32" w:name="_Toc34312581"/>
      <w:r w:rsidRPr="00166407">
        <w:lastRenderedPageBreak/>
        <w:t>Literatūras saraksts</w:t>
      </w:r>
      <w:bookmarkEnd w:id="31"/>
      <w:bookmarkEnd w:id="32"/>
    </w:p>
    <w:p w:rsidR="001B369A" w:rsidRDefault="007D0807" w:rsidP="007D0807">
      <w:pPr>
        <w:pStyle w:val="Literatura"/>
        <w:numPr>
          <w:ilvl w:val="0"/>
          <w:numId w:val="0"/>
        </w:numPr>
        <w:ind w:left="567" w:hanging="567"/>
      </w:pPr>
      <w:bookmarkStart w:id="33" w:name="_Ref28865081"/>
      <w:bookmarkStart w:id="34" w:name="_Ref29888591"/>
      <w:r>
        <w:t>[0]</w:t>
      </w:r>
      <w:r>
        <w:tab/>
        <w:t>Nytimes, “</w:t>
      </w:r>
      <w:r w:rsidRPr="007D0807">
        <w:t>The Guts of a New Machine</w:t>
      </w:r>
      <w:r>
        <w:t xml:space="preserve">” 2003. [Online]. Available: </w:t>
      </w:r>
      <w:hyperlink r:id="rId30" w:history="1">
        <w:r w:rsidRPr="002C7512">
          <w:rPr>
            <w:rStyle w:val="Hyperlink"/>
          </w:rPr>
          <w:t>https://www.nytimes.com/2003/11/30/magazine/the-guts-of-a-new-machine.html</w:t>
        </w:r>
      </w:hyperlink>
      <w:r>
        <w:t xml:space="preserve"> [Accessed: 8-Feb-2020].</w:t>
      </w:r>
    </w:p>
    <w:p w:rsidR="00705D5C" w:rsidRDefault="00705D5C" w:rsidP="00705D5C">
      <w:pPr>
        <w:pStyle w:val="Literatura"/>
      </w:pPr>
      <w:r>
        <w:rPr>
          <w:noProof/>
        </w:rPr>
        <w:t xml:space="preserve">W. O. Galitz, “The Essential Guide to User Interface Design”  </w:t>
      </w:r>
      <w:r>
        <w:rPr>
          <w:i/>
          <w:iCs/>
          <w:noProof/>
        </w:rPr>
        <w:t>An Introduction to GUI Design Principles and Techniques</w:t>
      </w:r>
      <w:r>
        <w:rPr>
          <w:noProof/>
        </w:rPr>
        <w:t>, Canada, Wiley Publishing, Inc, 2007, p. 888.</w:t>
      </w:r>
      <w:bookmarkEnd w:id="33"/>
    </w:p>
    <w:p w:rsidR="00CC063D" w:rsidRPr="00D044D1" w:rsidRDefault="00CC063D" w:rsidP="00CC063D">
      <w:pPr>
        <w:pStyle w:val="Literatura"/>
      </w:pPr>
      <w:bookmarkStart w:id="35" w:name="_Ref28355269"/>
      <w:r>
        <w:rPr>
          <w:noProof/>
        </w:rPr>
        <w:t>E</w:t>
      </w:r>
      <w:r w:rsidRPr="00750C61">
        <w:rPr>
          <w:noProof/>
        </w:rPr>
        <w:t>nterpriseqm</w:t>
      </w:r>
      <w:r>
        <w:rPr>
          <w:noProof/>
        </w:rPr>
        <w:t>,</w:t>
      </w:r>
      <w:r w:rsidRPr="00750C61">
        <w:rPr>
          <w:noProof/>
        </w:rPr>
        <w:t xml:space="preserve"> </w:t>
      </w:r>
      <w:r w:rsidRPr="00D044D1">
        <w:rPr>
          <w:noProof/>
        </w:rPr>
        <w:t>“SAP BUSINESS SUITE</w:t>
      </w:r>
      <w:r>
        <w:rPr>
          <w:noProof/>
        </w:rPr>
        <w:t>” 2019</w:t>
      </w:r>
      <w:r w:rsidRPr="00D044D1">
        <w:rPr>
          <w:noProof/>
        </w:rPr>
        <w:t>. [Online]. Available:</w:t>
      </w:r>
      <w:r w:rsidRPr="00D044D1">
        <w:t xml:space="preserve"> </w:t>
      </w:r>
      <w:r w:rsidRPr="007F7712">
        <w:t>https://www.enterpriseqm.com/en/sap/</w:t>
      </w:r>
      <w:r>
        <w:rPr>
          <w:noProof/>
        </w:rPr>
        <w:t>. [Accessed: 12</w:t>
      </w:r>
      <w:r w:rsidRPr="00D044D1">
        <w:rPr>
          <w:noProof/>
        </w:rPr>
        <w:t>-</w:t>
      </w:r>
      <w:r>
        <w:rPr>
          <w:noProof/>
        </w:rPr>
        <w:t>Dec-2019</w:t>
      </w:r>
      <w:r w:rsidRPr="00D044D1">
        <w:rPr>
          <w:noProof/>
        </w:rPr>
        <w:t>].</w:t>
      </w:r>
      <w:bookmarkEnd w:id="35"/>
    </w:p>
    <w:p w:rsidR="00CC063D" w:rsidRDefault="00CC063D" w:rsidP="00CC063D">
      <w:pPr>
        <w:pStyle w:val="Literatura"/>
      </w:pPr>
      <w:bookmarkStart w:id="36" w:name="_Ref28625564"/>
      <w:r>
        <w:t xml:space="preserve">M. Alberti, P. Cocca, F. Marciano, D. Rossi, “Business Software Offer for Industry 4.0: the SAP case”, </w:t>
      </w:r>
      <w:r w:rsidRPr="00EE05E8">
        <w:rPr>
          <w:i/>
        </w:rPr>
        <w:t>Elsevier</w:t>
      </w:r>
      <w:r>
        <w:t>, Department of Mechanical and Industrial Engineering, University of Brescia, Italy, 2018.</w:t>
      </w:r>
      <w:bookmarkEnd w:id="36"/>
    </w:p>
    <w:p w:rsidR="00CC063D" w:rsidRDefault="00CC063D" w:rsidP="00CC063D">
      <w:pPr>
        <w:pStyle w:val="Literatura"/>
      </w:pPr>
      <w:bookmarkStart w:id="37" w:name="_Ref29889057"/>
      <w:r>
        <w:t>D</w:t>
      </w:r>
      <w:r w:rsidRPr="0060520A">
        <w:t>ynamics.microsoft</w:t>
      </w:r>
      <w:r>
        <w:t>, “</w:t>
      </w:r>
      <w:r w:rsidRPr="0060520A">
        <w:t>Dynamics 365 Customer Service Insights</w:t>
      </w:r>
      <w:r>
        <w:t xml:space="preserve">” 2019. </w:t>
      </w:r>
      <w:r w:rsidRPr="00D044D1">
        <w:rPr>
          <w:noProof/>
        </w:rPr>
        <w:t>[Online]. Available:</w:t>
      </w:r>
      <w:r w:rsidRPr="0060520A">
        <w:t xml:space="preserve"> </w:t>
      </w:r>
      <w:r w:rsidRPr="0060520A">
        <w:rPr>
          <w:noProof/>
        </w:rPr>
        <w:t>https://dynamics.microsoft.com/en-ie/ai/customer-service-insights/</w:t>
      </w:r>
      <w:r>
        <w:rPr>
          <w:noProof/>
        </w:rPr>
        <w:t>. [Accessed: 26</w:t>
      </w:r>
      <w:r w:rsidRPr="00D044D1">
        <w:rPr>
          <w:noProof/>
        </w:rPr>
        <w:t>-</w:t>
      </w:r>
      <w:r>
        <w:rPr>
          <w:noProof/>
        </w:rPr>
        <w:t>Dec-2019</w:t>
      </w:r>
      <w:r w:rsidRPr="00D044D1">
        <w:rPr>
          <w:noProof/>
        </w:rPr>
        <w:t>].</w:t>
      </w:r>
      <w:bookmarkEnd w:id="37"/>
    </w:p>
    <w:p w:rsidR="00CC063D" w:rsidRDefault="00CC063D" w:rsidP="00CC063D">
      <w:pPr>
        <w:pStyle w:val="Literatura"/>
      </w:pPr>
      <w:bookmarkStart w:id="38" w:name="_Ref29888995"/>
      <w:r>
        <w:t>D</w:t>
      </w:r>
      <w:r w:rsidRPr="0060520A">
        <w:t>ynamics.microsoft</w:t>
      </w:r>
      <w:r>
        <w:t>, “E</w:t>
      </w:r>
      <w:r w:rsidRPr="0060520A">
        <w:t>xplore Dynamics 365 Sales capabilities</w:t>
      </w:r>
      <w:r>
        <w:t xml:space="preserve">” 2019. </w:t>
      </w:r>
      <w:r w:rsidRPr="00D044D1">
        <w:rPr>
          <w:noProof/>
        </w:rPr>
        <w:t>[Online]. Available:</w:t>
      </w:r>
      <w:r w:rsidRPr="0060520A">
        <w:t xml:space="preserve"> </w:t>
      </w:r>
      <w:r w:rsidRPr="0060520A">
        <w:rPr>
          <w:noProof/>
        </w:rPr>
        <w:t>https://dynamics.microsoft.com/en-us/sales/capabilities/</w:t>
      </w:r>
      <w:r>
        <w:rPr>
          <w:noProof/>
        </w:rPr>
        <w:t>. [Accessed: 26</w:t>
      </w:r>
      <w:r w:rsidRPr="00D044D1">
        <w:rPr>
          <w:noProof/>
        </w:rPr>
        <w:t>-</w:t>
      </w:r>
      <w:r>
        <w:rPr>
          <w:noProof/>
        </w:rPr>
        <w:t>Dec-2019</w:t>
      </w:r>
      <w:r w:rsidRPr="00D044D1">
        <w:rPr>
          <w:noProof/>
        </w:rPr>
        <w:t>].</w:t>
      </w:r>
      <w:bookmarkEnd w:id="38"/>
    </w:p>
    <w:p w:rsidR="00CC063D" w:rsidRDefault="00CC063D" w:rsidP="00CC063D">
      <w:pPr>
        <w:pStyle w:val="Literatura"/>
      </w:pPr>
      <w:bookmarkStart w:id="39" w:name="_Ref29888855"/>
      <w:r>
        <w:t>F</w:t>
      </w:r>
      <w:r w:rsidRPr="0060520A">
        <w:t>inancialforce</w:t>
      </w:r>
      <w:r>
        <w:t>, “</w:t>
      </w:r>
      <w:r w:rsidRPr="0060520A">
        <w:t>Efficient Spend Management with the Leading SRM Software</w:t>
      </w:r>
      <w:r>
        <w:t xml:space="preserve">” 2019. </w:t>
      </w:r>
      <w:r w:rsidRPr="00D044D1">
        <w:rPr>
          <w:noProof/>
        </w:rPr>
        <w:t>[Online]. Available:</w:t>
      </w:r>
      <w:r>
        <w:t xml:space="preserve"> </w:t>
      </w:r>
      <w:r w:rsidRPr="0060520A">
        <w:t>https://www.financialforce.com/info/srm-software/</w:t>
      </w:r>
      <w:r>
        <w:rPr>
          <w:noProof/>
        </w:rPr>
        <w:t>. [Accessed: 26</w:t>
      </w:r>
      <w:r w:rsidRPr="00D044D1">
        <w:rPr>
          <w:noProof/>
        </w:rPr>
        <w:t>-</w:t>
      </w:r>
      <w:r>
        <w:rPr>
          <w:noProof/>
        </w:rPr>
        <w:t>Dec-2019</w:t>
      </w:r>
      <w:r w:rsidRPr="00D044D1">
        <w:rPr>
          <w:noProof/>
        </w:rPr>
        <w:t>].</w:t>
      </w:r>
      <w:bookmarkEnd w:id="39"/>
    </w:p>
    <w:p w:rsidR="00CC063D" w:rsidRDefault="00CC063D" w:rsidP="00CC063D">
      <w:pPr>
        <w:pStyle w:val="Literatura"/>
      </w:pPr>
      <w:bookmarkStart w:id="40" w:name="_Ref29888735"/>
      <w:r w:rsidRPr="00E56060">
        <w:t>Klipfolio</w:t>
      </w:r>
      <w:r>
        <w:t>, “</w:t>
      </w:r>
      <w:r w:rsidRPr="00E56060">
        <w:t>Shipping Status Dashboard</w:t>
      </w:r>
      <w:r>
        <w:t xml:space="preserve">” 2019. </w:t>
      </w:r>
      <w:r w:rsidRPr="00D044D1">
        <w:rPr>
          <w:noProof/>
        </w:rPr>
        <w:t>[Online]. Available:</w:t>
      </w:r>
      <w:r>
        <w:t xml:space="preserve"> </w:t>
      </w:r>
      <w:r w:rsidRPr="00E56060">
        <w:t>https://www.klipfolio.com/resources/dashboard-examples/supply-chain/status</w:t>
      </w:r>
      <w:r>
        <w:rPr>
          <w:noProof/>
        </w:rPr>
        <w:t>. [Accessed: 26</w:t>
      </w:r>
      <w:r w:rsidRPr="00D044D1">
        <w:rPr>
          <w:noProof/>
        </w:rPr>
        <w:t>-</w:t>
      </w:r>
      <w:r>
        <w:rPr>
          <w:noProof/>
        </w:rPr>
        <w:t>Dec-2019</w:t>
      </w:r>
      <w:r w:rsidRPr="00D044D1">
        <w:rPr>
          <w:noProof/>
        </w:rPr>
        <w:t>].</w:t>
      </w:r>
      <w:bookmarkEnd w:id="40"/>
    </w:p>
    <w:p w:rsidR="00CC063D" w:rsidRPr="007B71B1" w:rsidRDefault="00CC063D" w:rsidP="00CC063D">
      <w:pPr>
        <w:pStyle w:val="Literatura"/>
      </w:pPr>
      <w:r>
        <w:t xml:space="preserve">B. </w:t>
      </w:r>
      <w:r w:rsidRPr="007B71B1">
        <w:t>Cutler</w:t>
      </w:r>
      <w:r>
        <w:t>, “</w:t>
      </w:r>
      <w:r w:rsidRPr="007B71B1">
        <w:t>Streamlining food and beverage production: Why using a Product Lifecycle Management system is a must for transparency, traceability, and efficiency</w:t>
      </w:r>
      <w:r>
        <w:t xml:space="preserve">” 2019. [Online]. </w:t>
      </w:r>
      <w:r w:rsidRPr="00D044D1">
        <w:rPr>
          <w:noProof/>
        </w:rPr>
        <w:t>Available:</w:t>
      </w:r>
      <w:r w:rsidRPr="00D044D1">
        <w:t xml:space="preserve"> </w:t>
      </w:r>
      <w:r w:rsidRPr="007B71B1">
        <w:t>http://www.nutritionaloutlook.com/trends-business/streamlining-food-and-beverage-production-why-using-product-lifecycle-management-system-must</w:t>
      </w:r>
      <w:r>
        <w:rPr>
          <w:noProof/>
        </w:rPr>
        <w:t>. [Accessed: 26</w:t>
      </w:r>
      <w:r w:rsidRPr="00D044D1">
        <w:rPr>
          <w:noProof/>
        </w:rPr>
        <w:t>-</w:t>
      </w:r>
      <w:r>
        <w:rPr>
          <w:noProof/>
        </w:rPr>
        <w:t>Dec-2019</w:t>
      </w:r>
      <w:r w:rsidRPr="00D044D1">
        <w:rPr>
          <w:noProof/>
        </w:rPr>
        <w:t>].</w:t>
      </w:r>
    </w:p>
    <w:p w:rsidR="00CC063D" w:rsidRDefault="00CC063D" w:rsidP="00CC063D">
      <w:pPr>
        <w:pStyle w:val="Literatura"/>
      </w:pPr>
      <w:bookmarkStart w:id="41" w:name="_Ref28355317"/>
      <w:r>
        <w:rPr>
          <w:noProof/>
        </w:rPr>
        <w:t>W</w:t>
      </w:r>
      <w:r w:rsidRPr="00750C61">
        <w:rPr>
          <w:noProof/>
        </w:rPr>
        <w:t>3computing</w:t>
      </w:r>
      <w:r>
        <w:rPr>
          <w:noProof/>
        </w:rPr>
        <w:t>,</w:t>
      </w:r>
      <w:r w:rsidRPr="00750C61">
        <w:rPr>
          <w:noProof/>
        </w:rPr>
        <w:t xml:space="preserve"> </w:t>
      </w:r>
      <w:r w:rsidRPr="00D044D1">
        <w:rPr>
          <w:noProof/>
        </w:rPr>
        <w:t>“</w:t>
      </w:r>
      <w:r w:rsidRPr="00750C61">
        <w:rPr>
          <w:noProof/>
        </w:rPr>
        <w:t>Types of User Interface</w:t>
      </w:r>
      <w:r>
        <w:rPr>
          <w:noProof/>
        </w:rPr>
        <w:t>” 2019</w:t>
      </w:r>
      <w:r w:rsidRPr="00D044D1">
        <w:rPr>
          <w:noProof/>
        </w:rPr>
        <w:t>. [Online]. Available:</w:t>
      </w:r>
      <w:r w:rsidRPr="00D044D1">
        <w:t xml:space="preserve"> </w:t>
      </w:r>
      <w:hyperlink r:id="rId31" w:history="1">
        <w:r w:rsidRPr="00750C61">
          <w:t>https://www.w3computing.com/systemsanalysis/types-user-interface/</w:t>
        </w:r>
      </w:hyperlink>
      <w:r>
        <w:rPr>
          <w:noProof/>
        </w:rPr>
        <w:t>. [Accessed: 18</w:t>
      </w:r>
      <w:r w:rsidRPr="00D044D1">
        <w:rPr>
          <w:noProof/>
        </w:rPr>
        <w:t>-</w:t>
      </w:r>
      <w:r>
        <w:rPr>
          <w:noProof/>
        </w:rPr>
        <w:t>Dec-2019</w:t>
      </w:r>
      <w:r w:rsidRPr="00D044D1">
        <w:rPr>
          <w:noProof/>
        </w:rPr>
        <w:t>].</w:t>
      </w:r>
      <w:bookmarkEnd w:id="41"/>
    </w:p>
    <w:p w:rsidR="00705D5C" w:rsidRDefault="00CC063D" w:rsidP="00CC063D">
      <w:pPr>
        <w:pStyle w:val="Literatura"/>
      </w:pPr>
      <w:bookmarkStart w:id="42" w:name="_Ref28355674"/>
      <w:r>
        <w:rPr>
          <w:noProof/>
        </w:rPr>
        <w:t>I</w:t>
      </w:r>
      <w:r w:rsidRPr="003D6E53">
        <w:rPr>
          <w:noProof/>
        </w:rPr>
        <w:t>ntellexer</w:t>
      </w:r>
      <w:r>
        <w:rPr>
          <w:noProof/>
        </w:rPr>
        <w:t>,</w:t>
      </w:r>
      <w:r w:rsidRPr="00750C61">
        <w:rPr>
          <w:noProof/>
        </w:rPr>
        <w:t xml:space="preserve"> </w:t>
      </w:r>
      <w:r w:rsidRPr="00D044D1">
        <w:rPr>
          <w:noProof/>
        </w:rPr>
        <w:t>“</w:t>
      </w:r>
      <w:r w:rsidRPr="00563CD0">
        <w:rPr>
          <w:noProof/>
        </w:rPr>
        <w:t>Intellexer Natural Language Interface</w:t>
      </w:r>
      <w:r>
        <w:rPr>
          <w:noProof/>
        </w:rPr>
        <w:t>” 2019</w:t>
      </w:r>
      <w:r w:rsidRPr="00D044D1">
        <w:rPr>
          <w:noProof/>
        </w:rPr>
        <w:t>. [Online]. Available:</w:t>
      </w:r>
      <w:r>
        <w:t xml:space="preserve"> </w:t>
      </w:r>
      <w:r w:rsidRPr="00563CD0">
        <w:t>https://www.intellexer.com/natural_language.html</w:t>
      </w:r>
      <w:r>
        <w:t>/</w:t>
      </w:r>
      <w:r>
        <w:rPr>
          <w:noProof/>
        </w:rPr>
        <w:t>. [Accessed: 19</w:t>
      </w:r>
      <w:r w:rsidRPr="00D044D1">
        <w:rPr>
          <w:noProof/>
        </w:rPr>
        <w:t>-</w:t>
      </w:r>
      <w:r>
        <w:rPr>
          <w:noProof/>
        </w:rPr>
        <w:t>Dec-2019</w:t>
      </w:r>
      <w:r w:rsidRPr="00D044D1">
        <w:rPr>
          <w:noProof/>
        </w:rPr>
        <w:t>].</w:t>
      </w:r>
      <w:bookmarkEnd w:id="42"/>
    </w:p>
    <w:p w:rsidR="001F16B0" w:rsidRDefault="001F16B0" w:rsidP="000F4331">
      <w:pPr>
        <w:pStyle w:val="Literatura"/>
      </w:pPr>
      <w:bookmarkStart w:id="43" w:name="_Ref28355821"/>
      <w:bookmarkEnd w:id="34"/>
      <w:r w:rsidRPr="00563CD0">
        <w:rPr>
          <w:noProof/>
        </w:rPr>
        <w:t>D</w:t>
      </w:r>
      <w:r>
        <w:rPr>
          <w:noProof/>
        </w:rPr>
        <w:t>.</w:t>
      </w:r>
      <w:r w:rsidRPr="00563CD0">
        <w:rPr>
          <w:noProof/>
        </w:rPr>
        <w:t xml:space="preserve"> Barker,</w:t>
      </w:r>
      <w:r w:rsidRPr="00750C61">
        <w:rPr>
          <w:noProof/>
        </w:rPr>
        <w:t xml:space="preserve"> </w:t>
      </w:r>
      <w:r w:rsidRPr="00D044D1">
        <w:rPr>
          <w:noProof/>
        </w:rPr>
        <w:t>“</w:t>
      </w:r>
      <w:r w:rsidRPr="00563CD0">
        <w:rPr>
          <w:noProof/>
        </w:rPr>
        <w:t>12 open source tools for natural language processing</w:t>
      </w:r>
      <w:r>
        <w:rPr>
          <w:noProof/>
        </w:rPr>
        <w:t>” 2019</w:t>
      </w:r>
      <w:r w:rsidRPr="00D044D1">
        <w:rPr>
          <w:noProof/>
        </w:rPr>
        <w:t>. [Online]. Available:</w:t>
      </w:r>
      <w:r>
        <w:t xml:space="preserve"> </w:t>
      </w:r>
      <w:r w:rsidRPr="00563CD0">
        <w:rPr>
          <w:noProof/>
        </w:rPr>
        <w:t>https://opensource.com/article/19/3/natural-language-processing-tools</w:t>
      </w:r>
      <w:r>
        <w:t>/</w:t>
      </w:r>
      <w:r>
        <w:rPr>
          <w:noProof/>
        </w:rPr>
        <w:t>. [Accessed: 19</w:t>
      </w:r>
      <w:r w:rsidRPr="00D044D1">
        <w:rPr>
          <w:noProof/>
        </w:rPr>
        <w:t>-</w:t>
      </w:r>
      <w:r>
        <w:rPr>
          <w:noProof/>
        </w:rPr>
        <w:t>Dec-2019</w:t>
      </w:r>
      <w:r w:rsidRPr="00D044D1">
        <w:rPr>
          <w:noProof/>
        </w:rPr>
        <w:t>].</w:t>
      </w:r>
      <w:bookmarkEnd w:id="43"/>
    </w:p>
    <w:p w:rsidR="001F16B0" w:rsidRDefault="001F16B0" w:rsidP="002C4BBC">
      <w:pPr>
        <w:pStyle w:val="Literatura"/>
      </w:pPr>
      <w:bookmarkStart w:id="44" w:name="_Ref28356004"/>
      <w:r w:rsidRPr="000F4331">
        <w:rPr>
          <w:noProof/>
        </w:rPr>
        <w:lastRenderedPageBreak/>
        <w:t>D</w:t>
      </w:r>
      <w:r>
        <w:rPr>
          <w:noProof/>
        </w:rPr>
        <w:t>.</w:t>
      </w:r>
      <w:r w:rsidRPr="000F4331">
        <w:rPr>
          <w:noProof/>
        </w:rPr>
        <w:t xml:space="preserve"> Rees</w:t>
      </w:r>
      <w:r w:rsidRPr="00563CD0">
        <w:rPr>
          <w:noProof/>
        </w:rPr>
        <w:t>,</w:t>
      </w:r>
      <w:r w:rsidRPr="00750C61">
        <w:rPr>
          <w:noProof/>
        </w:rPr>
        <w:t xml:space="preserve"> </w:t>
      </w:r>
      <w:r w:rsidRPr="00D044D1">
        <w:rPr>
          <w:noProof/>
        </w:rPr>
        <w:t>“</w:t>
      </w:r>
      <w:r w:rsidRPr="000F4331">
        <w:rPr>
          <w:noProof/>
        </w:rPr>
        <w:t>The three disciplines of User Experience (UX)</w:t>
      </w:r>
      <w:r>
        <w:rPr>
          <w:noProof/>
        </w:rPr>
        <w:t>” 2019</w:t>
      </w:r>
      <w:r w:rsidRPr="00D044D1">
        <w:rPr>
          <w:noProof/>
        </w:rPr>
        <w:t>. [Online]. Available:</w:t>
      </w:r>
      <w:r>
        <w:t xml:space="preserve"> </w:t>
      </w:r>
      <w:r w:rsidRPr="000F4331">
        <w:t>https://www.experienceux.co.uk/ux-blog/the-three</w:t>
      </w:r>
      <w:r>
        <w:t>-disciplines-of-user-experience/</w:t>
      </w:r>
      <w:r>
        <w:rPr>
          <w:noProof/>
        </w:rPr>
        <w:t>. [Accessed: 26</w:t>
      </w:r>
      <w:r w:rsidRPr="00D044D1">
        <w:rPr>
          <w:noProof/>
        </w:rPr>
        <w:t>-</w:t>
      </w:r>
      <w:r>
        <w:rPr>
          <w:noProof/>
        </w:rPr>
        <w:t>Dec-2019</w:t>
      </w:r>
      <w:r w:rsidRPr="00D044D1">
        <w:rPr>
          <w:noProof/>
        </w:rPr>
        <w:t>].</w:t>
      </w:r>
      <w:bookmarkEnd w:id="44"/>
    </w:p>
    <w:p w:rsidR="007B71B1" w:rsidRDefault="007B71B1" w:rsidP="0060520A">
      <w:pPr>
        <w:pStyle w:val="Literatura"/>
        <w:numPr>
          <w:ilvl w:val="0"/>
          <w:numId w:val="0"/>
        </w:numPr>
        <w:ind w:left="567" w:hanging="567"/>
      </w:pPr>
    </w:p>
    <w:p w:rsidR="002C4BBC" w:rsidRPr="00524C54" w:rsidRDefault="002C4BBC" w:rsidP="002C4BBC">
      <w:pPr>
        <w:pStyle w:val="Heading1"/>
        <w:numPr>
          <w:ilvl w:val="0"/>
          <w:numId w:val="0"/>
        </w:numPr>
      </w:pPr>
      <w:bookmarkStart w:id="45" w:name="_Toc34312582"/>
      <w:r>
        <w:lastRenderedPageBreak/>
        <w:t>Izmantoto attēlu avoti</w:t>
      </w:r>
      <w:bookmarkEnd w:id="45"/>
    </w:p>
    <w:tbl>
      <w:tblPr>
        <w:tblStyle w:val="TableGrid"/>
        <w:tblW w:w="0" w:type="auto"/>
        <w:tblInd w:w="360" w:type="dxa"/>
        <w:tblLook w:val="04A0" w:firstRow="1" w:lastRow="0" w:firstColumn="1" w:lastColumn="0" w:noHBand="0" w:noVBand="1"/>
      </w:tblPr>
      <w:tblGrid>
        <w:gridCol w:w="2527"/>
        <w:gridCol w:w="6293"/>
      </w:tblGrid>
      <w:tr w:rsidR="001F16B0" w:rsidTr="001F16B0">
        <w:trPr>
          <w:trHeight w:val="650"/>
        </w:trPr>
        <w:tc>
          <w:tcPr>
            <w:tcW w:w="2527" w:type="dxa"/>
            <w:vAlign w:val="center"/>
          </w:tcPr>
          <w:p w:rsidR="001F16B0" w:rsidRDefault="001F16B0" w:rsidP="00E46D08">
            <w:pPr>
              <w:pStyle w:val="ListParagraph"/>
              <w:spacing w:after="0" w:line="240" w:lineRule="auto"/>
              <w:ind w:left="0"/>
              <w:jc w:val="center"/>
            </w:pPr>
            <w:r>
              <w:t>Attēla nosaukums</w:t>
            </w:r>
          </w:p>
        </w:tc>
        <w:tc>
          <w:tcPr>
            <w:tcW w:w="6293" w:type="dxa"/>
            <w:vAlign w:val="center"/>
          </w:tcPr>
          <w:p w:rsidR="001F16B0" w:rsidRDefault="001F16B0" w:rsidP="00E46D08">
            <w:pPr>
              <w:pStyle w:val="ListParagraph"/>
              <w:spacing w:after="0" w:line="240" w:lineRule="auto"/>
              <w:ind w:left="0"/>
              <w:jc w:val="center"/>
            </w:pPr>
            <w:r>
              <w:t>Izmantotais avots</w:t>
            </w:r>
          </w:p>
        </w:tc>
      </w:tr>
      <w:tr w:rsidR="001F16B0" w:rsidTr="001F16B0">
        <w:trPr>
          <w:trHeight w:val="696"/>
        </w:trPr>
        <w:tc>
          <w:tcPr>
            <w:tcW w:w="2527" w:type="dxa"/>
            <w:vAlign w:val="center"/>
          </w:tcPr>
          <w:p w:rsidR="001F16B0" w:rsidRPr="001F16B0" w:rsidRDefault="001F16B0" w:rsidP="00E46D08">
            <w:pPr>
              <w:pStyle w:val="ListParagraph"/>
              <w:spacing w:after="0" w:line="240" w:lineRule="auto"/>
              <w:ind w:left="0"/>
            </w:pPr>
            <w:r w:rsidRPr="001F16B0">
              <w:t>Dialoglodziņš: jautājumu un atbilžu saskarne</w:t>
            </w:r>
          </w:p>
        </w:tc>
        <w:tc>
          <w:tcPr>
            <w:tcW w:w="6293" w:type="dxa"/>
            <w:vAlign w:val="center"/>
          </w:tcPr>
          <w:p w:rsidR="001F16B0" w:rsidRPr="001F16B0" w:rsidRDefault="00E31B4A" w:rsidP="00E46D08">
            <w:pPr>
              <w:pStyle w:val="ListParagraph"/>
              <w:spacing w:after="0" w:line="240" w:lineRule="auto"/>
              <w:ind w:left="0"/>
            </w:pPr>
            <w:hyperlink r:id="rId32" w:history="1">
              <w:r w:rsidR="001F16B0" w:rsidRPr="001F16B0">
                <w:rPr>
                  <w:rStyle w:val="Hyperlink"/>
                </w:rPr>
                <w:t>https://www.w3computing.com/systemsanalysis/types-user-interface/</w:t>
              </w:r>
            </w:hyperlink>
          </w:p>
        </w:tc>
      </w:tr>
      <w:tr w:rsidR="001F16B0" w:rsidTr="001F16B0">
        <w:trPr>
          <w:trHeight w:val="701"/>
        </w:trPr>
        <w:tc>
          <w:tcPr>
            <w:tcW w:w="2527" w:type="dxa"/>
            <w:vAlign w:val="center"/>
          </w:tcPr>
          <w:p w:rsidR="001F16B0" w:rsidRPr="001F16B0" w:rsidRDefault="001F16B0" w:rsidP="00E46D08">
            <w:pPr>
              <w:pStyle w:val="ListParagraph"/>
              <w:spacing w:after="0" w:line="240" w:lineRule="auto"/>
              <w:ind w:left="0"/>
              <w:rPr>
                <w:iCs/>
              </w:rPr>
            </w:pPr>
            <w:r w:rsidRPr="001F16B0">
              <w:rPr>
                <w:iCs/>
              </w:rPr>
              <w:t>Dynamics 365 sales saskarne</w:t>
            </w:r>
          </w:p>
        </w:tc>
        <w:tc>
          <w:tcPr>
            <w:tcW w:w="6293" w:type="dxa"/>
            <w:vAlign w:val="center"/>
          </w:tcPr>
          <w:p w:rsidR="001F16B0" w:rsidRPr="001F16B0" w:rsidRDefault="00E31B4A" w:rsidP="00E46D08">
            <w:pPr>
              <w:pStyle w:val="ListParagraph"/>
              <w:spacing w:after="0" w:line="240" w:lineRule="auto"/>
              <w:ind w:left="0"/>
            </w:pPr>
            <w:hyperlink r:id="rId33" w:history="1">
              <w:r w:rsidR="001F16B0" w:rsidRPr="001F16B0">
                <w:rPr>
                  <w:rStyle w:val="Hyperlink"/>
                </w:rPr>
                <w:t>https://dynamics.microsoft.com/en-us/sales/capabilities/</w:t>
              </w:r>
            </w:hyperlink>
          </w:p>
        </w:tc>
      </w:tr>
      <w:tr w:rsidR="001F16B0" w:rsidTr="001F16B0">
        <w:trPr>
          <w:trHeight w:val="701"/>
        </w:trPr>
        <w:tc>
          <w:tcPr>
            <w:tcW w:w="2527" w:type="dxa"/>
            <w:vAlign w:val="center"/>
          </w:tcPr>
          <w:p w:rsidR="001F16B0" w:rsidRPr="001F16B0" w:rsidRDefault="001F16B0" w:rsidP="00E46D08">
            <w:pPr>
              <w:pStyle w:val="ListParagraph"/>
              <w:spacing w:after="0" w:line="240" w:lineRule="auto"/>
              <w:ind w:left="0"/>
              <w:rPr>
                <w:iCs/>
              </w:rPr>
            </w:pPr>
            <w:r w:rsidRPr="001F16B0">
              <w:rPr>
                <w:iCs/>
              </w:rPr>
              <w:t>Dynamics 365 saskarne</w:t>
            </w:r>
          </w:p>
        </w:tc>
        <w:tc>
          <w:tcPr>
            <w:tcW w:w="6293" w:type="dxa"/>
            <w:vAlign w:val="center"/>
          </w:tcPr>
          <w:p w:rsidR="001F16B0" w:rsidRPr="001F16B0" w:rsidRDefault="00E31B4A" w:rsidP="00E46D08">
            <w:pPr>
              <w:pStyle w:val="ListParagraph"/>
              <w:spacing w:after="0" w:line="240" w:lineRule="auto"/>
              <w:ind w:left="0"/>
            </w:pPr>
            <w:hyperlink r:id="rId34" w:history="1">
              <w:r w:rsidR="001F16B0" w:rsidRPr="001F16B0">
                <w:rPr>
                  <w:rStyle w:val="Hyperlink"/>
                </w:rPr>
                <w:t>https://dynamics.microsoft.com/en-ie/ai/customer-service-insights/</w:t>
              </w:r>
            </w:hyperlink>
          </w:p>
        </w:tc>
      </w:tr>
      <w:tr w:rsidR="001F16B0" w:rsidTr="001F16B0">
        <w:trPr>
          <w:trHeight w:val="701"/>
        </w:trPr>
        <w:tc>
          <w:tcPr>
            <w:tcW w:w="2527" w:type="dxa"/>
            <w:vAlign w:val="center"/>
          </w:tcPr>
          <w:p w:rsidR="001F16B0" w:rsidRPr="001F16B0" w:rsidRDefault="001F16B0" w:rsidP="00E46D08">
            <w:pPr>
              <w:pStyle w:val="ListParagraph"/>
              <w:spacing w:after="0" w:line="240" w:lineRule="auto"/>
              <w:ind w:left="0"/>
            </w:pPr>
            <w:r w:rsidRPr="001F16B0">
              <w:rPr>
                <w:iCs/>
              </w:rPr>
              <w:t>Intellexer dabiskās valodas saskarne</w:t>
            </w:r>
          </w:p>
        </w:tc>
        <w:tc>
          <w:tcPr>
            <w:tcW w:w="6293" w:type="dxa"/>
            <w:vAlign w:val="center"/>
          </w:tcPr>
          <w:p w:rsidR="001F16B0" w:rsidRPr="001F16B0" w:rsidRDefault="00E31B4A" w:rsidP="00E46D08">
            <w:pPr>
              <w:jc w:val="both"/>
            </w:pPr>
            <w:hyperlink r:id="rId35" w:history="1">
              <w:r w:rsidR="001F16B0" w:rsidRPr="001F16B0">
                <w:rPr>
                  <w:rStyle w:val="Hyperlink"/>
                  <w:sz w:val="24"/>
                </w:rPr>
                <w:t>https://www.intellexer.com/natural_language.html</w:t>
              </w:r>
            </w:hyperlink>
          </w:p>
        </w:tc>
      </w:tr>
      <w:tr w:rsidR="001F16B0" w:rsidTr="001F16B0">
        <w:trPr>
          <w:trHeight w:val="1273"/>
        </w:trPr>
        <w:tc>
          <w:tcPr>
            <w:tcW w:w="2527" w:type="dxa"/>
            <w:vAlign w:val="center"/>
          </w:tcPr>
          <w:p w:rsidR="001F16B0" w:rsidRPr="001F16B0" w:rsidRDefault="001F16B0" w:rsidP="00E46D08">
            <w:pPr>
              <w:pStyle w:val="ListParagraph"/>
              <w:spacing w:after="0" w:line="240" w:lineRule="auto"/>
              <w:ind w:left="0"/>
              <w:rPr>
                <w:iCs/>
              </w:rPr>
            </w:pPr>
            <w:r w:rsidRPr="001F16B0">
              <w:rPr>
                <w:iCs/>
              </w:rPr>
              <w:t>Komandvalodas saskarnes piemērs</w:t>
            </w:r>
          </w:p>
        </w:tc>
        <w:tc>
          <w:tcPr>
            <w:tcW w:w="6293" w:type="dxa"/>
            <w:vAlign w:val="center"/>
          </w:tcPr>
          <w:p w:rsidR="001F16B0" w:rsidRPr="001F16B0" w:rsidRDefault="00E31B4A" w:rsidP="00E46D08">
            <w:pPr>
              <w:pStyle w:val="ListParagraph"/>
              <w:spacing w:after="0" w:line="240" w:lineRule="auto"/>
              <w:ind w:left="0"/>
            </w:pPr>
            <w:hyperlink r:id="rId36" w:history="1">
              <w:r w:rsidR="001F16B0" w:rsidRPr="001F16B0">
                <w:rPr>
                  <w:rStyle w:val="Hyperlink"/>
                </w:rPr>
                <w:t>https://www.w3computing.com/systemsanalysis/types-user-interface/</w:t>
              </w:r>
            </w:hyperlink>
          </w:p>
        </w:tc>
      </w:tr>
      <w:tr w:rsidR="001F16B0" w:rsidTr="001F16B0">
        <w:trPr>
          <w:trHeight w:val="1273"/>
        </w:trPr>
        <w:tc>
          <w:tcPr>
            <w:tcW w:w="2527" w:type="dxa"/>
            <w:vAlign w:val="center"/>
          </w:tcPr>
          <w:p w:rsidR="001F16B0" w:rsidRPr="001F16B0" w:rsidRDefault="001F16B0" w:rsidP="00E46D08">
            <w:pPr>
              <w:pStyle w:val="ListParagraph"/>
              <w:spacing w:after="0" w:line="240" w:lineRule="auto"/>
              <w:ind w:left="0"/>
            </w:pPr>
            <w:r w:rsidRPr="001F16B0">
              <w:rPr>
                <w:iCs/>
              </w:rPr>
              <w:t>Nolaižamā izvēlne pieejama tad, kad lietotājam tā ir nepieciešama</w:t>
            </w:r>
          </w:p>
        </w:tc>
        <w:tc>
          <w:tcPr>
            <w:tcW w:w="6293" w:type="dxa"/>
            <w:vAlign w:val="center"/>
          </w:tcPr>
          <w:p w:rsidR="001F16B0" w:rsidRPr="001F16B0" w:rsidRDefault="00E31B4A" w:rsidP="00E46D08">
            <w:pPr>
              <w:pStyle w:val="ListParagraph"/>
              <w:spacing w:after="0" w:line="240" w:lineRule="auto"/>
              <w:ind w:left="0"/>
            </w:pPr>
            <w:hyperlink r:id="rId37" w:history="1">
              <w:r w:rsidR="001F16B0" w:rsidRPr="001F16B0">
                <w:rPr>
                  <w:rStyle w:val="Hyperlink"/>
                </w:rPr>
                <w:t>https://www.w3computing.com/systemsanalysis/types-user-interface/</w:t>
              </w:r>
            </w:hyperlink>
          </w:p>
        </w:tc>
      </w:tr>
      <w:tr w:rsidR="001F16B0" w:rsidTr="001F16B0">
        <w:trPr>
          <w:trHeight w:val="701"/>
        </w:trPr>
        <w:tc>
          <w:tcPr>
            <w:tcW w:w="2527" w:type="dxa"/>
            <w:vAlign w:val="center"/>
          </w:tcPr>
          <w:p w:rsidR="001F16B0" w:rsidRPr="001F16B0" w:rsidRDefault="001F16B0" w:rsidP="00E46D08">
            <w:pPr>
              <w:pStyle w:val="ListParagraph"/>
              <w:spacing w:after="0" w:line="240" w:lineRule="auto"/>
              <w:ind w:left="0"/>
              <w:rPr>
                <w:iCs/>
              </w:rPr>
            </w:pPr>
            <w:r w:rsidRPr="001F16B0">
              <w:rPr>
                <w:iCs/>
              </w:rPr>
              <w:t>Piegādātāju attiecību vadības sistēmas saskarne</w:t>
            </w:r>
          </w:p>
        </w:tc>
        <w:tc>
          <w:tcPr>
            <w:tcW w:w="6293" w:type="dxa"/>
            <w:vAlign w:val="center"/>
          </w:tcPr>
          <w:p w:rsidR="001F16B0" w:rsidRPr="001F16B0" w:rsidRDefault="00E31B4A" w:rsidP="00E46D08">
            <w:pPr>
              <w:pStyle w:val="ListParagraph"/>
              <w:spacing w:after="0" w:line="240" w:lineRule="auto"/>
              <w:ind w:left="0"/>
            </w:pPr>
            <w:hyperlink r:id="rId38" w:history="1">
              <w:r w:rsidR="001F16B0" w:rsidRPr="001F16B0">
                <w:rPr>
                  <w:rStyle w:val="Hyperlink"/>
                </w:rPr>
                <w:t>https://www.financialforce.com/info/srm-software/</w:t>
              </w:r>
            </w:hyperlink>
          </w:p>
        </w:tc>
      </w:tr>
      <w:tr w:rsidR="001F16B0" w:rsidTr="001F16B0">
        <w:trPr>
          <w:trHeight w:val="701"/>
        </w:trPr>
        <w:tc>
          <w:tcPr>
            <w:tcW w:w="2527" w:type="dxa"/>
            <w:vAlign w:val="center"/>
          </w:tcPr>
          <w:p w:rsidR="001F16B0" w:rsidRPr="001F16B0" w:rsidRDefault="001F16B0" w:rsidP="00E46D08">
            <w:pPr>
              <w:pStyle w:val="ListParagraph"/>
              <w:spacing w:after="0" w:line="240" w:lineRule="auto"/>
              <w:ind w:left="0"/>
              <w:rPr>
                <w:iCs/>
              </w:rPr>
            </w:pPr>
            <w:r w:rsidRPr="001F16B0">
              <w:rPr>
                <w:iCs/>
              </w:rPr>
              <w:t>Piegādes ķēžu vadības sistēmas saskarne</w:t>
            </w:r>
          </w:p>
        </w:tc>
        <w:tc>
          <w:tcPr>
            <w:tcW w:w="6293" w:type="dxa"/>
            <w:vAlign w:val="center"/>
          </w:tcPr>
          <w:p w:rsidR="001F16B0" w:rsidRPr="001F16B0" w:rsidRDefault="00E31B4A" w:rsidP="00E46D08">
            <w:pPr>
              <w:pStyle w:val="ListParagraph"/>
              <w:spacing w:after="0" w:line="240" w:lineRule="auto"/>
              <w:ind w:left="0"/>
            </w:pPr>
            <w:hyperlink r:id="rId39" w:history="1">
              <w:r w:rsidR="001F16B0" w:rsidRPr="001F16B0">
                <w:rPr>
                  <w:rStyle w:val="Hyperlink"/>
                </w:rPr>
                <w:t>https://www.klipfolio.com/resources/dashboard-examples/supply-chain</w:t>
              </w:r>
            </w:hyperlink>
          </w:p>
        </w:tc>
      </w:tr>
      <w:tr w:rsidR="001F16B0" w:rsidTr="001F16B0">
        <w:trPr>
          <w:trHeight w:val="701"/>
        </w:trPr>
        <w:tc>
          <w:tcPr>
            <w:tcW w:w="2527" w:type="dxa"/>
            <w:vAlign w:val="center"/>
          </w:tcPr>
          <w:p w:rsidR="001F16B0" w:rsidRPr="001F16B0" w:rsidRDefault="001F16B0" w:rsidP="00E46D08">
            <w:pPr>
              <w:pStyle w:val="ListParagraph"/>
              <w:spacing w:after="0" w:line="240" w:lineRule="auto"/>
              <w:ind w:left="0"/>
              <w:rPr>
                <w:iCs/>
              </w:rPr>
            </w:pPr>
            <w:r w:rsidRPr="001F16B0">
              <w:rPr>
                <w:iCs/>
              </w:rPr>
              <w:t>Produkta dzīves cikla pārvaldības sistēmas saskarne</w:t>
            </w:r>
          </w:p>
        </w:tc>
        <w:tc>
          <w:tcPr>
            <w:tcW w:w="6293" w:type="dxa"/>
            <w:vAlign w:val="center"/>
          </w:tcPr>
          <w:p w:rsidR="001F16B0" w:rsidRPr="001F16B0" w:rsidRDefault="00E31B4A" w:rsidP="00E46D08">
            <w:pPr>
              <w:pStyle w:val="ListParagraph"/>
              <w:spacing w:after="0" w:line="240" w:lineRule="auto"/>
              <w:ind w:left="0"/>
            </w:pPr>
            <w:hyperlink r:id="rId40" w:history="1">
              <w:r w:rsidR="001F16B0" w:rsidRPr="001F16B0">
                <w:rPr>
                  <w:rStyle w:val="Hyperlink"/>
                </w:rPr>
                <w:t>http://www.nutritionaloutlook.com/trends-business/streamlining-food-and-beverage-production-why-using-product-lifecycle-management-system-must</w:t>
              </w:r>
            </w:hyperlink>
          </w:p>
        </w:tc>
      </w:tr>
      <w:tr w:rsidR="001F16B0" w:rsidTr="001F16B0">
        <w:trPr>
          <w:trHeight w:val="1273"/>
        </w:trPr>
        <w:tc>
          <w:tcPr>
            <w:tcW w:w="2527" w:type="dxa"/>
            <w:vAlign w:val="center"/>
          </w:tcPr>
          <w:p w:rsidR="001F16B0" w:rsidRPr="001F16B0" w:rsidRDefault="001F16B0" w:rsidP="00E46D08">
            <w:pPr>
              <w:pStyle w:val="ListParagraph"/>
              <w:spacing w:after="0" w:line="240" w:lineRule="auto"/>
              <w:ind w:left="0"/>
              <w:rPr>
                <w:iCs/>
              </w:rPr>
            </w:pPr>
            <w:r w:rsidRPr="001F16B0">
              <w:rPr>
                <w:iCs/>
              </w:rPr>
              <w:t>Trīs lietotāju pieredzes disciplīnas</w:t>
            </w:r>
          </w:p>
        </w:tc>
        <w:tc>
          <w:tcPr>
            <w:tcW w:w="6293" w:type="dxa"/>
            <w:vAlign w:val="center"/>
          </w:tcPr>
          <w:p w:rsidR="001F16B0" w:rsidRPr="001F16B0" w:rsidRDefault="00E31B4A" w:rsidP="00E46D08">
            <w:pPr>
              <w:pStyle w:val="ListParagraph"/>
              <w:spacing w:after="0" w:line="240" w:lineRule="auto"/>
              <w:ind w:left="0"/>
            </w:pPr>
            <w:hyperlink r:id="rId41" w:history="1">
              <w:r w:rsidR="001F16B0" w:rsidRPr="001F16B0">
                <w:rPr>
                  <w:rStyle w:val="Hyperlink"/>
                </w:rPr>
                <w:t>https://www.experienceux.co.uk/ux-blog/the-three-disciplines-of-user-experience/</w:t>
              </w:r>
            </w:hyperlink>
          </w:p>
        </w:tc>
      </w:tr>
      <w:tr w:rsidR="001F16B0" w:rsidTr="001F16B0">
        <w:trPr>
          <w:trHeight w:val="1273"/>
        </w:trPr>
        <w:tc>
          <w:tcPr>
            <w:tcW w:w="2527" w:type="dxa"/>
            <w:vAlign w:val="center"/>
          </w:tcPr>
          <w:p w:rsidR="001F16B0" w:rsidRPr="001F16B0" w:rsidRDefault="001F16B0" w:rsidP="00E46D08">
            <w:pPr>
              <w:pStyle w:val="ListParagraph"/>
              <w:spacing w:after="0" w:line="240" w:lineRule="auto"/>
              <w:ind w:left="0"/>
              <w:rPr>
                <w:iCs/>
              </w:rPr>
            </w:pPr>
            <w:r w:rsidRPr="001F16B0">
              <w:rPr>
                <w:iCs/>
              </w:rPr>
              <w:t>Veidlapas aizpildīšanas saskarnes piemērs</w:t>
            </w:r>
          </w:p>
        </w:tc>
        <w:tc>
          <w:tcPr>
            <w:tcW w:w="6293" w:type="dxa"/>
            <w:vAlign w:val="center"/>
          </w:tcPr>
          <w:p w:rsidR="001F16B0" w:rsidRPr="001F16B0" w:rsidRDefault="00E31B4A" w:rsidP="00E46D08">
            <w:pPr>
              <w:pStyle w:val="ListParagraph"/>
              <w:spacing w:after="0" w:line="240" w:lineRule="auto"/>
              <w:ind w:left="0"/>
            </w:pPr>
            <w:hyperlink r:id="rId42" w:history="1">
              <w:r w:rsidR="001F16B0" w:rsidRPr="001F16B0">
                <w:rPr>
                  <w:rStyle w:val="Hyperlink"/>
                </w:rPr>
                <w:t>https://www.w3computing.com/systemsanalysis/types-user-interface/</w:t>
              </w:r>
            </w:hyperlink>
          </w:p>
        </w:tc>
      </w:tr>
    </w:tbl>
    <w:p w:rsidR="00B51E0C" w:rsidRPr="00FE7FEC" w:rsidRDefault="00B51E0C" w:rsidP="00B51E0C">
      <w:pPr>
        <w:pStyle w:val="Literatura"/>
        <w:numPr>
          <w:ilvl w:val="0"/>
          <w:numId w:val="0"/>
        </w:numPr>
      </w:pPr>
    </w:p>
    <w:sectPr w:rsidR="00B51E0C" w:rsidRPr="00FE7FEC" w:rsidSect="00400115">
      <w:footerReference w:type="default" r:id="rId43"/>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83D" w:rsidRDefault="00FE683D" w:rsidP="00400115">
      <w:r>
        <w:separator/>
      </w:r>
    </w:p>
  </w:endnote>
  <w:endnote w:type="continuationSeparator" w:id="0">
    <w:p w:rsidR="00FE683D" w:rsidRDefault="00FE683D" w:rsidP="00400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utch T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067542"/>
      <w:docPartObj>
        <w:docPartGallery w:val="Page Numbers (Bottom of Page)"/>
        <w:docPartUnique/>
      </w:docPartObj>
    </w:sdtPr>
    <w:sdtEndPr>
      <w:rPr>
        <w:noProof/>
      </w:rPr>
    </w:sdtEndPr>
    <w:sdtContent>
      <w:p w:rsidR="00E31B4A" w:rsidRPr="00400115" w:rsidRDefault="00E31B4A">
        <w:pPr>
          <w:pStyle w:val="Footer"/>
          <w:jc w:val="center"/>
        </w:pPr>
        <w:r w:rsidRPr="00400115">
          <w:fldChar w:fldCharType="begin"/>
        </w:r>
        <w:r w:rsidRPr="00400115">
          <w:instrText xml:space="preserve"> PAGE   \* MERGEFORMAT </w:instrText>
        </w:r>
        <w:r w:rsidRPr="00400115">
          <w:fldChar w:fldCharType="separate"/>
        </w:r>
        <w:r w:rsidR="00215DC8">
          <w:rPr>
            <w:noProof/>
          </w:rPr>
          <w:t>18</w:t>
        </w:r>
        <w:r w:rsidRPr="00400115">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83D" w:rsidRDefault="00FE683D" w:rsidP="00400115">
      <w:r>
        <w:separator/>
      </w:r>
    </w:p>
  </w:footnote>
  <w:footnote w:type="continuationSeparator" w:id="0">
    <w:p w:rsidR="00FE683D" w:rsidRDefault="00FE683D" w:rsidP="004001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1814"/>
    <w:multiLevelType w:val="hybridMultilevel"/>
    <w:tmpl w:val="D00A8566"/>
    <w:lvl w:ilvl="0" w:tplc="E21024F4">
      <w:start w:val="1"/>
      <w:numFmt w:val="decimal"/>
      <w:pStyle w:val="PielikumuNr"/>
      <w:lvlText w:val="%1."/>
      <w:lvlJc w:val="left"/>
      <w:pPr>
        <w:ind w:left="720" w:hanging="360"/>
      </w:pPr>
      <w:rPr>
        <w:rFonts w:ascii="Times New Roman" w:hAnsi="Times New Roman" w:hint="default"/>
        <w:color w:val="auto"/>
        <w:sz w:val="24"/>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040157A2"/>
    <w:multiLevelType w:val="hybridMultilevel"/>
    <w:tmpl w:val="4CCA6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21DA2"/>
    <w:multiLevelType w:val="hybridMultilevel"/>
    <w:tmpl w:val="02945976"/>
    <w:lvl w:ilvl="0" w:tplc="0EBA67C2">
      <w:start w:val="1"/>
      <w:numFmt w:val="decimal"/>
      <w:pStyle w:val="Literatura"/>
      <w:lvlText w:val="[%1]"/>
      <w:lvlJc w:val="left"/>
      <w:pPr>
        <w:ind w:left="720" w:hanging="360"/>
      </w:pPr>
      <w:rPr>
        <w:rFonts w:hint="default"/>
        <w:b w:val="0"/>
        <w:i w:val="0"/>
        <w:color w:val="auto"/>
        <w:sz w:val="24"/>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CA53816"/>
    <w:multiLevelType w:val="hybridMultilevel"/>
    <w:tmpl w:val="DB1A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E1C61"/>
    <w:multiLevelType w:val="hybridMultilevel"/>
    <w:tmpl w:val="B942924A"/>
    <w:lvl w:ilvl="0" w:tplc="0426000F">
      <w:start w:val="1"/>
      <w:numFmt w:val="decimal"/>
      <w:lvlText w:val="%1."/>
      <w:lvlJc w:val="left"/>
      <w:pPr>
        <w:tabs>
          <w:tab w:val="num" w:pos="720"/>
        </w:tabs>
        <w:ind w:left="720" w:hanging="360"/>
      </w:pPr>
      <w:rPr>
        <w:rFonts w:hint="default"/>
      </w:rPr>
    </w:lvl>
    <w:lvl w:ilvl="1" w:tplc="04260019" w:tentative="1">
      <w:start w:val="1"/>
      <w:numFmt w:val="lowerLetter"/>
      <w:lvlText w:val="%2."/>
      <w:lvlJc w:val="left"/>
      <w:pPr>
        <w:tabs>
          <w:tab w:val="num" w:pos="1440"/>
        </w:tabs>
        <w:ind w:left="1440" w:hanging="360"/>
      </w:p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abstractNum w:abstractNumId="5" w15:restartNumberingAfterBreak="0">
    <w:nsid w:val="104A0DBE"/>
    <w:multiLevelType w:val="hybridMultilevel"/>
    <w:tmpl w:val="C1148FF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 w15:restartNumberingAfterBreak="0">
    <w:nsid w:val="112329EA"/>
    <w:multiLevelType w:val="multilevel"/>
    <w:tmpl w:val="04260025"/>
    <w:styleLink w:val="1virsr"/>
    <w:lvl w:ilvl="0">
      <w:start w:val="1"/>
      <w:numFmt w:val="decimal"/>
      <w:lvlText w:val="%1"/>
      <w:lvlJc w:val="left"/>
      <w:pPr>
        <w:ind w:left="432" w:hanging="432"/>
      </w:pPr>
      <w:rPr>
        <w:rFonts w:ascii="Times New Roman Bold" w:hAnsi="Times New Roman Bold"/>
        <w:b/>
        <w:i w:val="0"/>
        <w:caps/>
        <w:smallCaps w:val="0"/>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3247CFC"/>
    <w:multiLevelType w:val="hybridMultilevel"/>
    <w:tmpl w:val="35A20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2E110F"/>
    <w:multiLevelType w:val="hybridMultilevel"/>
    <w:tmpl w:val="51C42F8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9" w15:restartNumberingAfterBreak="0">
    <w:nsid w:val="21600551"/>
    <w:multiLevelType w:val="hybridMultilevel"/>
    <w:tmpl w:val="412A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1E55"/>
    <w:multiLevelType w:val="hybridMultilevel"/>
    <w:tmpl w:val="A32E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16EB4"/>
    <w:multiLevelType w:val="hybridMultilevel"/>
    <w:tmpl w:val="74FEB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064EE"/>
    <w:multiLevelType w:val="multilevel"/>
    <w:tmpl w:val="B2F25BFA"/>
    <w:lvl w:ilvl="0">
      <w:start w:val="1"/>
      <w:numFmt w:val="decimal"/>
      <w:lvlText w:val="%1."/>
      <w:lvlJc w:val="left"/>
      <w:pPr>
        <w:ind w:left="360" w:hanging="360"/>
      </w:pPr>
      <w:rPr>
        <w:rFonts w:hint="default"/>
        <w:b/>
        <w:i w:val="0"/>
        <w:color w:val="auto"/>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DCF5E57"/>
    <w:multiLevelType w:val="hybridMultilevel"/>
    <w:tmpl w:val="07384DDA"/>
    <w:lvl w:ilvl="0" w:tplc="0B589270">
      <w:start w:val="1"/>
      <w:numFmt w:val="bullet"/>
      <w:pStyle w:val="Aizzime"/>
      <w:lvlText w:val=""/>
      <w:lvlJc w:val="left"/>
      <w:pPr>
        <w:ind w:left="1287" w:hanging="360"/>
      </w:pPr>
      <w:rPr>
        <w:rFonts w:ascii="Symbol" w:hAnsi="Symbol" w:hint="default"/>
      </w:rPr>
    </w:lvl>
    <w:lvl w:ilvl="1" w:tplc="04260003">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4" w15:restartNumberingAfterBreak="0">
    <w:nsid w:val="43107417"/>
    <w:multiLevelType w:val="hybridMultilevel"/>
    <w:tmpl w:val="C2D8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4490B"/>
    <w:multiLevelType w:val="multilevel"/>
    <w:tmpl w:val="5262EDBA"/>
    <w:lvl w:ilvl="0">
      <w:start w:val="1"/>
      <w:numFmt w:val="decimal"/>
      <w:lvlText w:val="%1"/>
      <w:lvlJc w:val="left"/>
      <w:pPr>
        <w:ind w:left="432" w:hanging="432"/>
      </w:pPr>
      <w:rPr>
        <w:rFonts w:hint="default"/>
        <w:b/>
        <w:i w:val="0"/>
        <w:color w:val="auto"/>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8257E36"/>
    <w:multiLevelType w:val="hybridMultilevel"/>
    <w:tmpl w:val="4082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86D71"/>
    <w:multiLevelType w:val="hybridMultilevel"/>
    <w:tmpl w:val="B07C38DE"/>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18" w15:restartNumberingAfterBreak="0">
    <w:nsid w:val="4A1434FC"/>
    <w:multiLevelType w:val="hybridMultilevel"/>
    <w:tmpl w:val="E91A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C32F2"/>
    <w:multiLevelType w:val="hybridMultilevel"/>
    <w:tmpl w:val="966AE806"/>
    <w:lvl w:ilvl="0" w:tplc="082E3BCE">
      <w:start w:val="1"/>
      <w:numFmt w:val="decimal"/>
      <w:lvlText w:val="%1."/>
      <w:lvlJc w:val="left"/>
      <w:pPr>
        <w:ind w:left="927" w:hanging="360"/>
      </w:pPr>
      <w:rPr>
        <w:rFonts w:hint="default"/>
      </w:rPr>
    </w:lvl>
    <w:lvl w:ilvl="1" w:tplc="04260019" w:tentative="1">
      <w:start w:val="1"/>
      <w:numFmt w:val="lowerLetter"/>
      <w:lvlText w:val="%2."/>
      <w:lvlJc w:val="left"/>
      <w:pPr>
        <w:ind w:left="1647" w:hanging="360"/>
      </w:pPr>
    </w:lvl>
    <w:lvl w:ilvl="2" w:tplc="0426001B" w:tentative="1">
      <w:start w:val="1"/>
      <w:numFmt w:val="lowerRoman"/>
      <w:lvlText w:val="%3."/>
      <w:lvlJc w:val="right"/>
      <w:pPr>
        <w:ind w:left="2367" w:hanging="180"/>
      </w:pPr>
    </w:lvl>
    <w:lvl w:ilvl="3" w:tplc="0426000F" w:tentative="1">
      <w:start w:val="1"/>
      <w:numFmt w:val="decimal"/>
      <w:lvlText w:val="%4."/>
      <w:lvlJc w:val="left"/>
      <w:pPr>
        <w:ind w:left="3087" w:hanging="360"/>
      </w:pPr>
    </w:lvl>
    <w:lvl w:ilvl="4" w:tplc="04260019" w:tentative="1">
      <w:start w:val="1"/>
      <w:numFmt w:val="lowerLetter"/>
      <w:lvlText w:val="%5."/>
      <w:lvlJc w:val="left"/>
      <w:pPr>
        <w:ind w:left="3807" w:hanging="360"/>
      </w:pPr>
    </w:lvl>
    <w:lvl w:ilvl="5" w:tplc="0426001B" w:tentative="1">
      <w:start w:val="1"/>
      <w:numFmt w:val="lowerRoman"/>
      <w:lvlText w:val="%6."/>
      <w:lvlJc w:val="right"/>
      <w:pPr>
        <w:ind w:left="4527" w:hanging="180"/>
      </w:pPr>
    </w:lvl>
    <w:lvl w:ilvl="6" w:tplc="0426000F" w:tentative="1">
      <w:start w:val="1"/>
      <w:numFmt w:val="decimal"/>
      <w:lvlText w:val="%7."/>
      <w:lvlJc w:val="left"/>
      <w:pPr>
        <w:ind w:left="5247" w:hanging="360"/>
      </w:pPr>
    </w:lvl>
    <w:lvl w:ilvl="7" w:tplc="04260019" w:tentative="1">
      <w:start w:val="1"/>
      <w:numFmt w:val="lowerLetter"/>
      <w:lvlText w:val="%8."/>
      <w:lvlJc w:val="left"/>
      <w:pPr>
        <w:ind w:left="5967" w:hanging="360"/>
      </w:pPr>
    </w:lvl>
    <w:lvl w:ilvl="8" w:tplc="0426001B" w:tentative="1">
      <w:start w:val="1"/>
      <w:numFmt w:val="lowerRoman"/>
      <w:lvlText w:val="%9."/>
      <w:lvlJc w:val="right"/>
      <w:pPr>
        <w:ind w:left="6687" w:hanging="180"/>
      </w:pPr>
    </w:lvl>
  </w:abstractNum>
  <w:abstractNum w:abstractNumId="20" w15:restartNumberingAfterBreak="0">
    <w:nsid w:val="4D310A72"/>
    <w:multiLevelType w:val="multilevel"/>
    <w:tmpl w:val="D076D3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0E82A32"/>
    <w:multiLevelType w:val="multilevel"/>
    <w:tmpl w:val="CF5EDC08"/>
    <w:lvl w:ilvl="0">
      <w:start w:val="1"/>
      <w:numFmt w:val="decimal"/>
      <w:lvlText w:val="%1"/>
      <w:lvlJc w:val="left"/>
      <w:pPr>
        <w:ind w:left="432" w:hanging="432"/>
      </w:pPr>
      <w:rPr>
        <w:rFonts w:hint="default"/>
        <w:b/>
        <w:i w:val="0"/>
        <w:color w:val="auto"/>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2FA1167"/>
    <w:multiLevelType w:val="multilevel"/>
    <w:tmpl w:val="CF686D3E"/>
    <w:lvl w:ilvl="0">
      <w:start w:val="1"/>
      <w:numFmt w:val="decimal"/>
      <w:lvlText w:val="%1."/>
      <w:lvlJc w:val="left"/>
      <w:pPr>
        <w:ind w:left="360" w:hanging="360"/>
      </w:pPr>
      <w:rPr>
        <w:rFonts w:hint="default"/>
        <w:b/>
        <w:i w:val="0"/>
        <w:color w:val="auto"/>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9322563"/>
    <w:multiLevelType w:val="multilevel"/>
    <w:tmpl w:val="810871B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D346624"/>
    <w:multiLevelType w:val="multilevel"/>
    <w:tmpl w:val="1BF4A30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53868FD"/>
    <w:multiLevelType w:val="hybridMultilevel"/>
    <w:tmpl w:val="1870D722"/>
    <w:lvl w:ilvl="0" w:tplc="04260001">
      <w:start w:val="1"/>
      <w:numFmt w:val="bullet"/>
      <w:lvlText w:val=""/>
      <w:lvlJc w:val="left"/>
      <w:pPr>
        <w:ind w:left="1080" w:hanging="360"/>
      </w:pPr>
      <w:rPr>
        <w:rFonts w:ascii="Symbol" w:hAnsi="Symbol" w:hint="default"/>
      </w:rPr>
    </w:lvl>
    <w:lvl w:ilvl="1" w:tplc="04260003" w:tentative="1">
      <w:start w:val="1"/>
      <w:numFmt w:val="bullet"/>
      <w:lvlText w:val="o"/>
      <w:lvlJc w:val="left"/>
      <w:pPr>
        <w:ind w:left="1800" w:hanging="360"/>
      </w:pPr>
      <w:rPr>
        <w:rFonts w:ascii="Courier New" w:hAnsi="Courier New" w:cs="Courier New" w:hint="default"/>
      </w:rPr>
    </w:lvl>
    <w:lvl w:ilvl="2" w:tplc="04260005" w:tentative="1">
      <w:start w:val="1"/>
      <w:numFmt w:val="bullet"/>
      <w:lvlText w:val=""/>
      <w:lvlJc w:val="left"/>
      <w:pPr>
        <w:ind w:left="2520" w:hanging="360"/>
      </w:pPr>
      <w:rPr>
        <w:rFonts w:ascii="Wingdings" w:hAnsi="Wingdings" w:hint="default"/>
      </w:rPr>
    </w:lvl>
    <w:lvl w:ilvl="3" w:tplc="04260001" w:tentative="1">
      <w:start w:val="1"/>
      <w:numFmt w:val="bullet"/>
      <w:lvlText w:val=""/>
      <w:lvlJc w:val="left"/>
      <w:pPr>
        <w:ind w:left="3240" w:hanging="360"/>
      </w:pPr>
      <w:rPr>
        <w:rFonts w:ascii="Symbol" w:hAnsi="Symbol" w:hint="default"/>
      </w:rPr>
    </w:lvl>
    <w:lvl w:ilvl="4" w:tplc="04260003" w:tentative="1">
      <w:start w:val="1"/>
      <w:numFmt w:val="bullet"/>
      <w:lvlText w:val="o"/>
      <w:lvlJc w:val="left"/>
      <w:pPr>
        <w:ind w:left="3960" w:hanging="360"/>
      </w:pPr>
      <w:rPr>
        <w:rFonts w:ascii="Courier New" w:hAnsi="Courier New" w:cs="Courier New" w:hint="default"/>
      </w:rPr>
    </w:lvl>
    <w:lvl w:ilvl="5" w:tplc="04260005" w:tentative="1">
      <w:start w:val="1"/>
      <w:numFmt w:val="bullet"/>
      <w:lvlText w:val=""/>
      <w:lvlJc w:val="left"/>
      <w:pPr>
        <w:ind w:left="4680" w:hanging="360"/>
      </w:pPr>
      <w:rPr>
        <w:rFonts w:ascii="Wingdings" w:hAnsi="Wingdings" w:hint="default"/>
      </w:rPr>
    </w:lvl>
    <w:lvl w:ilvl="6" w:tplc="04260001" w:tentative="1">
      <w:start w:val="1"/>
      <w:numFmt w:val="bullet"/>
      <w:lvlText w:val=""/>
      <w:lvlJc w:val="left"/>
      <w:pPr>
        <w:ind w:left="5400" w:hanging="360"/>
      </w:pPr>
      <w:rPr>
        <w:rFonts w:ascii="Symbol" w:hAnsi="Symbol" w:hint="default"/>
      </w:rPr>
    </w:lvl>
    <w:lvl w:ilvl="7" w:tplc="04260003" w:tentative="1">
      <w:start w:val="1"/>
      <w:numFmt w:val="bullet"/>
      <w:lvlText w:val="o"/>
      <w:lvlJc w:val="left"/>
      <w:pPr>
        <w:ind w:left="6120" w:hanging="360"/>
      </w:pPr>
      <w:rPr>
        <w:rFonts w:ascii="Courier New" w:hAnsi="Courier New" w:cs="Courier New" w:hint="default"/>
      </w:rPr>
    </w:lvl>
    <w:lvl w:ilvl="8" w:tplc="04260005" w:tentative="1">
      <w:start w:val="1"/>
      <w:numFmt w:val="bullet"/>
      <w:lvlText w:val=""/>
      <w:lvlJc w:val="left"/>
      <w:pPr>
        <w:ind w:left="6840" w:hanging="360"/>
      </w:pPr>
      <w:rPr>
        <w:rFonts w:ascii="Wingdings" w:hAnsi="Wingdings" w:hint="default"/>
      </w:rPr>
    </w:lvl>
  </w:abstractNum>
  <w:abstractNum w:abstractNumId="26" w15:restartNumberingAfterBreak="0">
    <w:nsid w:val="660A4D2B"/>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47681C"/>
    <w:multiLevelType w:val="multilevel"/>
    <w:tmpl w:val="042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A725DFA"/>
    <w:multiLevelType w:val="hybridMultilevel"/>
    <w:tmpl w:val="226AB078"/>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9" w15:restartNumberingAfterBreak="0">
    <w:nsid w:val="6D436391"/>
    <w:multiLevelType w:val="hybridMultilevel"/>
    <w:tmpl w:val="6B145384"/>
    <w:lvl w:ilvl="0" w:tplc="89005CAE">
      <w:start w:val="1"/>
      <w:numFmt w:val="decimal"/>
      <w:pStyle w:val="Aiekava"/>
      <w:lvlText w:val="%1)"/>
      <w:lvlJc w:val="left"/>
      <w:pPr>
        <w:tabs>
          <w:tab w:val="num" w:pos="567"/>
        </w:tabs>
        <w:ind w:left="1021" w:hanging="454"/>
      </w:pPr>
      <w:rPr>
        <w:rFonts w:hint="default"/>
      </w:rPr>
    </w:lvl>
    <w:lvl w:ilvl="1" w:tplc="04260019" w:tentative="1">
      <w:start w:val="1"/>
      <w:numFmt w:val="lowerLetter"/>
      <w:lvlText w:val="%2."/>
      <w:lvlJc w:val="left"/>
      <w:pPr>
        <w:tabs>
          <w:tab w:val="num" w:pos="1440"/>
        </w:tabs>
        <w:ind w:left="1440" w:hanging="360"/>
      </w:p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abstractNum w:abstractNumId="30" w15:restartNumberingAfterBreak="0">
    <w:nsid w:val="6E67280E"/>
    <w:multiLevelType w:val="hybridMultilevel"/>
    <w:tmpl w:val="99D86FCA"/>
    <w:lvl w:ilvl="0" w:tplc="2898B292">
      <w:start w:val="1"/>
      <w:numFmt w:val="decimal"/>
      <w:pStyle w:val="Numuri"/>
      <w:lvlText w:val="%1)"/>
      <w:lvlJc w:val="left"/>
      <w:pPr>
        <w:ind w:left="720" w:hanging="360"/>
      </w:pPr>
      <w:rPr>
        <w:rFonts w:ascii="Times New Roman" w:hAnsi="Times New Roman" w:cs="Times New Roman" w:hint="default"/>
        <w:b w:val="0"/>
        <w:bCs w:val="0"/>
        <w:i w:val="0"/>
        <w:iCs w:val="0"/>
        <w:color w:val="auto"/>
        <w:sz w:val="24"/>
        <w:szCs w:val="24"/>
      </w:r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1" w15:restartNumberingAfterBreak="0">
    <w:nsid w:val="6F4453FC"/>
    <w:multiLevelType w:val="hybridMultilevel"/>
    <w:tmpl w:val="6126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D14212"/>
    <w:multiLevelType w:val="hybridMultilevel"/>
    <w:tmpl w:val="E4A2CEB4"/>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3" w15:restartNumberingAfterBreak="0">
    <w:nsid w:val="72C67156"/>
    <w:multiLevelType w:val="hybridMultilevel"/>
    <w:tmpl w:val="74D47196"/>
    <w:lvl w:ilvl="0" w:tplc="E9A26FDC">
      <w:start w:val="1"/>
      <w:numFmt w:val="lowerLetter"/>
      <w:pStyle w:val="Burti"/>
      <w:lvlText w:val="%1)"/>
      <w:lvlJc w:val="left"/>
      <w:pPr>
        <w:ind w:left="396" w:hanging="360"/>
      </w:pPr>
      <w:rPr>
        <w:rFonts w:ascii="Times New Roman" w:hAnsi="Times New Roman" w:cs="Times New Roman" w:hint="default"/>
        <w:b w:val="0"/>
        <w:bCs w:val="0"/>
        <w:i w:val="0"/>
        <w:iCs w:val="0"/>
        <w:color w:val="auto"/>
        <w:sz w:val="24"/>
        <w:szCs w:val="24"/>
      </w:rPr>
    </w:lvl>
    <w:lvl w:ilvl="1" w:tplc="04260019">
      <w:start w:val="1"/>
      <w:numFmt w:val="lowerLetter"/>
      <w:lvlText w:val="%2."/>
      <w:lvlJc w:val="left"/>
      <w:pPr>
        <w:ind w:left="1116" w:hanging="360"/>
      </w:pPr>
    </w:lvl>
    <w:lvl w:ilvl="2" w:tplc="0426001B">
      <w:start w:val="1"/>
      <w:numFmt w:val="lowerRoman"/>
      <w:lvlText w:val="%3."/>
      <w:lvlJc w:val="right"/>
      <w:pPr>
        <w:ind w:left="1836" w:hanging="180"/>
      </w:pPr>
    </w:lvl>
    <w:lvl w:ilvl="3" w:tplc="0426000F">
      <w:start w:val="1"/>
      <w:numFmt w:val="decimal"/>
      <w:lvlText w:val="%4."/>
      <w:lvlJc w:val="left"/>
      <w:pPr>
        <w:ind w:left="2556" w:hanging="360"/>
      </w:pPr>
    </w:lvl>
    <w:lvl w:ilvl="4" w:tplc="04260019" w:tentative="1">
      <w:start w:val="1"/>
      <w:numFmt w:val="lowerLetter"/>
      <w:lvlText w:val="%5."/>
      <w:lvlJc w:val="left"/>
      <w:pPr>
        <w:ind w:left="3276" w:hanging="360"/>
      </w:pPr>
    </w:lvl>
    <w:lvl w:ilvl="5" w:tplc="0426001B" w:tentative="1">
      <w:start w:val="1"/>
      <w:numFmt w:val="lowerRoman"/>
      <w:lvlText w:val="%6."/>
      <w:lvlJc w:val="right"/>
      <w:pPr>
        <w:ind w:left="3996" w:hanging="180"/>
      </w:pPr>
    </w:lvl>
    <w:lvl w:ilvl="6" w:tplc="0426000F" w:tentative="1">
      <w:start w:val="1"/>
      <w:numFmt w:val="decimal"/>
      <w:lvlText w:val="%7."/>
      <w:lvlJc w:val="left"/>
      <w:pPr>
        <w:ind w:left="4716" w:hanging="360"/>
      </w:pPr>
    </w:lvl>
    <w:lvl w:ilvl="7" w:tplc="04260019" w:tentative="1">
      <w:start w:val="1"/>
      <w:numFmt w:val="lowerLetter"/>
      <w:lvlText w:val="%8."/>
      <w:lvlJc w:val="left"/>
      <w:pPr>
        <w:ind w:left="5436" w:hanging="360"/>
      </w:pPr>
    </w:lvl>
    <w:lvl w:ilvl="8" w:tplc="0426001B" w:tentative="1">
      <w:start w:val="1"/>
      <w:numFmt w:val="lowerRoman"/>
      <w:lvlText w:val="%9."/>
      <w:lvlJc w:val="right"/>
      <w:pPr>
        <w:ind w:left="6156" w:hanging="180"/>
      </w:pPr>
    </w:lvl>
  </w:abstractNum>
  <w:abstractNum w:abstractNumId="34" w15:restartNumberingAfterBreak="0">
    <w:nsid w:val="775E199A"/>
    <w:multiLevelType w:val="multilevel"/>
    <w:tmpl w:val="61FA1666"/>
    <w:lvl w:ilvl="0">
      <w:start w:val="1"/>
      <w:numFmt w:val="decimal"/>
      <w:lvlText w:val="%1."/>
      <w:lvlJc w:val="left"/>
      <w:pPr>
        <w:ind w:left="360" w:hanging="360"/>
      </w:pPr>
      <w:rPr>
        <w:rFonts w:hint="default"/>
        <w:b/>
        <w:i w:val="0"/>
        <w:color w:val="auto"/>
        <w:sz w:val="3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7C6388E"/>
    <w:multiLevelType w:val="multilevel"/>
    <w:tmpl w:val="888869A0"/>
    <w:lvl w:ilvl="0">
      <w:start w:val="1"/>
      <w:numFmt w:val="decimal"/>
      <w:lvlText w:val="%1."/>
      <w:lvlJc w:val="left"/>
      <w:pPr>
        <w:ind w:left="432" w:hanging="432"/>
      </w:pPr>
      <w:rPr>
        <w:rFonts w:hint="default"/>
        <w:b/>
        <w:i w:val="0"/>
        <w:color w:val="auto"/>
        <w:sz w:val="36"/>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C2D2242"/>
    <w:multiLevelType w:val="multilevel"/>
    <w:tmpl w:val="900A44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33"/>
  </w:num>
  <w:num w:numId="3">
    <w:abstractNumId w:val="13"/>
  </w:num>
  <w:num w:numId="4">
    <w:abstractNumId w:val="22"/>
  </w:num>
  <w:num w:numId="5">
    <w:abstractNumId w:val="21"/>
  </w:num>
  <w:num w:numId="6">
    <w:abstractNumId w:val="34"/>
  </w:num>
  <w:num w:numId="7">
    <w:abstractNumId w:val="15"/>
  </w:num>
  <w:num w:numId="8">
    <w:abstractNumId w:val="12"/>
  </w:num>
  <w:num w:numId="9">
    <w:abstractNumId w:val="35"/>
  </w:num>
  <w:num w:numId="10">
    <w:abstractNumId w:val="26"/>
  </w:num>
  <w:num w:numId="11">
    <w:abstractNumId w:val="24"/>
  </w:num>
  <w:num w:numId="12">
    <w:abstractNumId w:val="6"/>
  </w:num>
  <w:num w:numId="13">
    <w:abstractNumId w:val="27"/>
  </w:num>
  <w:num w:numId="14">
    <w:abstractNumId w:val="2"/>
  </w:num>
  <w:num w:numId="15">
    <w:abstractNumId w:val="19"/>
  </w:num>
  <w:num w:numId="16">
    <w:abstractNumId w:val="0"/>
  </w:num>
  <w:num w:numId="17">
    <w:abstractNumId w:val="29"/>
  </w:num>
  <w:num w:numId="18">
    <w:abstractNumId w:val="29"/>
    <w:lvlOverride w:ilvl="0">
      <w:startOverride w:val="1"/>
    </w:lvlOverride>
  </w:num>
  <w:num w:numId="19">
    <w:abstractNumId w:val="4"/>
  </w:num>
  <w:num w:numId="20">
    <w:abstractNumId w:val="30"/>
    <w:lvlOverride w:ilvl="0">
      <w:startOverride w:val="1"/>
    </w:lvlOverride>
  </w:num>
  <w:num w:numId="21">
    <w:abstractNumId w:val="30"/>
  </w:num>
  <w:num w:numId="22">
    <w:abstractNumId w:val="30"/>
  </w:num>
  <w:num w:numId="23">
    <w:abstractNumId w:val="17"/>
  </w:num>
  <w:num w:numId="24">
    <w:abstractNumId w:val="2"/>
  </w:num>
  <w:num w:numId="25">
    <w:abstractNumId w:val="25"/>
  </w:num>
  <w:num w:numId="26">
    <w:abstractNumId w:val="32"/>
  </w:num>
  <w:num w:numId="27">
    <w:abstractNumId w:val="31"/>
  </w:num>
  <w:num w:numId="28">
    <w:abstractNumId w:val="11"/>
  </w:num>
  <w:num w:numId="29">
    <w:abstractNumId w:val="1"/>
  </w:num>
  <w:num w:numId="30">
    <w:abstractNumId w:val="10"/>
  </w:num>
  <w:num w:numId="31">
    <w:abstractNumId w:val="5"/>
  </w:num>
  <w:num w:numId="32">
    <w:abstractNumId w:val="16"/>
  </w:num>
  <w:num w:numId="33">
    <w:abstractNumId w:val="28"/>
  </w:num>
  <w:num w:numId="34">
    <w:abstractNumId w:val="14"/>
  </w:num>
  <w:num w:numId="35">
    <w:abstractNumId w:val="18"/>
  </w:num>
  <w:num w:numId="36">
    <w:abstractNumId w:val="9"/>
  </w:num>
  <w:num w:numId="37">
    <w:abstractNumId w:val="7"/>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23"/>
  </w:num>
  <w:num w:numId="41">
    <w:abstractNumId w:val="20"/>
  </w:num>
  <w:num w:numId="42">
    <w:abstractNumId w:val="8"/>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B2A76"/>
    <w:rsid w:val="00004BDF"/>
    <w:rsid w:val="0001619F"/>
    <w:rsid w:val="00021785"/>
    <w:rsid w:val="00030F88"/>
    <w:rsid w:val="00052519"/>
    <w:rsid w:val="0005722B"/>
    <w:rsid w:val="000844E6"/>
    <w:rsid w:val="00084F2A"/>
    <w:rsid w:val="00096999"/>
    <w:rsid w:val="000A03D6"/>
    <w:rsid w:val="000A72FF"/>
    <w:rsid w:val="000A7E56"/>
    <w:rsid w:val="000B277E"/>
    <w:rsid w:val="000B2A76"/>
    <w:rsid w:val="000B3596"/>
    <w:rsid w:val="000C06D8"/>
    <w:rsid w:val="000C4825"/>
    <w:rsid w:val="000E5695"/>
    <w:rsid w:val="000F4331"/>
    <w:rsid w:val="000F6F86"/>
    <w:rsid w:val="00107037"/>
    <w:rsid w:val="00107CB4"/>
    <w:rsid w:val="00132EAF"/>
    <w:rsid w:val="00136DA1"/>
    <w:rsid w:val="001420FE"/>
    <w:rsid w:val="00157B92"/>
    <w:rsid w:val="00163EC0"/>
    <w:rsid w:val="00166407"/>
    <w:rsid w:val="001719BF"/>
    <w:rsid w:val="001728AD"/>
    <w:rsid w:val="00183927"/>
    <w:rsid w:val="00191E23"/>
    <w:rsid w:val="001A3A20"/>
    <w:rsid w:val="001B369A"/>
    <w:rsid w:val="001B3D4E"/>
    <w:rsid w:val="001B5AEB"/>
    <w:rsid w:val="001E49E1"/>
    <w:rsid w:val="001F16B0"/>
    <w:rsid w:val="001F1B6B"/>
    <w:rsid w:val="00215DC8"/>
    <w:rsid w:val="002231F0"/>
    <w:rsid w:val="00247CEE"/>
    <w:rsid w:val="0025141C"/>
    <w:rsid w:val="0025291B"/>
    <w:rsid w:val="00260380"/>
    <w:rsid w:val="00261865"/>
    <w:rsid w:val="00262D3B"/>
    <w:rsid w:val="00271847"/>
    <w:rsid w:val="00276822"/>
    <w:rsid w:val="0028073F"/>
    <w:rsid w:val="002911D1"/>
    <w:rsid w:val="00295632"/>
    <w:rsid w:val="002B0038"/>
    <w:rsid w:val="002B7428"/>
    <w:rsid w:val="002C07FD"/>
    <w:rsid w:val="002C4BBC"/>
    <w:rsid w:val="002D20CC"/>
    <w:rsid w:val="002D566A"/>
    <w:rsid w:val="002E0432"/>
    <w:rsid w:val="002E2C7A"/>
    <w:rsid w:val="002E2E46"/>
    <w:rsid w:val="002E4CF7"/>
    <w:rsid w:val="002F2AE2"/>
    <w:rsid w:val="0030003A"/>
    <w:rsid w:val="00304482"/>
    <w:rsid w:val="0030771D"/>
    <w:rsid w:val="00312D47"/>
    <w:rsid w:val="003377CA"/>
    <w:rsid w:val="00350F47"/>
    <w:rsid w:val="0036003A"/>
    <w:rsid w:val="00366C88"/>
    <w:rsid w:val="00366DD4"/>
    <w:rsid w:val="003715D4"/>
    <w:rsid w:val="00373193"/>
    <w:rsid w:val="003A3F7F"/>
    <w:rsid w:val="003B14A9"/>
    <w:rsid w:val="003B4CE7"/>
    <w:rsid w:val="003C0DB2"/>
    <w:rsid w:val="003C5929"/>
    <w:rsid w:val="003D19FE"/>
    <w:rsid w:val="003D6E53"/>
    <w:rsid w:val="00400115"/>
    <w:rsid w:val="00405E91"/>
    <w:rsid w:val="00407DF7"/>
    <w:rsid w:val="00415801"/>
    <w:rsid w:val="00417C62"/>
    <w:rsid w:val="00422398"/>
    <w:rsid w:val="00422F7A"/>
    <w:rsid w:val="004231F7"/>
    <w:rsid w:val="0042383F"/>
    <w:rsid w:val="0042399E"/>
    <w:rsid w:val="00425E0C"/>
    <w:rsid w:val="00430B2E"/>
    <w:rsid w:val="00433276"/>
    <w:rsid w:val="004413FA"/>
    <w:rsid w:val="0044283E"/>
    <w:rsid w:val="00447943"/>
    <w:rsid w:val="0045356C"/>
    <w:rsid w:val="00467E07"/>
    <w:rsid w:val="0047133A"/>
    <w:rsid w:val="00485988"/>
    <w:rsid w:val="004922CA"/>
    <w:rsid w:val="0049357E"/>
    <w:rsid w:val="004A158C"/>
    <w:rsid w:val="004A5EF6"/>
    <w:rsid w:val="004B3BB3"/>
    <w:rsid w:val="004C3E16"/>
    <w:rsid w:val="004D0741"/>
    <w:rsid w:val="004F09B2"/>
    <w:rsid w:val="004F2EC0"/>
    <w:rsid w:val="005065C9"/>
    <w:rsid w:val="00512B85"/>
    <w:rsid w:val="00513754"/>
    <w:rsid w:val="005140C3"/>
    <w:rsid w:val="00514F1F"/>
    <w:rsid w:val="00514FE1"/>
    <w:rsid w:val="005322D5"/>
    <w:rsid w:val="0053360F"/>
    <w:rsid w:val="00537A5B"/>
    <w:rsid w:val="00550B65"/>
    <w:rsid w:val="00550EF6"/>
    <w:rsid w:val="0055126F"/>
    <w:rsid w:val="00554CAA"/>
    <w:rsid w:val="00556256"/>
    <w:rsid w:val="00562F98"/>
    <w:rsid w:val="00563CD0"/>
    <w:rsid w:val="00565509"/>
    <w:rsid w:val="00565905"/>
    <w:rsid w:val="00565CAD"/>
    <w:rsid w:val="0057078A"/>
    <w:rsid w:val="00580CEC"/>
    <w:rsid w:val="00583367"/>
    <w:rsid w:val="00593401"/>
    <w:rsid w:val="005963C4"/>
    <w:rsid w:val="005A4411"/>
    <w:rsid w:val="005B333C"/>
    <w:rsid w:val="005D13D0"/>
    <w:rsid w:val="005D76F3"/>
    <w:rsid w:val="005E0B31"/>
    <w:rsid w:val="005E1AD4"/>
    <w:rsid w:val="005E2B4E"/>
    <w:rsid w:val="005E7E67"/>
    <w:rsid w:val="005F1906"/>
    <w:rsid w:val="005F571F"/>
    <w:rsid w:val="00600400"/>
    <w:rsid w:val="00602927"/>
    <w:rsid w:val="0060520A"/>
    <w:rsid w:val="00611E72"/>
    <w:rsid w:val="00622FB1"/>
    <w:rsid w:val="006345DD"/>
    <w:rsid w:val="006350FF"/>
    <w:rsid w:val="00635CF4"/>
    <w:rsid w:val="00635E22"/>
    <w:rsid w:val="00643C5B"/>
    <w:rsid w:val="00650434"/>
    <w:rsid w:val="00655B3B"/>
    <w:rsid w:val="00660840"/>
    <w:rsid w:val="00671003"/>
    <w:rsid w:val="00671ABD"/>
    <w:rsid w:val="00686932"/>
    <w:rsid w:val="00695673"/>
    <w:rsid w:val="006A0BD5"/>
    <w:rsid w:val="006A5127"/>
    <w:rsid w:val="006B0ED2"/>
    <w:rsid w:val="006B562F"/>
    <w:rsid w:val="006B609C"/>
    <w:rsid w:val="006D1AC9"/>
    <w:rsid w:val="006D58BA"/>
    <w:rsid w:val="006E56A3"/>
    <w:rsid w:val="006F7187"/>
    <w:rsid w:val="0070173B"/>
    <w:rsid w:val="00705D5C"/>
    <w:rsid w:val="00706B7E"/>
    <w:rsid w:val="00707F9B"/>
    <w:rsid w:val="0071594C"/>
    <w:rsid w:val="00721A05"/>
    <w:rsid w:val="00722EE4"/>
    <w:rsid w:val="00723B3B"/>
    <w:rsid w:val="0074391B"/>
    <w:rsid w:val="00746DE2"/>
    <w:rsid w:val="00750C61"/>
    <w:rsid w:val="007536C2"/>
    <w:rsid w:val="0075376C"/>
    <w:rsid w:val="00762AFF"/>
    <w:rsid w:val="007675FA"/>
    <w:rsid w:val="0077195B"/>
    <w:rsid w:val="00777752"/>
    <w:rsid w:val="00786F2E"/>
    <w:rsid w:val="007900C5"/>
    <w:rsid w:val="007A7CC1"/>
    <w:rsid w:val="007B45B1"/>
    <w:rsid w:val="007B71B1"/>
    <w:rsid w:val="007C3658"/>
    <w:rsid w:val="007C3807"/>
    <w:rsid w:val="007C3F61"/>
    <w:rsid w:val="007C5B04"/>
    <w:rsid w:val="007D0807"/>
    <w:rsid w:val="007D5AAB"/>
    <w:rsid w:val="007E1664"/>
    <w:rsid w:val="007E5CF4"/>
    <w:rsid w:val="007E73C7"/>
    <w:rsid w:val="007F3303"/>
    <w:rsid w:val="007F7712"/>
    <w:rsid w:val="0081579B"/>
    <w:rsid w:val="008262BE"/>
    <w:rsid w:val="00834CA3"/>
    <w:rsid w:val="00835679"/>
    <w:rsid w:val="00847A39"/>
    <w:rsid w:val="00850A81"/>
    <w:rsid w:val="00864DB1"/>
    <w:rsid w:val="00866179"/>
    <w:rsid w:val="00872B02"/>
    <w:rsid w:val="008869A8"/>
    <w:rsid w:val="008873F3"/>
    <w:rsid w:val="0088768A"/>
    <w:rsid w:val="00890818"/>
    <w:rsid w:val="00893330"/>
    <w:rsid w:val="00895727"/>
    <w:rsid w:val="008A1112"/>
    <w:rsid w:val="008A45A0"/>
    <w:rsid w:val="008A676E"/>
    <w:rsid w:val="008B6E6B"/>
    <w:rsid w:val="008C626A"/>
    <w:rsid w:val="008D7C39"/>
    <w:rsid w:val="008E129A"/>
    <w:rsid w:val="008F4D9A"/>
    <w:rsid w:val="008F6CC4"/>
    <w:rsid w:val="00913F87"/>
    <w:rsid w:val="0092073D"/>
    <w:rsid w:val="00934F30"/>
    <w:rsid w:val="0093694D"/>
    <w:rsid w:val="00942FFC"/>
    <w:rsid w:val="009445B0"/>
    <w:rsid w:val="00947616"/>
    <w:rsid w:val="00950316"/>
    <w:rsid w:val="00954A99"/>
    <w:rsid w:val="00963C53"/>
    <w:rsid w:val="0096475F"/>
    <w:rsid w:val="00973C87"/>
    <w:rsid w:val="0097736E"/>
    <w:rsid w:val="0098102D"/>
    <w:rsid w:val="009817ED"/>
    <w:rsid w:val="009839F5"/>
    <w:rsid w:val="00984EEF"/>
    <w:rsid w:val="00991D43"/>
    <w:rsid w:val="00992EC0"/>
    <w:rsid w:val="0099486C"/>
    <w:rsid w:val="009B1ECA"/>
    <w:rsid w:val="009D33EF"/>
    <w:rsid w:val="009D70B6"/>
    <w:rsid w:val="009D79D9"/>
    <w:rsid w:val="00A00B99"/>
    <w:rsid w:val="00A0775B"/>
    <w:rsid w:val="00A11566"/>
    <w:rsid w:val="00A13191"/>
    <w:rsid w:val="00A158B3"/>
    <w:rsid w:val="00A17B26"/>
    <w:rsid w:val="00A3171E"/>
    <w:rsid w:val="00A32277"/>
    <w:rsid w:val="00A3798A"/>
    <w:rsid w:val="00A41A26"/>
    <w:rsid w:val="00A42C04"/>
    <w:rsid w:val="00A46349"/>
    <w:rsid w:val="00A51693"/>
    <w:rsid w:val="00A526D7"/>
    <w:rsid w:val="00A5434F"/>
    <w:rsid w:val="00A8161F"/>
    <w:rsid w:val="00A95D9D"/>
    <w:rsid w:val="00AA0565"/>
    <w:rsid w:val="00AA42D2"/>
    <w:rsid w:val="00AB02E8"/>
    <w:rsid w:val="00AD204C"/>
    <w:rsid w:val="00AD671D"/>
    <w:rsid w:val="00AE0693"/>
    <w:rsid w:val="00B00CA9"/>
    <w:rsid w:val="00B01364"/>
    <w:rsid w:val="00B04D08"/>
    <w:rsid w:val="00B114BA"/>
    <w:rsid w:val="00B15422"/>
    <w:rsid w:val="00B2039C"/>
    <w:rsid w:val="00B21911"/>
    <w:rsid w:val="00B257C2"/>
    <w:rsid w:val="00B301F2"/>
    <w:rsid w:val="00B32F90"/>
    <w:rsid w:val="00B331E0"/>
    <w:rsid w:val="00B36C21"/>
    <w:rsid w:val="00B50105"/>
    <w:rsid w:val="00B51E0C"/>
    <w:rsid w:val="00B779D1"/>
    <w:rsid w:val="00B77F37"/>
    <w:rsid w:val="00B83145"/>
    <w:rsid w:val="00B97DAD"/>
    <w:rsid w:val="00BA2E2D"/>
    <w:rsid w:val="00BB0DBE"/>
    <w:rsid w:val="00BC76E8"/>
    <w:rsid w:val="00BD47EB"/>
    <w:rsid w:val="00BD7B9F"/>
    <w:rsid w:val="00BE3B0B"/>
    <w:rsid w:val="00BE680B"/>
    <w:rsid w:val="00BE6CBE"/>
    <w:rsid w:val="00C007C4"/>
    <w:rsid w:val="00C234A2"/>
    <w:rsid w:val="00C46D4F"/>
    <w:rsid w:val="00C530E7"/>
    <w:rsid w:val="00C62207"/>
    <w:rsid w:val="00C66391"/>
    <w:rsid w:val="00C7133A"/>
    <w:rsid w:val="00C82B8D"/>
    <w:rsid w:val="00C832E5"/>
    <w:rsid w:val="00C83918"/>
    <w:rsid w:val="00C86ED4"/>
    <w:rsid w:val="00C910E6"/>
    <w:rsid w:val="00CA6519"/>
    <w:rsid w:val="00CC063D"/>
    <w:rsid w:val="00CC6EAE"/>
    <w:rsid w:val="00CE1426"/>
    <w:rsid w:val="00CE5CBA"/>
    <w:rsid w:val="00CF4663"/>
    <w:rsid w:val="00CF6140"/>
    <w:rsid w:val="00D03F7D"/>
    <w:rsid w:val="00D044D1"/>
    <w:rsid w:val="00D13D44"/>
    <w:rsid w:val="00D15E77"/>
    <w:rsid w:val="00D209A6"/>
    <w:rsid w:val="00D218ED"/>
    <w:rsid w:val="00D24C20"/>
    <w:rsid w:val="00D30A43"/>
    <w:rsid w:val="00D31852"/>
    <w:rsid w:val="00D65E04"/>
    <w:rsid w:val="00D703E4"/>
    <w:rsid w:val="00D70477"/>
    <w:rsid w:val="00D70AD6"/>
    <w:rsid w:val="00D80D43"/>
    <w:rsid w:val="00D819E2"/>
    <w:rsid w:val="00D93464"/>
    <w:rsid w:val="00D94816"/>
    <w:rsid w:val="00DA2364"/>
    <w:rsid w:val="00DA327C"/>
    <w:rsid w:val="00DA683D"/>
    <w:rsid w:val="00DB6026"/>
    <w:rsid w:val="00DE5187"/>
    <w:rsid w:val="00DF0920"/>
    <w:rsid w:val="00DF2EFA"/>
    <w:rsid w:val="00E01C43"/>
    <w:rsid w:val="00E0321E"/>
    <w:rsid w:val="00E045D1"/>
    <w:rsid w:val="00E2014C"/>
    <w:rsid w:val="00E2079A"/>
    <w:rsid w:val="00E31B4A"/>
    <w:rsid w:val="00E3674E"/>
    <w:rsid w:val="00E45179"/>
    <w:rsid w:val="00E46CE7"/>
    <w:rsid w:val="00E46D08"/>
    <w:rsid w:val="00E56060"/>
    <w:rsid w:val="00E5614F"/>
    <w:rsid w:val="00E603AC"/>
    <w:rsid w:val="00E63141"/>
    <w:rsid w:val="00E64B3F"/>
    <w:rsid w:val="00E67E79"/>
    <w:rsid w:val="00E71262"/>
    <w:rsid w:val="00E80103"/>
    <w:rsid w:val="00E837E9"/>
    <w:rsid w:val="00E957D7"/>
    <w:rsid w:val="00E960F1"/>
    <w:rsid w:val="00EA3460"/>
    <w:rsid w:val="00EA4016"/>
    <w:rsid w:val="00EB5B8B"/>
    <w:rsid w:val="00ED1CD5"/>
    <w:rsid w:val="00ED4BDB"/>
    <w:rsid w:val="00ED502A"/>
    <w:rsid w:val="00ED7B4F"/>
    <w:rsid w:val="00EE05E8"/>
    <w:rsid w:val="00EE1C3D"/>
    <w:rsid w:val="00EE7B80"/>
    <w:rsid w:val="00EF3771"/>
    <w:rsid w:val="00F02CD6"/>
    <w:rsid w:val="00F25247"/>
    <w:rsid w:val="00F30740"/>
    <w:rsid w:val="00F33BD4"/>
    <w:rsid w:val="00F34057"/>
    <w:rsid w:val="00F37878"/>
    <w:rsid w:val="00F43A1B"/>
    <w:rsid w:val="00F559DB"/>
    <w:rsid w:val="00F57EC1"/>
    <w:rsid w:val="00F83418"/>
    <w:rsid w:val="00F85B91"/>
    <w:rsid w:val="00F876BF"/>
    <w:rsid w:val="00F9370E"/>
    <w:rsid w:val="00F94439"/>
    <w:rsid w:val="00FB4951"/>
    <w:rsid w:val="00FB6926"/>
    <w:rsid w:val="00FC0758"/>
    <w:rsid w:val="00FC1E07"/>
    <w:rsid w:val="00FC56D2"/>
    <w:rsid w:val="00FE14B3"/>
    <w:rsid w:val="00FE683D"/>
    <w:rsid w:val="00FE7FEC"/>
  </w:rsids>
  <m:mathPr>
    <m:mathFont m:val="Cambria Math"/>
    <m:brkBin m:val="before"/>
    <m:brkBinSub m:val="--"/>
    <m:smallFrac/>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E3A3"/>
  <w15:docId w15:val="{DFA05345-E398-3245-A884-A1F129E9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lv-LV"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195B"/>
  </w:style>
  <w:style w:type="paragraph" w:styleId="Heading1">
    <w:name w:val="heading 1"/>
    <w:aliases w:val="1_virsraksts"/>
    <w:basedOn w:val="Normal"/>
    <w:next w:val="Normal"/>
    <w:link w:val="Heading1Char"/>
    <w:uiPriority w:val="9"/>
    <w:qFormat/>
    <w:rsid w:val="00655B3B"/>
    <w:pPr>
      <w:keepNext/>
      <w:keepLines/>
      <w:pageBreakBefore/>
      <w:numPr>
        <w:numId w:val="41"/>
      </w:numPr>
      <w:spacing w:after="240"/>
      <w:jc w:val="center"/>
      <w:outlineLvl w:val="0"/>
    </w:pPr>
    <w:rPr>
      <w:rFonts w:ascii="Times New Roman Bold" w:eastAsiaTheme="majorEastAsia" w:hAnsi="Times New Roman Bold"/>
      <w:b/>
      <w:bCs/>
      <w:caps/>
      <w:sz w:val="36"/>
      <w:szCs w:val="32"/>
    </w:rPr>
  </w:style>
  <w:style w:type="paragraph" w:styleId="Heading2">
    <w:name w:val="heading 2"/>
    <w:aliases w:val="2_virsraksts"/>
    <w:basedOn w:val="Normal"/>
    <w:next w:val="Normal"/>
    <w:link w:val="Heading2Char"/>
    <w:uiPriority w:val="9"/>
    <w:unhideWhenUsed/>
    <w:qFormat/>
    <w:rsid w:val="00655B3B"/>
    <w:pPr>
      <w:keepNext/>
      <w:keepLines/>
      <w:numPr>
        <w:ilvl w:val="1"/>
        <w:numId w:val="41"/>
      </w:numPr>
      <w:spacing w:before="240" w:after="240"/>
      <w:outlineLvl w:val="1"/>
    </w:pPr>
    <w:rPr>
      <w:rFonts w:ascii="Times New Roman Bold" w:eastAsiaTheme="majorEastAsia" w:hAnsi="Times New Roman Bold"/>
      <w:b/>
      <w:bCs/>
      <w:smallCaps/>
      <w:sz w:val="32"/>
      <w:szCs w:val="32"/>
    </w:rPr>
  </w:style>
  <w:style w:type="paragraph" w:styleId="Heading3">
    <w:name w:val="heading 3"/>
    <w:aliases w:val="3_virsraksts"/>
    <w:basedOn w:val="Normal"/>
    <w:next w:val="Normal"/>
    <w:link w:val="Heading3Char"/>
    <w:uiPriority w:val="9"/>
    <w:unhideWhenUsed/>
    <w:qFormat/>
    <w:rsid w:val="007536C2"/>
    <w:pPr>
      <w:keepNext/>
      <w:keepLines/>
      <w:numPr>
        <w:ilvl w:val="2"/>
        <w:numId w:val="41"/>
      </w:numPr>
      <w:spacing w:before="240" w:after="240"/>
      <w:outlineLvl w:val="2"/>
    </w:pPr>
    <w:rPr>
      <w:rFonts w:ascii="Times New Roman Bold" w:eastAsiaTheme="majorEastAsia" w:hAnsi="Times New Roman Bold" w:cstheme="majorBidi"/>
      <w:b/>
      <w:sz w:val="28"/>
      <w:szCs w:val="24"/>
    </w:rPr>
  </w:style>
  <w:style w:type="paragraph" w:styleId="Heading4">
    <w:name w:val="heading 4"/>
    <w:basedOn w:val="Normal"/>
    <w:next w:val="Normal"/>
    <w:link w:val="Heading4Char"/>
    <w:uiPriority w:val="9"/>
    <w:semiHidden/>
    <w:unhideWhenUsed/>
    <w:qFormat/>
    <w:rsid w:val="00F9370E"/>
    <w:pPr>
      <w:keepNext/>
      <w:keepLines/>
      <w:numPr>
        <w:ilvl w:val="3"/>
        <w:numId w:val="4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370E"/>
    <w:pPr>
      <w:keepNext/>
      <w:keepLines/>
      <w:numPr>
        <w:ilvl w:val="4"/>
        <w:numId w:val="4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370E"/>
    <w:pPr>
      <w:keepNext/>
      <w:keepLines/>
      <w:numPr>
        <w:ilvl w:val="5"/>
        <w:numId w:val="4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370E"/>
    <w:pPr>
      <w:keepNext/>
      <w:keepLines/>
      <w:numPr>
        <w:ilvl w:val="6"/>
        <w:numId w:val="4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370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370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115"/>
    <w:pPr>
      <w:tabs>
        <w:tab w:val="center" w:pos="4153"/>
        <w:tab w:val="right" w:pos="8306"/>
      </w:tabs>
    </w:pPr>
  </w:style>
  <w:style w:type="character" w:customStyle="1" w:styleId="HeaderChar">
    <w:name w:val="Header Char"/>
    <w:basedOn w:val="DefaultParagraphFont"/>
    <w:link w:val="Header"/>
    <w:uiPriority w:val="99"/>
    <w:rsid w:val="00400115"/>
  </w:style>
  <w:style w:type="paragraph" w:styleId="Footer">
    <w:name w:val="footer"/>
    <w:basedOn w:val="Normal"/>
    <w:link w:val="FooterChar"/>
    <w:uiPriority w:val="99"/>
    <w:unhideWhenUsed/>
    <w:rsid w:val="00400115"/>
    <w:pPr>
      <w:tabs>
        <w:tab w:val="center" w:pos="4153"/>
        <w:tab w:val="right" w:pos="8306"/>
      </w:tabs>
    </w:pPr>
  </w:style>
  <w:style w:type="character" w:customStyle="1" w:styleId="FooterChar">
    <w:name w:val="Footer Char"/>
    <w:basedOn w:val="DefaultParagraphFont"/>
    <w:link w:val="Footer"/>
    <w:uiPriority w:val="99"/>
    <w:rsid w:val="00400115"/>
  </w:style>
  <w:style w:type="paragraph" w:customStyle="1" w:styleId="Teksts1">
    <w:name w:val="Teksts_1"/>
    <w:basedOn w:val="Normal"/>
    <w:link w:val="Teksts1Char"/>
    <w:autoRedefine/>
    <w:qFormat/>
    <w:rsid w:val="004D0741"/>
    <w:pPr>
      <w:spacing w:line="360" w:lineRule="auto"/>
      <w:ind w:firstLine="567"/>
      <w:jc w:val="both"/>
    </w:pPr>
    <w:rPr>
      <w:sz w:val="24"/>
    </w:rPr>
  </w:style>
  <w:style w:type="paragraph" w:customStyle="1" w:styleId="Teksts2">
    <w:name w:val="Teksts_2"/>
    <w:basedOn w:val="Normal"/>
    <w:link w:val="Teksts2Char"/>
    <w:qFormat/>
    <w:rsid w:val="00A3798A"/>
    <w:pPr>
      <w:spacing w:after="120" w:line="360" w:lineRule="auto"/>
      <w:jc w:val="both"/>
    </w:pPr>
    <w:rPr>
      <w:sz w:val="24"/>
    </w:rPr>
  </w:style>
  <w:style w:type="character" w:customStyle="1" w:styleId="Teksts1Char">
    <w:name w:val="Teksts_1 Char"/>
    <w:basedOn w:val="DefaultParagraphFont"/>
    <w:link w:val="Teksts1"/>
    <w:rsid w:val="004D0741"/>
    <w:rPr>
      <w:sz w:val="24"/>
    </w:rPr>
  </w:style>
  <w:style w:type="paragraph" w:customStyle="1" w:styleId="Kods">
    <w:name w:val="Kods"/>
    <w:basedOn w:val="Normal"/>
    <w:link w:val="KodsChar"/>
    <w:qFormat/>
    <w:rsid w:val="007675FA"/>
    <w:pPr>
      <w:spacing w:line="360" w:lineRule="auto"/>
      <w:jc w:val="both"/>
    </w:pPr>
    <w:rPr>
      <w:rFonts w:ascii="Courier New" w:hAnsi="Courier New"/>
      <w:sz w:val="24"/>
      <w:szCs w:val="24"/>
    </w:rPr>
  </w:style>
  <w:style w:type="character" w:customStyle="1" w:styleId="Teksts2Char">
    <w:name w:val="Teksts_2 Char"/>
    <w:basedOn w:val="DefaultParagraphFont"/>
    <w:link w:val="Teksts2"/>
    <w:rsid w:val="00A3798A"/>
    <w:rPr>
      <w:sz w:val="24"/>
    </w:rPr>
  </w:style>
  <w:style w:type="paragraph" w:customStyle="1" w:styleId="Numuri">
    <w:name w:val="Numuri"/>
    <w:basedOn w:val="Normal"/>
    <w:link w:val="NumuriChar"/>
    <w:qFormat/>
    <w:rsid w:val="00E960F1"/>
    <w:pPr>
      <w:numPr>
        <w:numId w:val="1"/>
      </w:numPr>
      <w:spacing w:line="360" w:lineRule="auto"/>
      <w:jc w:val="both"/>
    </w:pPr>
    <w:rPr>
      <w:sz w:val="24"/>
    </w:rPr>
  </w:style>
  <w:style w:type="character" w:customStyle="1" w:styleId="KodsChar">
    <w:name w:val="Kods Char"/>
    <w:basedOn w:val="DefaultParagraphFont"/>
    <w:link w:val="Kods"/>
    <w:rsid w:val="007675FA"/>
    <w:rPr>
      <w:rFonts w:ascii="Courier New" w:hAnsi="Courier New"/>
      <w:sz w:val="24"/>
      <w:szCs w:val="24"/>
    </w:rPr>
  </w:style>
  <w:style w:type="paragraph" w:customStyle="1" w:styleId="Burti">
    <w:name w:val="Burti"/>
    <w:basedOn w:val="Numuri"/>
    <w:link w:val="BurtiChar"/>
    <w:qFormat/>
    <w:rsid w:val="002911D1"/>
    <w:pPr>
      <w:numPr>
        <w:numId w:val="2"/>
      </w:numPr>
      <w:ind w:left="1361" w:hanging="397"/>
    </w:pPr>
  </w:style>
  <w:style w:type="character" w:customStyle="1" w:styleId="NumuriChar">
    <w:name w:val="Numuri Char"/>
    <w:basedOn w:val="DefaultParagraphFont"/>
    <w:link w:val="Numuri"/>
    <w:rsid w:val="00E960F1"/>
    <w:rPr>
      <w:sz w:val="24"/>
    </w:rPr>
  </w:style>
  <w:style w:type="paragraph" w:customStyle="1" w:styleId="Aizzime">
    <w:name w:val="Aizzime"/>
    <w:basedOn w:val="Burti"/>
    <w:link w:val="AizzimeChar"/>
    <w:qFormat/>
    <w:rsid w:val="002911D1"/>
    <w:pPr>
      <w:numPr>
        <w:numId w:val="3"/>
      </w:numPr>
      <w:ind w:left="1758" w:hanging="397"/>
    </w:pPr>
  </w:style>
  <w:style w:type="character" w:customStyle="1" w:styleId="BurtiChar">
    <w:name w:val="Burti Char"/>
    <w:basedOn w:val="NumuriChar"/>
    <w:link w:val="Burti"/>
    <w:rsid w:val="002911D1"/>
    <w:rPr>
      <w:sz w:val="24"/>
    </w:rPr>
  </w:style>
  <w:style w:type="paragraph" w:styleId="Caption">
    <w:name w:val="caption"/>
    <w:basedOn w:val="Normal"/>
    <w:next w:val="Normal"/>
    <w:link w:val="CaptionChar"/>
    <w:uiPriority w:val="35"/>
    <w:unhideWhenUsed/>
    <w:rsid w:val="00514FE1"/>
    <w:pPr>
      <w:spacing w:before="240" w:after="240" w:line="360" w:lineRule="auto"/>
      <w:jc w:val="center"/>
    </w:pPr>
    <w:rPr>
      <w:iCs/>
      <w:sz w:val="24"/>
      <w:szCs w:val="18"/>
    </w:rPr>
  </w:style>
  <w:style w:type="character" w:customStyle="1" w:styleId="AizzimeChar">
    <w:name w:val="Aizzime Char"/>
    <w:basedOn w:val="BurtiChar"/>
    <w:link w:val="Aizzime"/>
    <w:rsid w:val="002911D1"/>
    <w:rPr>
      <w:sz w:val="24"/>
    </w:rPr>
  </w:style>
  <w:style w:type="character" w:customStyle="1" w:styleId="Heading1Char">
    <w:name w:val="Heading 1 Char"/>
    <w:aliases w:val="1_virsraksts Char"/>
    <w:basedOn w:val="DefaultParagraphFont"/>
    <w:link w:val="Heading1"/>
    <w:uiPriority w:val="9"/>
    <w:rsid w:val="00E2014C"/>
    <w:rPr>
      <w:rFonts w:ascii="Times New Roman Bold" w:eastAsiaTheme="majorEastAsia" w:hAnsi="Times New Roman Bold"/>
      <w:b/>
      <w:bCs/>
      <w:caps/>
      <w:sz w:val="36"/>
      <w:szCs w:val="32"/>
    </w:rPr>
  </w:style>
  <w:style w:type="character" w:customStyle="1" w:styleId="Heading2Char">
    <w:name w:val="Heading 2 Char"/>
    <w:aliases w:val="2_virsraksts Char"/>
    <w:basedOn w:val="DefaultParagraphFont"/>
    <w:link w:val="Heading2"/>
    <w:uiPriority w:val="9"/>
    <w:rsid w:val="007536C2"/>
    <w:rPr>
      <w:rFonts w:ascii="Times New Roman Bold" w:eastAsiaTheme="majorEastAsia" w:hAnsi="Times New Roman Bold"/>
      <w:b/>
      <w:bCs/>
      <w:smallCaps/>
      <w:sz w:val="32"/>
      <w:szCs w:val="32"/>
    </w:rPr>
  </w:style>
  <w:style w:type="character" w:customStyle="1" w:styleId="Heading3Char">
    <w:name w:val="Heading 3 Char"/>
    <w:aliases w:val="3_virsraksts Char"/>
    <w:basedOn w:val="DefaultParagraphFont"/>
    <w:link w:val="Heading3"/>
    <w:uiPriority w:val="9"/>
    <w:rsid w:val="007536C2"/>
    <w:rPr>
      <w:rFonts w:ascii="Times New Roman Bold" w:eastAsiaTheme="majorEastAsia" w:hAnsi="Times New Roman Bold" w:cstheme="majorBidi"/>
      <w:b/>
      <w:sz w:val="28"/>
      <w:szCs w:val="24"/>
    </w:rPr>
  </w:style>
  <w:style w:type="character" w:customStyle="1" w:styleId="Heading4Char">
    <w:name w:val="Heading 4 Char"/>
    <w:basedOn w:val="DefaultParagraphFont"/>
    <w:link w:val="Heading4"/>
    <w:uiPriority w:val="9"/>
    <w:semiHidden/>
    <w:rsid w:val="00F9370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370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37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370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37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370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D7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E0432"/>
  </w:style>
  <w:style w:type="numbering" w:customStyle="1" w:styleId="1virsr">
    <w:name w:val="1_virsr"/>
    <w:uiPriority w:val="99"/>
    <w:rsid w:val="00BE3B0B"/>
    <w:pPr>
      <w:numPr>
        <w:numId w:val="12"/>
      </w:numPr>
    </w:pPr>
  </w:style>
  <w:style w:type="paragraph" w:customStyle="1" w:styleId="Tabulasgalva">
    <w:name w:val="Tabulas_galva"/>
    <w:basedOn w:val="Teksts1"/>
    <w:link w:val="TabulasgalvaChar"/>
    <w:qFormat/>
    <w:rsid w:val="007C3F61"/>
    <w:pPr>
      <w:spacing w:line="240" w:lineRule="auto"/>
      <w:ind w:firstLine="0"/>
      <w:jc w:val="center"/>
    </w:pPr>
    <w:rPr>
      <w:b/>
    </w:rPr>
  </w:style>
  <w:style w:type="paragraph" w:customStyle="1" w:styleId="Tabulasteksts">
    <w:name w:val="Tabulas_teksts"/>
    <w:basedOn w:val="Tabulasgalva"/>
    <w:link w:val="TabulastekstsChar"/>
    <w:qFormat/>
    <w:rsid w:val="007C3F61"/>
    <w:rPr>
      <w:b w:val="0"/>
      <w:szCs w:val="24"/>
    </w:rPr>
  </w:style>
  <w:style w:type="character" w:customStyle="1" w:styleId="TabulasgalvaChar">
    <w:name w:val="Tabulas_galva Char"/>
    <w:basedOn w:val="Teksts1Char"/>
    <w:link w:val="Tabulasgalva"/>
    <w:rsid w:val="007C3F61"/>
    <w:rPr>
      <w:b/>
      <w:sz w:val="24"/>
    </w:rPr>
  </w:style>
  <w:style w:type="paragraph" w:customStyle="1" w:styleId="Literatura">
    <w:name w:val="Literatura"/>
    <w:basedOn w:val="Normal"/>
    <w:link w:val="LiteraturaChar"/>
    <w:qFormat/>
    <w:rsid w:val="00671ABD"/>
    <w:pPr>
      <w:numPr>
        <w:numId w:val="14"/>
      </w:numPr>
      <w:spacing w:before="240" w:after="240"/>
      <w:ind w:left="567" w:hanging="567"/>
      <w:jc w:val="both"/>
    </w:pPr>
    <w:rPr>
      <w:sz w:val="24"/>
      <w:szCs w:val="24"/>
    </w:rPr>
  </w:style>
  <w:style w:type="character" w:customStyle="1" w:styleId="TabulastekstsChar">
    <w:name w:val="Tabulas_teksts Char"/>
    <w:basedOn w:val="TabulasgalvaChar"/>
    <w:link w:val="Tabulasteksts"/>
    <w:rsid w:val="007C3F61"/>
    <w:rPr>
      <w:b w:val="0"/>
      <w:sz w:val="24"/>
      <w:szCs w:val="24"/>
    </w:rPr>
  </w:style>
  <w:style w:type="paragraph" w:styleId="Title">
    <w:name w:val="Title"/>
    <w:basedOn w:val="Normal"/>
    <w:next w:val="Normal"/>
    <w:link w:val="TitleChar"/>
    <w:uiPriority w:val="10"/>
    <w:qFormat/>
    <w:rsid w:val="00166407"/>
    <w:pPr>
      <w:contextualSpacing/>
    </w:pPr>
    <w:rPr>
      <w:rFonts w:asciiTheme="majorHAnsi" w:eastAsiaTheme="majorEastAsia" w:hAnsiTheme="majorHAnsi" w:cstheme="majorBidi"/>
      <w:spacing w:val="-10"/>
      <w:kern w:val="28"/>
      <w:sz w:val="56"/>
      <w:szCs w:val="56"/>
    </w:rPr>
  </w:style>
  <w:style w:type="character" w:customStyle="1" w:styleId="LiteraturaChar">
    <w:name w:val="Literatura Char"/>
    <w:basedOn w:val="DefaultParagraphFont"/>
    <w:link w:val="Literatura"/>
    <w:rsid w:val="00671ABD"/>
    <w:rPr>
      <w:sz w:val="24"/>
      <w:szCs w:val="24"/>
    </w:rPr>
  </w:style>
  <w:style w:type="character" w:customStyle="1" w:styleId="TitleChar">
    <w:name w:val="Title Char"/>
    <w:basedOn w:val="DefaultParagraphFont"/>
    <w:link w:val="Title"/>
    <w:uiPriority w:val="10"/>
    <w:rsid w:val="0016640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C0DB2"/>
    <w:pPr>
      <w:spacing w:after="100"/>
    </w:pPr>
    <w:rPr>
      <w:sz w:val="24"/>
    </w:rPr>
  </w:style>
  <w:style w:type="paragraph" w:styleId="TOC2">
    <w:name w:val="toc 2"/>
    <w:basedOn w:val="Normal"/>
    <w:next w:val="Normal"/>
    <w:autoRedefine/>
    <w:uiPriority w:val="39"/>
    <w:unhideWhenUsed/>
    <w:rsid w:val="003C0DB2"/>
    <w:pPr>
      <w:spacing w:after="100"/>
      <w:ind w:left="220"/>
    </w:pPr>
    <w:rPr>
      <w:sz w:val="24"/>
    </w:rPr>
  </w:style>
  <w:style w:type="paragraph" w:styleId="TOC3">
    <w:name w:val="toc 3"/>
    <w:basedOn w:val="Normal"/>
    <w:next w:val="Normal"/>
    <w:autoRedefine/>
    <w:uiPriority w:val="39"/>
    <w:unhideWhenUsed/>
    <w:rsid w:val="003C0DB2"/>
    <w:pPr>
      <w:spacing w:after="100"/>
      <w:ind w:left="440"/>
    </w:pPr>
    <w:rPr>
      <w:sz w:val="24"/>
    </w:rPr>
  </w:style>
  <w:style w:type="character" w:styleId="Hyperlink">
    <w:name w:val="Hyperlink"/>
    <w:basedOn w:val="DefaultParagraphFont"/>
    <w:uiPriority w:val="99"/>
    <w:unhideWhenUsed/>
    <w:rsid w:val="0098102D"/>
    <w:rPr>
      <w:color w:val="0563C1" w:themeColor="hyperlink"/>
      <w:u w:val="single"/>
    </w:rPr>
  </w:style>
  <w:style w:type="paragraph" w:styleId="TOCHeading">
    <w:name w:val="TOC Heading"/>
    <w:basedOn w:val="Heading1"/>
    <w:next w:val="Normal"/>
    <w:uiPriority w:val="39"/>
    <w:unhideWhenUsed/>
    <w:qFormat/>
    <w:rsid w:val="003C0DB2"/>
    <w:pPr>
      <w:pageBreakBefore w:val="0"/>
      <w:numPr>
        <w:numId w:val="0"/>
      </w:numPr>
      <w:spacing w:before="240" w:after="0" w:line="259" w:lineRule="auto"/>
      <w:jc w:val="left"/>
      <w:outlineLvl w:val="9"/>
    </w:pPr>
    <w:rPr>
      <w:rFonts w:asciiTheme="majorHAnsi" w:hAnsiTheme="majorHAnsi" w:cstheme="majorBidi"/>
      <w:b w:val="0"/>
      <w:bCs w:val="0"/>
      <w:caps w:val="0"/>
      <w:color w:val="2E74B5" w:themeColor="accent1" w:themeShade="BF"/>
      <w:sz w:val="32"/>
      <w:lang w:val="en-US"/>
    </w:rPr>
  </w:style>
  <w:style w:type="paragraph" w:customStyle="1" w:styleId="PielikumuNr">
    <w:name w:val="Pielikumu_Nr"/>
    <w:basedOn w:val="Normal"/>
    <w:link w:val="PielikumuNrChar"/>
    <w:qFormat/>
    <w:rsid w:val="00650434"/>
    <w:pPr>
      <w:pageBreakBefore/>
      <w:numPr>
        <w:numId w:val="16"/>
      </w:numPr>
      <w:spacing w:after="240"/>
      <w:ind w:left="641" w:hanging="284"/>
      <w:jc w:val="right"/>
    </w:pPr>
    <w:rPr>
      <w:sz w:val="24"/>
    </w:rPr>
  </w:style>
  <w:style w:type="character" w:customStyle="1" w:styleId="PielikumuNrChar">
    <w:name w:val="Pielikumu_Nr Char"/>
    <w:basedOn w:val="DefaultParagraphFont"/>
    <w:link w:val="PielikumuNr"/>
    <w:rsid w:val="00650434"/>
    <w:rPr>
      <w:sz w:val="24"/>
    </w:rPr>
  </w:style>
  <w:style w:type="paragraph" w:customStyle="1" w:styleId="FigureAnchor">
    <w:name w:val="Figure_Anchor"/>
    <w:basedOn w:val="Normal"/>
    <w:next w:val="Normal"/>
    <w:autoRedefine/>
    <w:rsid w:val="003D19FE"/>
    <w:pPr>
      <w:keepNext/>
      <w:ind w:firstLine="720"/>
    </w:pPr>
    <w:rPr>
      <w:rFonts w:eastAsia="Times New Roman"/>
      <w:color w:val="FF00FF"/>
      <w:sz w:val="20"/>
      <w:szCs w:val="20"/>
    </w:rPr>
  </w:style>
  <w:style w:type="paragraph" w:customStyle="1" w:styleId="Ateksts">
    <w:name w:val="A_teksts"/>
    <w:basedOn w:val="Normal"/>
    <w:link w:val="AtekstsChar"/>
    <w:rsid w:val="003D19FE"/>
    <w:pPr>
      <w:spacing w:after="120"/>
      <w:ind w:firstLine="567"/>
      <w:jc w:val="both"/>
    </w:pPr>
    <w:rPr>
      <w:rFonts w:eastAsia="Times New Roman"/>
      <w:sz w:val="24"/>
      <w:szCs w:val="24"/>
    </w:rPr>
  </w:style>
  <w:style w:type="paragraph" w:customStyle="1" w:styleId="Aiekava">
    <w:name w:val="A_iekava"/>
    <w:basedOn w:val="Normal"/>
    <w:rsid w:val="003D19FE"/>
    <w:pPr>
      <w:numPr>
        <w:numId w:val="17"/>
      </w:numPr>
      <w:spacing w:after="40"/>
      <w:jc w:val="both"/>
    </w:pPr>
    <w:rPr>
      <w:rFonts w:eastAsia="Times New Roman"/>
      <w:sz w:val="24"/>
      <w:szCs w:val="24"/>
    </w:rPr>
  </w:style>
  <w:style w:type="character" w:customStyle="1" w:styleId="AtekstsChar">
    <w:name w:val="A_teksts Char"/>
    <w:basedOn w:val="DefaultParagraphFont"/>
    <w:link w:val="Ateksts"/>
    <w:rsid w:val="003D19FE"/>
    <w:rPr>
      <w:rFonts w:eastAsia="Times New Roman"/>
      <w:sz w:val="24"/>
      <w:szCs w:val="24"/>
    </w:rPr>
  </w:style>
  <w:style w:type="paragraph" w:customStyle="1" w:styleId="Bodytext">
    <w:name w:val="Body_text"/>
    <w:basedOn w:val="Normal"/>
    <w:link w:val="BodytextChar"/>
    <w:autoRedefine/>
    <w:rsid w:val="003D19FE"/>
    <w:pPr>
      <w:ind w:firstLine="720"/>
      <w:jc w:val="both"/>
    </w:pPr>
    <w:rPr>
      <w:rFonts w:eastAsia="Times New Roman"/>
      <w:sz w:val="24"/>
      <w:szCs w:val="24"/>
    </w:rPr>
  </w:style>
  <w:style w:type="character" w:customStyle="1" w:styleId="BodytextChar">
    <w:name w:val="Body_text Char"/>
    <w:link w:val="Bodytext"/>
    <w:rsid w:val="003D19FE"/>
    <w:rPr>
      <w:rFonts w:eastAsia="Times New Roman"/>
      <w:sz w:val="24"/>
      <w:szCs w:val="24"/>
    </w:rPr>
  </w:style>
  <w:style w:type="paragraph" w:styleId="BalloonText">
    <w:name w:val="Balloon Text"/>
    <w:basedOn w:val="Normal"/>
    <w:link w:val="BalloonTextChar"/>
    <w:uiPriority w:val="99"/>
    <w:semiHidden/>
    <w:unhideWhenUsed/>
    <w:rsid w:val="00096999"/>
    <w:rPr>
      <w:rFonts w:ascii="Tahoma" w:hAnsi="Tahoma" w:cs="Tahoma"/>
      <w:sz w:val="16"/>
      <w:szCs w:val="16"/>
    </w:rPr>
  </w:style>
  <w:style w:type="character" w:customStyle="1" w:styleId="BalloonTextChar">
    <w:name w:val="Balloon Text Char"/>
    <w:basedOn w:val="DefaultParagraphFont"/>
    <w:link w:val="BalloonText"/>
    <w:uiPriority w:val="99"/>
    <w:semiHidden/>
    <w:rsid w:val="00096999"/>
    <w:rPr>
      <w:rFonts w:ascii="Tahoma" w:hAnsi="Tahoma" w:cs="Tahoma"/>
      <w:sz w:val="16"/>
      <w:szCs w:val="16"/>
    </w:rPr>
  </w:style>
  <w:style w:type="paragraph" w:customStyle="1" w:styleId="Attelanosaukums">
    <w:name w:val="Attela nosaukums"/>
    <w:basedOn w:val="Caption"/>
    <w:link w:val="AttelanosaukumsChar"/>
    <w:qFormat/>
    <w:rsid w:val="000A7E56"/>
    <w:pPr>
      <w:spacing w:before="0" w:after="0"/>
    </w:pPr>
    <w:rPr>
      <w:b/>
    </w:rPr>
  </w:style>
  <w:style w:type="character" w:customStyle="1" w:styleId="CaptionChar">
    <w:name w:val="Caption Char"/>
    <w:basedOn w:val="DefaultParagraphFont"/>
    <w:link w:val="Caption"/>
    <w:uiPriority w:val="35"/>
    <w:rsid w:val="000A7E56"/>
    <w:rPr>
      <w:iCs/>
      <w:sz w:val="24"/>
      <w:szCs w:val="18"/>
    </w:rPr>
  </w:style>
  <w:style w:type="character" w:customStyle="1" w:styleId="AttelanosaukumsChar">
    <w:name w:val="Attela nosaukums Char"/>
    <w:basedOn w:val="CaptionChar"/>
    <w:link w:val="Attelanosaukums"/>
    <w:rsid w:val="000A7E56"/>
    <w:rPr>
      <w:b/>
      <w:iCs/>
      <w:sz w:val="24"/>
      <w:szCs w:val="18"/>
    </w:rPr>
  </w:style>
  <w:style w:type="paragraph" w:customStyle="1" w:styleId="Anumurs">
    <w:name w:val="A_numurs"/>
    <w:basedOn w:val="Normal"/>
    <w:rsid w:val="00671ABD"/>
    <w:pPr>
      <w:tabs>
        <w:tab w:val="num" w:pos="567"/>
      </w:tabs>
      <w:spacing w:after="60"/>
      <w:ind w:left="567" w:hanging="567"/>
      <w:jc w:val="both"/>
    </w:pPr>
    <w:rPr>
      <w:rFonts w:eastAsia="Times New Roman"/>
      <w:sz w:val="24"/>
      <w:szCs w:val="24"/>
      <w:lang w:val="en-GB"/>
    </w:rPr>
  </w:style>
  <w:style w:type="paragraph" w:customStyle="1" w:styleId="Aformula">
    <w:name w:val="A_formula"/>
    <w:basedOn w:val="Normal"/>
    <w:rsid w:val="00671ABD"/>
    <w:pPr>
      <w:tabs>
        <w:tab w:val="left" w:pos="1134"/>
      </w:tabs>
      <w:ind w:firstLine="567"/>
      <w:jc w:val="both"/>
    </w:pPr>
    <w:rPr>
      <w:rFonts w:eastAsia="Times New Roman"/>
      <w:sz w:val="24"/>
      <w:szCs w:val="24"/>
      <w:lang w:val="en-GB"/>
    </w:rPr>
  </w:style>
  <w:style w:type="paragraph" w:styleId="ListParagraph">
    <w:name w:val="List Paragraph"/>
    <w:basedOn w:val="Normal"/>
    <w:uiPriority w:val="34"/>
    <w:qFormat/>
    <w:rsid w:val="006345DD"/>
    <w:pPr>
      <w:spacing w:after="120" w:line="360" w:lineRule="auto"/>
      <w:ind w:left="720"/>
      <w:contextualSpacing/>
      <w:jc w:val="both"/>
    </w:pPr>
    <w:rPr>
      <w:rFonts w:cstheme="minorBidi"/>
      <w:sz w:val="24"/>
    </w:rPr>
  </w:style>
  <w:style w:type="character" w:styleId="FollowedHyperlink">
    <w:name w:val="FollowedHyperlink"/>
    <w:basedOn w:val="DefaultParagraphFont"/>
    <w:uiPriority w:val="99"/>
    <w:semiHidden/>
    <w:unhideWhenUsed/>
    <w:rsid w:val="00D044D1"/>
    <w:rPr>
      <w:color w:val="954F72" w:themeColor="followedHyperlink"/>
      <w:u w:val="single"/>
    </w:rPr>
  </w:style>
  <w:style w:type="paragraph" w:styleId="TableofFigures">
    <w:name w:val="table of figures"/>
    <w:basedOn w:val="Normal"/>
    <w:next w:val="Normal"/>
    <w:uiPriority w:val="99"/>
    <w:unhideWhenUsed/>
    <w:rsid w:val="00B51E0C"/>
    <w:pPr>
      <w:ind w:left="440" w:hanging="440"/>
    </w:pPr>
    <w:rPr>
      <w:rFonts w:asciiTheme="minorHAnsi" w:hAnsiTheme="minorHAnsi" w:cstheme="minorHAnsi"/>
      <w:b/>
      <w:bCs/>
      <w:sz w:val="20"/>
      <w:szCs w:val="20"/>
    </w:rPr>
  </w:style>
  <w:style w:type="character" w:styleId="CommentReference">
    <w:name w:val="annotation reference"/>
    <w:basedOn w:val="DefaultParagraphFont"/>
    <w:uiPriority w:val="99"/>
    <w:semiHidden/>
    <w:unhideWhenUsed/>
    <w:rsid w:val="0044283E"/>
    <w:rPr>
      <w:sz w:val="16"/>
      <w:szCs w:val="16"/>
    </w:rPr>
  </w:style>
  <w:style w:type="paragraph" w:styleId="CommentText">
    <w:name w:val="annotation text"/>
    <w:basedOn w:val="Normal"/>
    <w:link w:val="CommentTextChar"/>
    <w:uiPriority w:val="99"/>
    <w:semiHidden/>
    <w:unhideWhenUsed/>
    <w:rsid w:val="0044283E"/>
    <w:rPr>
      <w:sz w:val="20"/>
      <w:szCs w:val="20"/>
    </w:rPr>
  </w:style>
  <w:style w:type="character" w:customStyle="1" w:styleId="CommentTextChar">
    <w:name w:val="Comment Text Char"/>
    <w:basedOn w:val="DefaultParagraphFont"/>
    <w:link w:val="CommentText"/>
    <w:uiPriority w:val="99"/>
    <w:semiHidden/>
    <w:rsid w:val="0044283E"/>
    <w:rPr>
      <w:sz w:val="20"/>
      <w:szCs w:val="20"/>
    </w:rPr>
  </w:style>
  <w:style w:type="paragraph" w:styleId="CommentSubject">
    <w:name w:val="annotation subject"/>
    <w:basedOn w:val="CommentText"/>
    <w:next w:val="CommentText"/>
    <w:link w:val="CommentSubjectChar"/>
    <w:uiPriority w:val="99"/>
    <w:semiHidden/>
    <w:unhideWhenUsed/>
    <w:rsid w:val="0044283E"/>
    <w:rPr>
      <w:b/>
      <w:bCs/>
    </w:rPr>
  </w:style>
  <w:style w:type="character" w:customStyle="1" w:styleId="CommentSubjectChar">
    <w:name w:val="Comment Subject Char"/>
    <w:basedOn w:val="CommentTextChar"/>
    <w:link w:val="CommentSubject"/>
    <w:uiPriority w:val="99"/>
    <w:semiHidden/>
    <w:rsid w:val="0044283E"/>
    <w:rPr>
      <w:b/>
      <w:bCs/>
      <w:sz w:val="20"/>
      <w:szCs w:val="20"/>
    </w:rPr>
  </w:style>
  <w:style w:type="paragraph" w:styleId="Bibliography">
    <w:name w:val="Bibliography"/>
    <w:basedOn w:val="Normal"/>
    <w:next w:val="Normal"/>
    <w:uiPriority w:val="37"/>
    <w:unhideWhenUsed/>
    <w:rsid w:val="00706B7E"/>
  </w:style>
  <w:style w:type="character" w:customStyle="1" w:styleId="UnresolvedMention">
    <w:name w:val="Unresolved Mention"/>
    <w:basedOn w:val="DefaultParagraphFont"/>
    <w:uiPriority w:val="99"/>
    <w:semiHidden/>
    <w:unhideWhenUsed/>
    <w:rsid w:val="007D0807"/>
    <w:rPr>
      <w:color w:val="605E5C"/>
      <w:shd w:val="clear" w:color="auto" w:fill="E1DFDD"/>
    </w:rPr>
  </w:style>
  <w:style w:type="paragraph" w:styleId="NormalWeb">
    <w:name w:val="Normal (Web)"/>
    <w:basedOn w:val="Normal"/>
    <w:uiPriority w:val="99"/>
    <w:unhideWhenUsed/>
    <w:rsid w:val="00183927"/>
    <w:pPr>
      <w:spacing w:before="100" w:beforeAutospacing="1" w:after="100" w:afterAutospacing="1"/>
    </w:pPr>
    <w:rPr>
      <w:rFonts w:eastAsia="Times New Roman"/>
      <w:sz w:val="24"/>
      <w:szCs w:val="24"/>
      <w:lang w:val="en-US"/>
    </w:rPr>
  </w:style>
  <w:style w:type="paragraph" w:customStyle="1" w:styleId="plarge">
    <w:name w:val="p__large"/>
    <w:basedOn w:val="Normal"/>
    <w:rsid w:val="008F6CC4"/>
    <w:pPr>
      <w:spacing w:before="100" w:beforeAutospacing="1" w:after="100" w:afterAutospacing="1"/>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32554">
      <w:bodyDiv w:val="1"/>
      <w:marLeft w:val="0"/>
      <w:marRight w:val="0"/>
      <w:marTop w:val="0"/>
      <w:marBottom w:val="0"/>
      <w:divBdr>
        <w:top w:val="none" w:sz="0" w:space="0" w:color="auto"/>
        <w:left w:val="none" w:sz="0" w:space="0" w:color="auto"/>
        <w:bottom w:val="none" w:sz="0" w:space="0" w:color="auto"/>
        <w:right w:val="none" w:sz="0" w:space="0" w:color="auto"/>
      </w:divBdr>
      <w:divsChild>
        <w:div w:id="101538556">
          <w:marLeft w:val="0"/>
          <w:marRight w:val="0"/>
          <w:marTop w:val="75"/>
          <w:marBottom w:val="0"/>
          <w:divBdr>
            <w:top w:val="none" w:sz="0" w:space="0" w:color="auto"/>
            <w:left w:val="none" w:sz="0" w:space="0" w:color="auto"/>
            <w:bottom w:val="none" w:sz="0" w:space="0" w:color="auto"/>
            <w:right w:val="none" w:sz="0" w:space="0" w:color="auto"/>
          </w:divBdr>
        </w:div>
      </w:divsChild>
    </w:div>
    <w:div w:id="243077020">
      <w:bodyDiv w:val="1"/>
      <w:marLeft w:val="0"/>
      <w:marRight w:val="0"/>
      <w:marTop w:val="0"/>
      <w:marBottom w:val="0"/>
      <w:divBdr>
        <w:top w:val="none" w:sz="0" w:space="0" w:color="auto"/>
        <w:left w:val="none" w:sz="0" w:space="0" w:color="auto"/>
        <w:bottom w:val="none" w:sz="0" w:space="0" w:color="auto"/>
        <w:right w:val="none" w:sz="0" w:space="0" w:color="auto"/>
      </w:divBdr>
    </w:div>
    <w:div w:id="245313216">
      <w:bodyDiv w:val="1"/>
      <w:marLeft w:val="0"/>
      <w:marRight w:val="0"/>
      <w:marTop w:val="0"/>
      <w:marBottom w:val="0"/>
      <w:divBdr>
        <w:top w:val="none" w:sz="0" w:space="0" w:color="auto"/>
        <w:left w:val="none" w:sz="0" w:space="0" w:color="auto"/>
        <w:bottom w:val="none" w:sz="0" w:space="0" w:color="auto"/>
        <w:right w:val="none" w:sz="0" w:space="0" w:color="auto"/>
      </w:divBdr>
      <w:divsChild>
        <w:div w:id="1943342021">
          <w:marLeft w:val="0"/>
          <w:marRight w:val="0"/>
          <w:marTop w:val="0"/>
          <w:marBottom w:val="0"/>
          <w:divBdr>
            <w:top w:val="none" w:sz="0" w:space="0" w:color="auto"/>
            <w:left w:val="none" w:sz="0" w:space="0" w:color="auto"/>
            <w:bottom w:val="none" w:sz="0" w:space="0" w:color="auto"/>
            <w:right w:val="none" w:sz="0" w:space="0" w:color="auto"/>
          </w:divBdr>
          <w:divsChild>
            <w:div w:id="15040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280">
      <w:bodyDiv w:val="1"/>
      <w:marLeft w:val="0"/>
      <w:marRight w:val="0"/>
      <w:marTop w:val="0"/>
      <w:marBottom w:val="0"/>
      <w:divBdr>
        <w:top w:val="none" w:sz="0" w:space="0" w:color="auto"/>
        <w:left w:val="none" w:sz="0" w:space="0" w:color="auto"/>
        <w:bottom w:val="none" w:sz="0" w:space="0" w:color="auto"/>
        <w:right w:val="none" w:sz="0" w:space="0" w:color="auto"/>
      </w:divBdr>
    </w:div>
    <w:div w:id="278342929">
      <w:bodyDiv w:val="1"/>
      <w:marLeft w:val="0"/>
      <w:marRight w:val="0"/>
      <w:marTop w:val="0"/>
      <w:marBottom w:val="0"/>
      <w:divBdr>
        <w:top w:val="none" w:sz="0" w:space="0" w:color="auto"/>
        <w:left w:val="none" w:sz="0" w:space="0" w:color="auto"/>
        <w:bottom w:val="none" w:sz="0" w:space="0" w:color="auto"/>
        <w:right w:val="none" w:sz="0" w:space="0" w:color="auto"/>
      </w:divBdr>
    </w:div>
    <w:div w:id="322440632">
      <w:bodyDiv w:val="1"/>
      <w:marLeft w:val="0"/>
      <w:marRight w:val="0"/>
      <w:marTop w:val="0"/>
      <w:marBottom w:val="0"/>
      <w:divBdr>
        <w:top w:val="none" w:sz="0" w:space="0" w:color="auto"/>
        <w:left w:val="none" w:sz="0" w:space="0" w:color="auto"/>
        <w:bottom w:val="none" w:sz="0" w:space="0" w:color="auto"/>
        <w:right w:val="none" w:sz="0" w:space="0" w:color="auto"/>
      </w:divBdr>
    </w:div>
    <w:div w:id="668143127">
      <w:bodyDiv w:val="1"/>
      <w:marLeft w:val="0"/>
      <w:marRight w:val="0"/>
      <w:marTop w:val="0"/>
      <w:marBottom w:val="0"/>
      <w:divBdr>
        <w:top w:val="none" w:sz="0" w:space="0" w:color="auto"/>
        <w:left w:val="none" w:sz="0" w:space="0" w:color="auto"/>
        <w:bottom w:val="none" w:sz="0" w:space="0" w:color="auto"/>
        <w:right w:val="none" w:sz="0" w:space="0" w:color="auto"/>
      </w:divBdr>
    </w:div>
    <w:div w:id="950284570">
      <w:bodyDiv w:val="1"/>
      <w:marLeft w:val="0"/>
      <w:marRight w:val="0"/>
      <w:marTop w:val="0"/>
      <w:marBottom w:val="0"/>
      <w:divBdr>
        <w:top w:val="none" w:sz="0" w:space="0" w:color="auto"/>
        <w:left w:val="none" w:sz="0" w:space="0" w:color="auto"/>
        <w:bottom w:val="none" w:sz="0" w:space="0" w:color="auto"/>
        <w:right w:val="none" w:sz="0" w:space="0" w:color="auto"/>
      </w:divBdr>
    </w:div>
    <w:div w:id="981040608">
      <w:bodyDiv w:val="1"/>
      <w:marLeft w:val="0"/>
      <w:marRight w:val="0"/>
      <w:marTop w:val="0"/>
      <w:marBottom w:val="0"/>
      <w:divBdr>
        <w:top w:val="none" w:sz="0" w:space="0" w:color="auto"/>
        <w:left w:val="none" w:sz="0" w:space="0" w:color="auto"/>
        <w:bottom w:val="none" w:sz="0" w:space="0" w:color="auto"/>
        <w:right w:val="none" w:sz="0" w:space="0" w:color="auto"/>
      </w:divBdr>
    </w:div>
    <w:div w:id="993872157">
      <w:bodyDiv w:val="1"/>
      <w:marLeft w:val="0"/>
      <w:marRight w:val="0"/>
      <w:marTop w:val="0"/>
      <w:marBottom w:val="0"/>
      <w:divBdr>
        <w:top w:val="none" w:sz="0" w:space="0" w:color="auto"/>
        <w:left w:val="none" w:sz="0" w:space="0" w:color="auto"/>
        <w:bottom w:val="none" w:sz="0" w:space="0" w:color="auto"/>
        <w:right w:val="none" w:sz="0" w:space="0" w:color="auto"/>
      </w:divBdr>
    </w:div>
    <w:div w:id="1012298826">
      <w:bodyDiv w:val="1"/>
      <w:marLeft w:val="0"/>
      <w:marRight w:val="0"/>
      <w:marTop w:val="0"/>
      <w:marBottom w:val="0"/>
      <w:divBdr>
        <w:top w:val="none" w:sz="0" w:space="0" w:color="auto"/>
        <w:left w:val="none" w:sz="0" w:space="0" w:color="auto"/>
        <w:bottom w:val="none" w:sz="0" w:space="0" w:color="auto"/>
        <w:right w:val="none" w:sz="0" w:space="0" w:color="auto"/>
      </w:divBdr>
    </w:div>
    <w:div w:id="1072773722">
      <w:bodyDiv w:val="1"/>
      <w:marLeft w:val="0"/>
      <w:marRight w:val="0"/>
      <w:marTop w:val="0"/>
      <w:marBottom w:val="0"/>
      <w:divBdr>
        <w:top w:val="none" w:sz="0" w:space="0" w:color="auto"/>
        <w:left w:val="none" w:sz="0" w:space="0" w:color="auto"/>
        <w:bottom w:val="none" w:sz="0" w:space="0" w:color="auto"/>
        <w:right w:val="none" w:sz="0" w:space="0" w:color="auto"/>
      </w:divBdr>
    </w:div>
    <w:div w:id="1105615474">
      <w:bodyDiv w:val="1"/>
      <w:marLeft w:val="0"/>
      <w:marRight w:val="0"/>
      <w:marTop w:val="0"/>
      <w:marBottom w:val="0"/>
      <w:divBdr>
        <w:top w:val="none" w:sz="0" w:space="0" w:color="auto"/>
        <w:left w:val="none" w:sz="0" w:space="0" w:color="auto"/>
        <w:bottom w:val="none" w:sz="0" w:space="0" w:color="auto"/>
        <w:right w:val="none" w:sz="0" w:space="0" w:color="auto"/>
      </w:divBdr>
    </w:div>
    <w:div w:id="1126434525">
      <w:bodyDiv w:val="1"/>
      <w:marLeft w:val="0"/>
      <w:marRight w:val="0"/>
      <w:marTop w:val="0"/>
      <w:marBottom w:val="0"/>
      <w:divBdr>
        <w:top w:val="none" w:sz="0" w:space="0" w:color="auto"/>
        <w:left w:val="none" w:sz="0" w:space="0" w:color="auto"/>
        <w:bottom w:val="none" w:sz="0" w:space="0" w:color="auto"/>
        <w:right w:val="none" w:sz="0" w:space="0" w:color="auto"/>
      </w:divBdr>
    </w:div>
    <w:div w:id="1223296386">
      <w:bodyDiv w:val="1"/>
      <w:marLeft w:val="0"/>
      <w:marRight w:val="0"/>
      <w:marTop w:val="0"/>
      <w:marBottom w:val="0"/>
      <w:divBdr>
        <w:top w:val="none" w:sz="0" w:space="0" w:color="auto"/>
        <w:left w:val="none" w:sz="0" w:space="0" w:color="auto"/>
        <w:bottom w:val="none" w:sz="0" w:space="0" w:color="auto"/>
        <w:right w:val="none" w:sz="0" w:space="0" w:color="auto"/>
      </w:divBdr>
    </w:div>
    <w:div w:id="1277298612">
      <w:bodyDiv w:val="1"/>
      <w:marLeft w:val="0"/>
      <w:marRight w:val="0"/>
      <w:marTop w:val="0"/>
      <w:marBottom w:val="0"/>
      <w:divBdr>
        <w:top w:val="none" w:sz="0" w:space="0" w:color="auto"/>
        <w:left w:val="none" w:sz="0" w:space="0" w:color="auto"/>
        <w:bottom w:val="none" w:sz="0" w:space="0" w:color="auto"/>
        <w:right w:val="none" w:sz="0" w:space="0" w:color="auto"/>
      </w:divBdr>
      <w:divsChild>
        <w:div w:id="1820262525">
          <w:marLeft w:val="0"/>
          <w:marRight w:val="0"/>
          <w:marTop w:val="0"/>
          <w:marBottom w:val="0"/>
          <w:divBdr>
            <w:top w:val="none" w:sz="0" w:space="0" w:color="auto"/>
            <w:left w:val="none" w:sz="0" w:space="0" w:color="auto"/>
            <w:bottom w:val="none" w:sz="0" w:space="0" w:color="auto"/>
            <w:right w:val="none" w:sz="0" w:space="0" w:color="auto"/>
          </w:divBdr>
          <w:divsChild>
            <w:div w:id="16117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4455">
      <w:bodyDiv w:val="1"/>
      <w:marLeft w:val="0"/>
      <w:marRight w:val="0"/>
      <w:marTop w:val="0"/>
      <w:marBottom w:val="0"/>
      <w:divBdr>
        <w:top w:val="none" w:sz="0" w:space="0" w:color="auto"/>
        <w:left w:val="none" w:sz="0" w:space="0" w:color="auto"/>
        <w:bottom w:val="none" w:sz="0" w:space="0" w:color="auto"/>
        <w:right w:val="none" w:sz="0" w:space="0" w:color="auto"/>
      </w:divBdr>
    </w:div>
    <w:div w:id="1447892702">
      <w:bodyDiv w:val="1"/>
      <w:marLeft w:val="0"/>
      <w:marRight w:val="0"/>
      <w:marTop w:val="0"/>
      <w:marBottom w:val="0"/>
      <w:divBdr>
        <w:top w:val="none" w:sz="0" w:space="0" w:color="auto"/>
        <w:left w:val="none" w:sz="0" w:space="0" w:color="auto"/>
        <w:bottom w:val="none" w:sz="0" w:space="0" w:color="auto"/>
        <w:right w:val="none" w:sz="0" w:space="0" w:color="auto"/>
      </w:divBdr>
    </w:div>
    <w:div w:id="1557619464">
      <w:bodyDiv w:val="1"/>
      <w:marLeft w:val="0"/>
      <w:marRight w:val="0"/>
      <w:marTop w:val="0"/>
      <w:marBottom w:val="0"/>
      <w:divBdr>
        <w:top w:val="none" w:sz="0" w:space="0" w:color="auto"/>
        <w:left w:val="none" w:sz="0" w:space="0" w:color="auto"/>
        <w:bottom w:val="none" w:sz="0" w:space="0" w:color="auto"/>
        <w:right w:val="none" w:sz="0" w:space="0" w:color="auto"/>
      </w:divBdr>
    </w:div>
    <w:div w:id="1713264344">
      <w:bodyDiv w:val="1"/>
      <w:marLeft w:val="0"/>
      <w:marRight w:val="0"/>
      <w:marTop w:val="0"/>
      <w:marBottom w:val="0"/>
      <w:divBdr>
        <w:top w:val="none" w:sz="0" w:space="0" w:color="auto"/>
        <w:left w:val="none" w:sz="0" w:space="0" w:color="auto"/>
        <w:bottom w:val="none" w:sz="0" w:space="0" w:color="auto"/>
        <w:right w:val="none" w:sz="0" w:space="0" w:color="auto"/>
      </w:divBdr>
    </w:div>
    <w:div w:id="1716584521">
      <w:bodyDiv w:val="1"/>
      <w:marLeft w:val="0"/>
      <w:marRight w:val="0"/>
      <w:marTop w:val="0"/>
      <w:marBottom w:val="0"/>
      <w:divBdr>
        <w:top w:val="none" w:sz="0" w:space="0" w:color="auto"/>
        <w:left w:val="none" w:sz="0" w:space="0" w:color="auto"/>
        <w:bottom w:val="none" w:sz="0" w:space="0" w:color="auto"/>
        <w:right w:val="none" w:sz="0" w:space="0" w:color="auto"/>
      </w:divBdr>
    </w:div>
    <w:div w:id="1721708702">
      <w:bodyDiv w:val="1"/>
      <w:marLeft w:val="0"/>
      <w:marRight w:val="0"/>
      <w:marTop w:val="0"/>
      <w:marBottom w:val="0"/>
      <w:divBdr>
        <w:top w:val="none" w:sz="0" w:space="0" w:color="auto"/>
        <w:left w:val="none" w:sz="0" w:space="0" w:color="auto"/>
        <w:bottom w:val="none" w:sz="0" w:space="0" w:color="auto"/>
        <w:right w:val="none" w:sz="0" w:space="0" w:color="auto"/>
      </w:divBdr>
    </w:div>
    <w:div w:id="1767186100">
      <w:bodyDiv w:val="1"/>
      <w:marLeft w:val="0"/>
      <w:marRight w:val="0"/>
      <w:marTop w:val="0"/>
      <w:marBottom w:val="0"/>
      <w:divBdr>
        <w:top w:val="none" w:sz="0" w:space="0" w:color="auto"/>
        <w:left w:val="none" w:sz="0" w:space="0" w:color="auto"/>
        <w:bottom w:val="none" w:sz="0" w:space="0" w:color="auto"/>
        <w:right w:val="none" w:sz="0" w:space="0" w:color="auto"/>
      </w:divBdr>
    </w:div>
    <w:div w:id="1780835194">
      <w:bodyDiv w:val="1"/>
      <w:marLeft w:val="0"/>
      <w:marRight w:val="0"/>
      <w:marTop w:val="0"/>
      <w:marBottom w:val="0"/>
      <w:divBdr>
        <w:top w:val="none" w:sz="0" w:space="0" w:color="auto"/>
        <w:left w:val="none" w:sz="0" w:space="0" w:color="auto"/>
        <w:bottom w:val="none" w:sz="0" w:space="0" w:color="auto"/>
        <w:right w:val="none" w:sz="0" w:space="0" w:color="auto"/>
      </w:divBdr>
    </w:div>
    <w:div w:id="1805385904">
      <w:bodyDiv w:val="1"/>
      <w:marLeft w:val="0"/>
      <w:marRight w:val="0"/>
      <w:marTop w:val="0"/>
      <w:marBottom w:val="0"/>
      <w:divBdr>
        <w:top w:val="none" w:sz="0" w:space="0" w:color="auto"/>
        <w:left w:val="none" w:sz="0" w:space="0" w:color="auto"/>
        <w:bottom w:val="none" w:sz="0" w:space="0" w:color="auto"/>
        <w:right w:val="none" w:sz="0" w:space="0" w:color="auto"/>
      </w:divBdr>
    </w:div>
    <w:div w:id="1877547467">
      <w:bodyDiv w:val="1"/>
      <w:marLeft w:val="0"/>
      <w:marRight w:val="0"/>
      <w:marTop w:val="0"/>
      <w:marBottom w:val="0"/>
      <w:divBdr>
        <w:top w:val="none" w:sz="0" w:space="0" w:color="auto"/>
        <w:left w:val="none" w:sz="0" w:space="0" w:color="auto"/>
        <w:bottom w:val="none" w:sz="0" w:space="0" w:color="auto"/>
        <w:right w:val="none" w:sz="0" w:space="0" w:color="auto"/>
      </w:divBdr>
    </w:div>
    <w:div w:id="1913655425">
      <w:bodyDiv w:val="1"/>
      <w:marLeft w:val="0"/>
      <w:marRight w:val="0"/>
      <w:marTop w:val="0"/>
      <w:marBottom w:val="0"/>
      <w:divBdr>
        <w:top w:val="none" w:sz="0" w:space="0" w:color="auto"/>
        <w:left w:val="none" w:sz="0" w:space="0" w:color="auto"/>
        <w:bottom w:val="none" w:sz="0" w:space="0" w:color="auto"/>
        <w:right w:val="none" w:sz="0" w:space="0" w:color="auto"/>
      </w:divBdr>
    </w:div>
    <w:div w:id="207415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zurb.com/playground/foundation-icon-fonts-3" TargetMode="External"/><Relationship Id="rId39" Type="http://schemas.openxmlformats.org/officeDocument/2006/relationships/hyperlink" Target="https://www.klipfolio.com/resources/dashboard-examples/supply-chain" TargetMode="External"/><Relationship Id="rId21" Type="http://schemas.openxmlformats.org/officeDocument/2006/relationships/image" Target="media/image11.jpeg"/><Relationship Id="rId34" Type="http://schemas.openxmlformats.org/officeDocument/2006/relationships/hyperlink" Target="https://dynamics.microsoft.com/en-ie/ai/customer-service-insights/" TargetMode="External"/><Relationship Id="rId42" Type="http://schemas.openxmlformats.org/officeDocument/2006/relationships/hyperlink" Target="https://www.w3computing.com/systemsanalysis/types-user-interfa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sitepoint.com/most-popular-frontend-frameworks-compa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sitepoint.com/author/igerchev/" TargetMode="External"/><Relationship Id="rId32" Type="http://schemas.openxmlformats.org/officeDocument/2006/relationships/hyperlink" Target="https://www.w3computing.com/systemsanalysis/types-user-interface/" TargetMode="External"/><Relationship Id="rId37" Type="http://schemas.openxmlformats.org/officeDocument/2006/relationships/hyperlink" Target="https://www.w3computing.com/systemsanalysis/types-user-interface/" TargetMode="External"/><Relationship Id="rId40" Type="http://schemas.openxmlformats.org/officeDocument/2006/relationships/hyperlink" Target="http://www.nutritionaloutlook.com/trends-business/streamlining-food-and-beverage-production-why-using-product-lifecycle-management-system-mus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ackshare.io/bootstrap" TargetMode="External"/><Relationship Id="rId28" Type="http://schemas.openxmlformats.org/officeDocument/2006/relationships/hyperlink" Target="https://foundation.zurb.com/sites/download.html/" TargetMode="External"/><Relationship Id="rId36" Type="http://schemas.openxmlformats.org/officeDocument/2006/relationships/hyperlink" Target="https://www.w3computing.com/systemsanalysis/types-user-interface/" TargetMode="External"/><Relationship Id="rId10" Type="http://schemas.openxmlformats.org/officeDocument/2006/relationships/hyperlink" Target="https://www.oracle.com/assets/5-benefits-erp-hcm-exec-2767517.pdf" TargetMode="External"/><Relationship Id="rId19" Type="http://schemas.openxmlformats.org/officeDocument/2006/relationships/image" Target="media/image9.jpeg"/><Relationship Id="rId31" Type="http://schemas.openxmlformats.org/officeDocument/2006/relationships/hyperlink" Target="https://www.w3computing.com/systemsanalysis/types-user-interfac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2.jpeg"/><Relationship Id="rId27" Type="http://schemas.openxmlformats.org/officeDocument/2006/relationships/hyperlink" Target="http://learnsemantic.com/" TargetMode="External"/><Relationship Id="rId30" Type="http://schemas.openxmlformats.org/officeDocument/2006/relationships/hyperlink" Target="https://www.nytimes.com/2003/11/30/magazine/the-guts-of-a-new-machine.html" TargetMode="External"/><Relationship Id="rId35" Type="http://schemas.openxmlformats.org/officeDocument/2006/relationships/hyperlink" Target="https://www.intellexer.com/natural_language.html" TargetMode="External"/><Relationship Id="rId43" Type="http://schemas.openxmlformats.org/officeDocument/2006/relationships/footer" Target="footer1.xml"/><Relationship Id="rId8" Type="http://schemas.openxmlformats.org/officeDocument/2006/relationships/hyperlink" Target="https://news.sap.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github.com/jlukic" TargetMode="External"/><Relationship Id="rId33" Type="http://schemas.openxmlformats.org/officeDocument/2006/relationships/hyperlink" Target="https://dynamics.microsoft.com/en-us/sales/capabilities/" TargetMode="External"/><Relationship Id="rId38" Type="http://schemas.openxmlformats.org/officeDocument/2006/relationships/hyperlink" Target="https://www.financialforce.com/info/srm-software/" TargetMode="External"/><Relationship Id="rId20" Type="http://schemas.openxmlformats.org/officeDocument/2006/relationships/image" Target="media/image10.jpeg"/><Relationship Id="rId41" Type="http://schemas.openxmlformats.org/officeDocument/2006/relationships/hyperlink" Target="https://www.experienceux.co.uk/ux-blog/the-three-disciplines-of-user-exper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Wil07</b:Tag>
    <b:SourceType>BookSection</b:SourceType>
    <b:Guid>{BA52AAD8-C013-4E68-A66E-8B09B510B35C}</b:Guid>
    <b:Year>2007</b:Year>
    <b:Pages>888</b:Pages>
    <b:BookTitle>An Introduction to GUI Design Principles and Techniques</b:BookTitle>
    <b:City>Canada</b:City>
    <b:Publisher>Wiley Publishing, Inc</b:Publisher>
    <b:LCID>lv-LV</b:LCID>
    <b:Author>
      <b:Author>
        <b:NameList>
          <b:Person>
            <b:Last>Galitz</b:Last>
            <b:First>Wilbert</b:First>
            <b:Middle>O.</b:Middle>
          </b:Person>
        </b:NameList>
      </b:Author>
    </b:Author>
    <b:Title>The Essential Guide to User Interface Design</b:Title>
    <b:RefOrder>1</b:RefOrder>
  </b:Source>
</b:Sources>
</file>

<file path=customXml/itemProps1.xml><?xml version="1.0" encoding="utf-8"?>
<ds:datastoreItem xmlns:ds="http://schemas.openxmlformats.org/officeDocument/2006/customXml" ds:itemID="{CA6CCBB0-4914-42C6-8DA3-4D11A2A3B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TotalTime>
  <Pages>24</Pages>
  <Words>5676</Words>
  <Characters>32359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Lietotajs</dc:creator>
  <cp:lastModifiedBy>Daniels Sins</cp:lastModifiedBy>
  <cp:revision>221</cp:revision>
  <dcterms:created xsi:type="dcterms:W3CDTF">2018-01-16T09:54:00Z</dcterms:created>
  <dcterms:modified xsi:type="dcterms:W3CDTF">2020-03-05T13:56:00Z</dcterms:modified>
</cp:coreProperties>
</file>