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656565"/>
          <w:sz w:val="24"/>
          <w:szCs w:val="24"/>
        </w:rPr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La tarea consiste en realizar consultas en SQL sobre el Sistema de Información descrito a continuación: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Una empresa está organizada en Departamentos.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Cada departamento se ubica físicamente en un Centro de trabajo, pudiendo contener un Centro más de un Departamento.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Cada departamento tiene un director que es un empleado de la empresa y puede desempeñar el cargo en Propiedad o en Funciones.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Cada departamento depende de otro departamento, excepto el de más alto nivel, que no depende de ninguno.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Cada departamento tiene a su cargo a varios departamentos, excepto los departamentos de más bajo nivel, de los cuales no depende ninguno.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Cada empleado tiene una categoría que lleva asociada un complemento de Julio y otro de Navidad, y pertenece a un departamento.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De los Centros interesa almacenar el código, que es único para cada Centro, Direccion y localidad.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De los Departamentos interesa almacenar el código, que es único para cada dpto, y la siguiente información: Denominacion, Centro en el que está ubicado, departamento del que depende, en el caso de dependa de alguno, Empleado jefe, Tipo de empleado jefe (si es en propiedad o en funciones, y presupuesto asignado.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De los Empleados interesa almacenar el código, que es único para cada empleado, y la siguiente información nombre, ap1, ape2, direccion, localidad, telef, Departamento en el que trabaja, categoría que tiene, comisión (solo la tendrán algunos empleados, otros tendrán nulos) y salario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De las Categorías interesa almacenar el código, que es único para cada Categoría, la denominación de categoría y el importe de paga extra de julio y el importe de septiembre.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120" w:right="120" w:firstLine="0"/>
        <w:rPr>
          <w:color w:val="656565"/>
          <w:sz w:val="24"/>
          <w:szCs w:val="24"/>
        </w:rPr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En el script BD04_Tarea_creadptoyCarga.sql, contenido en el PDF del enlace, tienes las sentencias para crear el usuario c##dpto con clave dpto y las tablas y añadir datos para probar las sentencias SQL que se piden en la tarea.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center"/>
        <w:rPr>
          <w:rFonts w:ascii="Verdana" w:cs="Verdana" w:eastAsia="Verdana" w:hAnsi="Verdana"/>
          <w:color w:val="0000ff"/>
          <w:sz w:val="27"/>
          <w:szCs w:val="27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27"/>
            <w:szCs w:val="27"/>
            <w:rtl w:val="0"/>
          </w:rPr>
          <w:t xml:space="preserve">Sentencias script creadptoyCarga.sql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120" w:right="120" w:firstLine="0"/>
        <w:rPr>
          <w:color w:val="656565"/>
          <w:sz w:val="24"/>
          <w:szCs w:val="24"/>
        </w:rPr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Crea un  script con las sentencias del pdf y ejecútalo. El script conecta como administrador con “sys as sysdba”, crea el usuario c##dpto,  las tablas e inserta contenido en ellas.</w:t>
        <w:br w:type="textWrapping"/>
        <w:t xml:space="preserve">Obtén el diagrama del modelo relacional siguiendo los pasos del enlace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center"/>
        <w:rPr>
          <w:rFonts w:ascii="Verdana" w:cs="Verdana" w:eastAsia="Verdana" w:hAnsi="Verdana"/>
          <w:color w:val="0000ff"/>
          <w:sz w:val="27"/>
          <w:szCs w:val="27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7"/>
            <w:szCs w:val="27"/>
            <w:rtl w:val="0"/>
          </w:rPr>
          <w:t xml:space="preserve">Obtención del modelo entidad relación a partir de las tablas con SQLDeveloper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120" w:right="120" w:firstLine="0"/>
        <w:rPr>
          <w:color w:val="656565"/>
          <w:sz w:val="24"/>
          <w:szCs w:val="24"/>
        </w:rPr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(Para entender bien el esquema, sus tablas y la relación entre ellas)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120" w:right="120" w:firstLine="0"/>
        <w:rPr>
          <w:color w:val="656565"/>
          <w:sz w:val="24"/>
          <w:szCs w:val="24"/>
        </w:rPr>
      </w:pPr>
      <w:r w:rsidDel="00000000" w:rsidR="00000000" w:rsidRPr="00000000">
        <w:rPr>
          <w:color w:val="656565"/>
          <w:sz w:val="24"/>
          <w:szCs w:val="24"/>
          <w:rtl w:val="0"/>
        </w:rPr>
        <w:br w:type="textWrapping"/>
        <w:t xml:space="preserve">Como tarea realiza los siguientes requerimientos en SQL siguiendo el intérprete de comandos de SQL que ofrece Oracle trabajado a lo largo de este módulo: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las localidades y número de empleados de aquellas en las que viven más de 2 empleados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para cada departamento cuántos empleados trabajan, la suma de sus salarios y comisiones para los departamentos en los que hay algún empleado cuyo sueldo es inferior a 2100 euros.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el departamento que menos empleados tiene.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un listado en el que aparezcan todos los departamentos existentes y el departamento del cual depende, si depende de alguno.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los nombres de los empleados que viven en ciudades en las que hay algún centro de trabajo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en orden alfabético los salarios y nombres de los empleados cuyo salario sea inferior al 50% del máximo salario de la empresa.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el número de ciudades distintas en las que viven los empleados.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El nombre y dirección de empleado que menor salario cobra.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el nombre de los empleados y comisión cuya comisión es superior al 15% de su salario.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el código de empleado, código de departamento, nombre y sueldo total en pesetas de aquellos empleados cuyo sueldo total (salario más comisión) supera los 1500 euros. Sacarlos ordenados por código de departamento y nombre.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por orden alfabético los nombres de empleados cuyo salario sea menor en más de un 5% al salario de la empleada ‘BLANCA FLO’.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un listado con los nombres y apellidos de los empleados, así como los años de que llevan en la empresa ordenados por ordenado por años en la empresa de forma descendente.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los empleados que trabajan en un departamento con presupuesto inferior a 90.000 euros. (Hacer con subconsulta)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los 5 empleados (nombres y apellidos) que menos cobran en la empresa. Considerar el salario más la comisión.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los empleados que trabajan en el departamento del cuál es jefe el empleado con código 3.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los empleados cuyo nombre de pila contenga AN en alguna parte del nombre.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un listado ordenado alfabéticamente donde aparezcan los nombres de los empleados y a continuación el literal "CON comision" si la tiene, y "no SIN comision" si no la tiene.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un listado de las localidades en las que hay centros y además vive al menos un empleado ordenado alfabéticamente.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un listado de los empleados en función de su la antigüedad en la empresa. Sacar los que lleven entre 1 y 5 años y los que lleven entre 11 y 20 años. (con unión)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656565"/>
          <w:sz w:val="24"/>
          <w:szCs w:val="24"/>
          <w:rtl w:val="0"/>
        </w:rPr>
        <w:t xml:space="preserve">Obtener a los nombres, apellidos de los empleados que no son jefes de departamento.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5656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fp.educacion.navarra.es/pluginfile.php/145532/mod_resource/content/3/BD04_TareaActualizada/BD04_ScriptTareaCreadptoycarga.pdf" TargetMode="External"/><Relationship Id="rId7" Type="http://schemas.openxmlformats.org/officeDocument/2006/relationships/hyperlink" Target="https://www.dosmweb.com/blog/index.php?post/2014/09/30/SQL-Developer%3A-Obtener-Entidad/Rel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