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5AD" w:rsidRPr="006A478F" w:rsidRDefault="006A478F" w:rsidP="006A478F">
      <w:pPr>
        <w:jc w:val="center"/>
        <w:rPr>
          <w:b/>
          <w:bCs/>
          <w:sz w:val="36"/>
          <w:szCs w:val="36"/>
        </w:rPr>
      </w:pPr>
      <w:proofErr w:type="spellStart"/>
      <w:r w:rsidRPr="006A478F">
        <w:rPr>
          <w:b/>
          <w:bCs/>
          <w:sz w:val="36"/>
          <w:szCs w:val="36"/>
        </w:rPr>
        <w:t>Analisis</w:t>
      </w:r>
      <w:proofErr w:type="spellEnd"/>
      <w:r w:rsidRPr="006A478F">
        <w:rPr>
          <w:b/>
          <w:bCs/>
          <w:sz w:val="36"/>
          <w:szCs w:val="36"/>
        </w:rPr>
        <w:t xml:space="preserve"> </w:t>
      </w:r>
      <w:proofErr w:type="spellStart"/>
      <w:r w:rsidRPr="006A478F">
        <w:rPr>
          <w:b/>
          <w:bCs/>
          <w:sz w:val="36"/>
          <w:szCs w:val="36"/>
        </w:rPr>
        <w:t>Sentimen</w:t>
      </w:r>
      <w:proofErr w:type="spellEnd"/>
      <w:r w:rsidRPr="006A478F">
        <w:rPr>
          <w:b/>
          <w:bCs/>
          <w:sz w:val="36"/>
          <w:szCs w:val="36"/>
        </w:rPr>
        <w:t xml:space="preserve"> Pada Twitter </w:t>
      </w:r>
      <w:proofErr w:type="spellStart"/>
      <w:r w:rsidRPr="006A478F">
        <w:rPr>
          <w:b/>
          <w:bCs/>
          <w:sz w:val="36"/>
          <w:szCs w:val="36"/>
        </w:rPr>
        <w:t>Mengenai</w:t>
      </w:r>
      <w:proofErr w:type="spellEnd"/>
      <w:r w:rsidRPr="006A478F">
        <w:rPr>
          <w:b/>
          <w:bCs/>
          <w:sz w:val="36"/>
          <w:szCs w:val="36"/>
        </w:rPr>
        <w:t xml:space="preserve"> </w:t>
      </w:r>
      <w:proofErr w:type="spellStart"/>
      <w:r w:rsidRPr="006A478F">
        <w:rPr>
          <w:b/>
          <w:bCs/>
          <w:sz w:val="36"/>
          <w:szCs w:val="36"/>
        </w:rPr>
        <w:t>Opini</w:t>
      </w:r>
      <w:proofErr w:type="spellEnd"/>
      <w:r w:rsidRPr="006A478F">
        <w:rPr>
          <w:b/>
          <w:bCs/>
          <w:sz w:val="36"/>
          <w:szCs w:val="36"/>
        </w:rPr>
        <w:t xml:space="preserve"> Masyarakat </w:t>
      </w:r>
      <w:proofErr w:type="spellStart"/>
      <w:r w:rsidRPr="006A478F">
        <w:rPr>
          <w:b/>
          <w:bCs/>
          <w:sz w:val="36"/>
          <w:szCs w:val="36"/>
        </w:rPr>
        <w:t>Terhadap</w:t>
      </w:r>
      <w:proofErr w:type="spellEnd"/>
      <w:r w:rsidRPr="006A478F">
        <w:rPr>
          <w:b/>
          <w:bCs/>
          <w:sz w:val="36"/>
          <w:szCs w:val="36"/>
        </w:rPr>
        <w:t xml:space="preserve"> </w:t>
      </w:r>
      <w:proofErr w:type="spellStart"/>
      <w:r w:rsidRPr="006A478F">
        <w:rPr>
          <w:b/>
          <w:bCs/>
          <w:sz w:val="36"/>
          <w:szCs w:val="36"/>
        </w:rPr>
        <w:t>Pengesahan</w:t>
      </w:r>
      <w:proofErr w:type="spellEnd"/>
      <w:r w:rsidRPr="006A478F">
        <w:rPr>
          <w:b/>
          <w:bCs/>
          <w:sz w:val="36"/>
          <w:szCs w:val="36"/>
        </w:rPr>
        <w:t xml:space="preserve"> RKUHP </w:t>
      </w:r>
    </w:p>
    <w:p w:rsidR="001B35AD" w:rsidRDefault="00A57BE2">
      <w:pPr>
        <w:pBdr>
          <w:top w:val="nil"/>
          <w:left w:val="nil"/>
          <w:bottom w:val="nil"/>
          <w:right w:val="nil"/>
          <w:between w:val="nil"/>
        </w:pBdr>
        <w:spacing w:before="120" w:after="120"/>
        <w:jc w:val="center"/>
        <w:rPr>
          <w:color w:val="000000"/>
        </w:rPr>
      </w:pPr>
      <w:proofErr w:type="spellStart"/>
      <w:r>
        <w:rPr>
          <w:color w:val="000000"/>
        </w:rPr>
        <w:t>Afifah</w:t>
      </w:r>
      <w:proofErr w:type="spellEnd"/>
      <w:r>
        <w:rPr>
          <w:color w:val="000000"/>
        </w:rPr>
        <w:t xml:space="preserve"> </w:t>
      </w:r>
      <w:proofErr w:type="spellStart"/>
      <w:r>
        <w:rPr>
          <w:color w:val="000000"/>
        </w:rPr>
        <w:t>Mahrani</w:t>
      </w:r>
      <w:proofErr w:type="spellEnd"/>
      <w:r>
        <w:rPr>
          <w:color w:val="000000"/>
        </w:rPr>
        <w:t xml:space="preserve">, </w:t>
      </w:r>
      <w:proofErr w:type="spellStart"/>
      <w:r>
        <w:rPr>
          <w:color w:val="000000"/>
        </w:rPr>
        <w:t>Sintari</w:t>
      </w:r>
      <w:proofErr w:type="spellEnd"/>
      <w:r>
        <w:rPr>
          <w:color w:val="000000"/>
        </w:rPr>
        <w:t xml:space="preserve"> </w:t>
      </w:r>
      <w:proofErr w:type="spellStart"/>
      <w:r>
        <w:rPr>
          <w:color w:val="000000"/>
        </w:rPr>
        <w:t>Aulia</w:t>
      </w:r>
      <w:proofErr w:type="spellEnd"/>
      <w:r>
        <w:rPr>
          <w:color w:val="000000"/>
        </w:rPr>
        <w:t xml:space="preserve">, </w:t>
      </w:r>
      <w:proofErr w:type="spellStart"/>
      <w:r>
        <w:rPr>
          <w:color w:val="000000"/>
        </w:rPr>
        <w:t>Grahilda</w:t>
      </w:r>
      <w:proofErr w:type="spellEnd"/>
      <w:r>
        <w:rPr>
          <w:color w:val="000000"/>
        </w:rPr>
        <w:t xml:space="preserve"> Calista</w:t>
      </w:r>
    </w:p>
    <w:p w:rsidR="001B35AD" w:rsidRDefault="005728DA">
      <w:pPr>
        <w:pBdr>
          <w:top w:val="nil"/>
          <w:left w:val="nil"/>
          <w:bottom w:val="nil"/>
          <w:right w:val="nil"/>
          <w:between w:val="nil"/>
        </w:pBdr>
        <w:spacing w:after="60"/>
        <w:jc w:val="center"/>
        <w:rPr>
          <w:i/>
          <w:color w:val="000000"/>
          <w:sz w:val="18"/>
          <w:szCs w:val="18"/>
        </w:rPr>
      </w:pPr>
      <w:proofErr w:type="spellStart"/>
      <w:r>
        <w:rPr>
          <w:i/>
          <w:color w:val="000000"/>
          <w:sz w:val="18"/>
          <w:szCs w:val="18"/>
        </w:rPr>
        <w:t>Teknologi</w:t>
      </w:r>
      <w:proofErr w:type="spellEnd"/>
      <w:r>
        <w:rPr>
          <w:i/>
          <w:color w:val="000000"/>
          <w:sz w:val="18"/>
          <w:szCs w:val="18"/>
        </w:rPr>
        <w:t xml:space="preserve"> </w:t>
      </w:r>
      <w:proofErr w:type="spellStart"/>
      <w:r>
        <w:rPr>
          <w:i/>
          <w:color w:val="000000"/>
          <w:sz w:val="18"/>
          <w:szCs w:val="18"/>
        </w:rPr>
        <w:t>Informasi</w:t>
      </w:r>
      <w:proofErr w:type="spellEnd"/>
      <w:r>
        <w:rPr>
          <w:i/>
          <w:color w:val="000000"/>
          <w:sz w:val="18"/>
          <w:szCs w:val="18"/>
        </w:rPr>
        <w:t xml:space="preserve">, </w:t>
      </w:r>
      <w:proofErr w:type="spellStart"/>
      <w:r>
        <w:rPr>
          <w:i/>
          <w:color w:val="000000"/>
          <w:sz w:val="18"/>
          <w:szCs w:val="18"/>
        </w:rPr>
        <w:t>Politeknik</w:t>
      </w:r>
      <w:proofErr w:type="spellEnd"/>
      <w:r>
        <w:rPr>
          <w:i/>
          <w:color w:val="000000"/>
          <w:sz w:val="18"/>
          <w:szCs w:val="18"/>
        </w:rPr>
        <w:t xml:space="preserve"> Negeri Padang, Address, City, ZIP Code, Country </w:t>
      </w:r>
      <w:r>
        <w:rPr>
          <w:i/>
          <w:color w:val="000000"/>
          <w:sz w:val="18"/>
          <w:szCs w:val="18"/>
        </w:rPr>
        <w:br/>
        <w:t xml:space="preserve">Corresponding author: </w:t>
      </w:r>
      <w:hyperlink r:id="rId6" w:history="1">
        <w:r w:rsidR="00A57BE2" w:rsidRPr="00794D88">
          <w:rPr>
            <w:rStyle w:val="Hyperlink"/>
            <w:i/>
            <w:sz w:val="18"/>
            <w:szCs w:val="18"/>
          </w:rPr>
          <w:t>fahmaharani24@gmail.com</w:t>
        </w:r>
      </w:hyperlink>
      <w:r w:rsidR="00A57BE2">
        <w:rPr>
          <w:i/>
          <w:color w:val="000000"/>
          <w:sz w:val="18"/>
          <w:szCs w:val="18"/>
        </w:rPr>
        <w:t xml:space="preserve">, </w:t>
      </w:r>
      <w:hyperlink r:id="rId7" w:history="1">
        <w:r w:rsidR="00A57BE2" w:rsidRPr="00794D88">
          <w:rPr>
            <w:rStyle w:val="Hyperlink"/>
            <w:i/>
            <w:sz w:val="18"/>
            <w:szCs w:val="18"/>
          </w:rPr>
          <w:t>sintariaulia04@gmail.com</w:t>
        </w:r>
      </w:hyperlink>
      <w:r w:rsidR="00A57BE2">
        <w:rPr>
          <w:i/>
          <w:color w:val="000000"/>
          <w:sz w:val="18"/>
          <w:szCs w:val="18"/>
        </w:rPr>
        <w:t xml:space="preserve">, </w:t>
      </w:r>
      <w:hyperlink r:id="rId8" w:history="1">
        <w:r w:rsidR="00A57BE2" w:rsidRPr="00794D88">
          <w:rPr>
            <w:rStyle w:val="Hyperlink"/>
            <w:i/>
            <w:sz w:val="18"/>
            <w:szCs w:val="18"/>
          </w:rPr>
          <w:t>grahildacalista02@gmail.com</w:t>
        </w:r>
      </w:hyperlink>
      <w:r w:rsidR="00A57BE2">
        <w:rPr>
          <w:i/>
          <w:color w:val="000000"/>
          <w:sz w:val="18"/>
          <w:szCs w:val="18"/>
        </w:rPr>
        <w:t xml:space="preserve"> </w:t>
      </w:r>
    </w:p>
    <w:p w:rsidR="001B35AD" w:rsidRDefault="001B35AD">
      <w:pPr>
        <w:pBdr>
          <w:bottom w:val="single" w:sz="4" w:space="1" w:color="000000"/>
        </w:pBdr>
        <w:rPr>
          <w:sz w:val="18"/>
          <w:szCs w:val="18"/>
        </w:rPr>
      </w:pPr>
    </w:p>
    <w:p w:rsidR="001B35AD" w:rsidRDefault="001B35AD">
      <w:pPr>
        <w:rPr>
          <w:sz w:val="18"/>
          <w:szCs w:val="18"/>
        </w:rPr>
      </w:pPr>
    </w:p>
    <w:p w:rsidR="001B35AD" w:rsidRDefault="00000000">
      <w:pPr>
        <w:pBdr>
          <w:top w:val="nil"/>
          <w:left w:val="nil"/>
          <w:bottom w:val="nil"/>
          <w:right w:val="nil"/>
          <w:between w:val="nil"/>
        </w:pBdr>
        <w:jc w:val="both"/>
        <w:rPr>
          <w:b/>
          <w:color w:val="000000"/>
          <w:sz w:val="18"/>
          <w:szCs w:val="18"/>
        </w:rPr>
      </w:pPr>
      <w:bookmarkStart w:id="0" w:name="_heading=h.gjdgxs" w:colFirst="0" w:colLast="0"/>
      <w:bookmarkEnd w:id="0"/>
      <w:r>
        <w:rPr>
          <w:b/>
          <w:i/>
          <w:color w:val="000000"/>
          <w:sz w:val="18"/>
          <w:szCs w:val="18"/>
        </w:rPr>
        <w:t>Abstract</w:t>
      </w:r>
      <w:r>
        <w:rPr>
          <w:color w:val="000000"/>
          <w:sz w:val="18"/>
          <w:szCs w:val="18"/>
        </w:rPr>
        <w:t>—</w:t>
      </w:r>
      <w:r>
        <w:rPr>
          <w:b/>
          <w:color w:val="000000"/>
          <w:sz w:val="18"/>
          <w:szCs w:val="18"/>
        </w:rPr>
        <w:t xml:space="preserve"> This document gives formatting instructions for authors preparing papers for publication in the International Journal on Informatics Visualization.  The authors must follow the instructions given in the document for the papers to be published. You can use this document as both an instruction set and a template into which you can type your own text.  Please leave the space above the title empty. Space is intentionally spared for the journal title. JOIV requires the authors to cite at least twenty sources, and all the citations in-text must be synchronized with references. It is highly recommended to use a citation manager to ensure citation synchronization. </w:t>
      </w:r>
      <w:r>
        <w:rPr>
          <w:b/>
          <w:color w:val="FF0000"/>
          <w:sz w:val="18"/>
          <w:szCs w:val="18"/>
        </w:rPr>
        <w:t xml:space="preserve">The word number in abstract should be within 230-250 words and consists of objectives, materials, method, results, and implication for further research. </w:t>
      </w:r>
    </w:p>
    <w:p w:rsidR="001B35AD" w:rsidRDefault="001B35AD">
      <w:pPr>
        <w:rPr>
          <w:sz w:val="18"/>
          <w:szCs w:val="18"/>
        </w:rPr>
      </w:pPr>
    </w:p>
    <w:p w:rsidR="001B35AD" w:rsidRDefault="00000000">
      <w:pPr>
        <w:pBdr>
          <w:top w:val="nil"/>
          <w:left w:val="nil"/>
          <w:bottom w:val="nil"/>
          <w:right w:val="nil"/>
          <w:between w:val="nil"/>
        </w:pBdr>
        <w:jc w:val="both"/>
        <w:rPr>
          <w:b/>
          <w:color w:val="000000"/>
          <w:sz w:val="18"/>
          <w:szCs w:val="18"/>
        </w:rPr>
      </w:pPr>
      <w:r>
        <w:rPr>
          <w:b/>
          <w:i/>
          <w:color w:val="000000"/>
          <w:sz w:val="18"/>
          <w:szCs w:val="18"/>
        </w:rPr>
        <w:t>Keywords</w:t>
      </w:r>
      <w:r>
        <w:rPr>
          <w:color w:val="000000"/>
          <w:sz w:val="18"/>
          <w:szCs w:val="18"/>
        </w:rPr>
        <w:t>—</w:t>
      </w:r>
      <w:r>
        <w:rPr>
          <w:b/>
          <w:color w:val="000000"/>
          <w:sz w:val="18"/>
          <w:szCs w:val="18"/>
        </w:rPr>
        <w:t xml:space="preserve"> Put your keywords here; keywords are separated by a semicolon.</w:t>
      </w:r>
    </w:p>
    <w:p w:rsidR="001B35AD" w:rsidRDefault="00000000">
      <w:pPr>
        <w:tabs>
          <w:tab w:val="left" w:pos="5720"/>
        </w:tabs>
        <w:rPr>
          <w:sz w:val="18"/>
          <w:szCs w:val="18"/>
        </w:rPr>
      </w:pPr>
      <w:r>
        <w:rPr>
          <w:sz w:val="18"/>
          <w:szCs w:val="18"/>
        </w:rPr>
        <w:tab/>
      </w:r>
    </w:p>
    <w:p w:rsidR="001B35AD" w:rsidRDefault="00000000">
      <w:pPr>
        <w:pBdr>
          <w:bottom w:val="single" w:sz="4" w:space="1" w:color="000000"/>
        </w:pBdr>
        <w:jc w:val="right"/>
        <w:rPr>
          <w:i/>
          <w:sz w:val="16"/>
          <w:szCs w:val="16"/>
        </w:rPr>
      </w:pPr>
      <w:r>
        <w:rPr>
          <w:i/>
          <w:sz w:val="16"/>
          <w:szCs w:val="16"/>
        </w:rPr>
        <w:t>Manuscript received 15 Oct. 2020; revised 29 Jan. 2021; accepted 2 Feb. 2021. Date of publication 17 Feb. 2021.</w:t>
      </w:r>
    </w:p>
    <w:p w:rsidR="001B35AD" w:rsidRDefault="00000000">
      <w:pPr>
        <w:pBdr>
          <w:bottom w:val="single" w:sz="4" w:space="1" w:color="000000"/>
        </w:pBdr>
        <w:jc w:val="right"/>
        <w:rPr>
          <w:sz w:val="16"/>
          <w:szCs w:val="16"/>
        </w:rPr>
      </w:pPr>
      <w:r>
        <w:rPr>
          <w:i/>
          <w:color w:val="000000"/>
          <w:sz w:val="16"/>
          <w:szCs w:val="16"/>
        </w:rPr>
        <w:t>International Journal on Informatics Visualization is licensed under a Creative Commons Attribution-Share Alike 4.0 International License.</w:t>
      </w:r>
    </w:p>
    <w:p w:rsidR="001B35AD" w:rsidRDefault="00000000">
      <w:pPr>
        <w:pBdr>
          <w:bottom w:val="single" w:sz="4" w:space="1" w:color="000000"/>
        </w:pBdr>
        <w:jc w:val="right"/>
        <w:rPr>
          <w:i/>
          <w:color w:val="000000"/>
          <w:sz w:val="18"/>
          <w:szCs w:val="18"/>
        </w:rPr>
      </w:pPr>
      <w:r>
        <w:rPr>
          <w:i/>
          <w:noProof/>
          <w:color w:val="000000"/>
          <w:sz w:val="18"/>
          <w:szCs w:val="18"/>
        </w:rPr>
        <w:drawing>
          <wp:inline distT="0" distB="0" distL="0" distR="0">
            <wp:extent cx="859782" cy="3008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59782" cy="300817"/>
                    </a:xfrm>
                    <a:prstGeom prst="rect">
                      <a:avLst/>
                    </a:prstGeom>
                    <a:ln/>
                  </pic:spPr>
                </pic:pic>
              </a:graphicData>
            </a:graphic>
          </wp:inline>
        </w:drawing>
      </w:r>
    </w:p>
    <w:p w:rsidR="001B35AD" w:rsidRDefault="001B35AD">
      <w:pPr>
        <w:pBdr>
          <w:bottom w:val="single" w:sz="4" w:space="1" w:color="000000"/>
        </w:pBdr>
        <w:jc w:val="right"/>
        <w:rPr>
          <w:i/>
          <w:color w:val="000000"/>
          <w:sz w:val="8"/>
          <w:szCs w:val="8"/>
        </w:rPr>
      </w:pPr>
    </w:p>
    <w:p w:rsidR="001B35AD" w:rsidRDefault="001B35AD">
      <w:pPr>
        <w:rPr>
          <w:sz w:val="20"/>
          <w:szCs w:val="20"/>
        </w:rPr>
        <w:sectPr w:rsidR="001B35AD">
          <w:pgSz w:w="11906" w:h="16838"/>
          <w:pgMar w:top="1077" w:right="811" w:bottom="1588" w:left="811" w:header="709" w:footer="709" w:gutter="0"/>
          <w:pgNumType w:start="1"/>
          <w:cols w:space="720"/>
        </w:sectPr>
      </w:pPr>
    </w:p>
    <w:p w:rsidR="001B35AD" w:rsidRPr="00AC1830" w:rsidRDefault="00AC1830">
      <w:pPr>
        <w:numPr>
          <w:ilvl w:val="0"/>
          <w:numId w:val="3"/>
        </w:numPr>
        <w:pBdr>
          <w:top w:val="nil"/>
          <w:left w:val="nil"/>
          <w:bottom w:val="nil"/>
          <w:right w:val="nil"/>
          <w:between w:val="nil"/>
        </w:pBdr>
        <w:spacing w:before="240" w:after="80"/>
        <w:jc w:val="center"/>
        <w:rPr>
          <w:b/>
          <w:bCs/>
        </w:rPr>
      </w:pPr>
      <w:r>
        <w:rPr>
          <w:b/>
          <w:bCs/>
          <w:smallCaps/>
          <w:color w:val="000000"/>
          <w:sz w:val="20"/>
          <w:szCs w:val="20"/>
        </w:rPr>
        <w:t>I</w:t>
      </w:r>
      <w:r w:rsidRPr="00AC1830">
        <w:rPr>
          <w:b/>
          <w:bCs/>
          <w:smallCaps/>
          <w:color w:val="000000"/>
          <w:sz w:val="20"/>
          <w:szCs w:val="20"/>
        </w:rPr>
        <w:t>ntroduction</w:t>
      </w:r>
    </w:p>
    <w:p w:rsidR="001B35AD" w:rsidRDefault="00A43FE0" w:rsidP="00A43FE0">
      <w:pPr>
        <w:spacing w:line="276" w:lineRule="auto"/>
        <w:ind w:firstLine="288"/>
        <w:jc w:val="both"/>
        <w:rPr>
          <w:sz w:val="20"/>
          <w:szCs w:val="20"/>
        </w:rPr>
      </w:pPr>
      <w:proofErr w:type="spellStart"/>
      <w:proofErr w:type="gramStart"/>
      <w:r w:rsidRPr="00A43FE0">
        <w:rPr>
          <w:sz w:val="20"/>
          <w:szCs w:val="20"/>
        </w:rPr>
        <w:t>Analisis</w:t>
      </w:r>
      <w:proofErr w:type="spellEnd"/>
      <w:r w:rsidRPr="00A43FE0">
        <w:rPr>
          <w:sz w:val="20"/>
          <w:szCs w:val="20"/>
        </w:rPr>
        <w:t xml:space="preserve">  </w:t>
      </w:r>
      <w:proofErr w:type="spellStart"/>
      <w:r w:rsidRPr="00A43FE0">
        <w:rPr>
          <w:sz w:val="20"/>
          <w:szCs w:val="20"/>
        </w:rPr>
        <w:t>sentimen</w:t>
      </w:r>
      <w:proofErr w:type="spellEnd"/>
      <w:proofErr w:type="gramEnd"/>
      <w:r w:rsidRPr="00A43FE0">
        <w:rPr>
          <w:sz w:val="20"/>
          <w:szCs w:val="20"/>
        </w:rPr>
        <w:t xml:space="preserve">  (sentiment  analysis)  </w:t>
      </w:r>
      <w:proofErr w:type="spellStart"/>
      <w:r w:rsidRPr="00A43FE0">
        <w:rPr>
          <w:sz w:val="20"/>
          <w:szCs w:val="20"/>
        </w:rPr>
        <w:t>atau</w:t>
      </w:r>
      <w:proofErr w:type="spellEnd"/>
      <w:r w:rsidRPr="00A43FE0">
        <w:rPr>
          <w:sz w:val="20"/>
          <w:szCs w:val="20"/>
        </w:rPr>
        <w:t xml:space="preserve">  </w:t>
      </w:r>
      <w:proofErr w:type="spellStart"/>
      <w:r w:rsidRPr="00A43FE0">
        <w:rPr>
          <w:sz w:val="20"/>
          <w:szCs w:val="20"/>
        </w:rPr>
        <w:t>dikenal</w:t>
      </w:r>
      <w:proofErr w:type="spellEnd"/>
      <w:r w:rsidRPr="00A43FE0">
        <w:rPr>
          <w:sz w:val="20"/>
          <w:szCs w:val="20"/>
        </w:rPr>
        <w:t xml:space="preserve"> </w:t>
      </w:r>
      <w:proofErr w:type="spellStart"/>
      <w:r w:rsidRPr="00A43FE0">
        <w:rPr>
          <w:sz w:val="20"/>
          <w:szCs w:val="20"/>
        </w:rPr>
        <w:t>sebagai</w:t>
      </w:r>
      <w:proofErr w:type="spellEnd"/>
      <w:r w:rsidRPr="00A43FE0">
        <w:rPr>
          <w:sz w:val="20"/>
          <w:szCs w:val="20"/>
        </w:rPr>
        <w:t xml:space="preserve"> opinion  mining </w:t>
      </w:r>
      <w:proofErr w:type="spellStart"/>
      <w:r>
        <w:rPr>
          <w:sz w:val="20"/>
          <w:szCs w:val="20"/>
        </w:rPr>
        <w:t>merupakan</w:t>
      </w:r>
      <w:proofErr w:type="spellEnd"/>
      <w:r w:rsidRPr="00A43FE0">
        <w:rPr>
          <w:sz w:val="20"/>
          <w:szCs w:val="20"/>
        </w:rPr>
        <w:t xml:space="preserve">  </w:t>
      </w:r>
      <w:proofErr w:type="spellStart"/>
      <w:r w:rsidRPr="00A43FE0">
        <w:rPr>
          <w:sz w:val="20"/>
          <w:szCs w:val="20"/>
        </w:rPr>
        <w:t>suatu</w:t>
      </w:r>
      <w:proofErr w:type="spellEnd"/>
      <w:r w:rsidRPr="00A43FE0">
        <w:rPr>
          <w:sz w:val="20"/>
          <w:szCs w:val="20"/>
        </w:rPr>
        <w:t xml:space="preserve">  proses  </w:t>
      </w:r>
      <w:proofErr w:type="spellStart"/>
      <w:r w:rsidRPr="00A43FE0">
        <w:rPr>
          <w:sz w:val="20"/>
          <w:szCs w:val="20"/>
        </w:rPr>
        <w:t>secara</w:t>
      </w:r>
      <w:proofErr w:type="spellEnd"/>
      <w:r w:rsidRPr="00A43FE0">
        <w:rPr>
          <w:sz w:val="20"/>
          <w:szCs w:val="20"/>
        </w:rPr>
        <w:t xml:space="preserve"> </w:t>
      </w:r>
      <w:proofErr w:type="spellStart"/>
      <w:r w:rsidRPr="00A43FE0">
        <w:rPr>
          <w:sz w:val="20"/>
          <w:szCs w:val="20"/>
        </w:rPr>
        <w:t>otomatis</w:t>
      </w:r>
      <w:proofErr w:type="spellEnd"/>
      <w:r w:rsidRPr="00A43FE0">
        <w:rPr>
          <w:sz w:val="20"/>
          <w:szCs w:val="20"/>
        </w:rPr>
        <w:t xml:space="preserve">   </w:t>
      </w:r>
      <w:proofErr w:type="spellStart"/>
      <w:r w:rsidRPr="00A43FE0">
        <w:rPr>
          <w:sz w:val="20"/>
          <w:szCs w:val="20"/>
        </w:rPr>
        <w:t>dalam</w:t>
      </w:r>
      <w:proofErr w:type="spellEnd"/>
      <w:r w:rsidRPr="00A43FE0">
        <w:rPr>
          <w:sz w:val="20"/>
          <w:szCs w:val="20"/>
        </w:rPr>
        <w:t xml:space="preserve">      </w:t>
      </w:r>
      <w:proofErr w:type="spellStart"/>
      <w:r w:rsidRPr="00A43FE0">
        <w:rPr>
          <w:sz w:val="20"/>
          <w:szCs w:val="20"/>
        </w:rPr>
        <w:t>memahami</w:t>
      </w:r>
      <w:proofErr w:type="spellEnd"/>
      <w:r w:rsidRPr="00A43FE0">
        <w:rPr>
          <w:sz w:val="20"/>
          <w:szCs w:val="20"/>
        </w:rPr>
        <w:t xml:space="preserve">,   </w:t>
      </w:r>
      <w:proofErr w:type="spellStart"/>
      <w:r w:rsidRPr="00A43FE0">
        <w:rPr>
          <w:sz w:val="20"/>
          <w:szCs w:val="20"/>
        </w:rPr>
        <w:t>mengekstrak</w:t>
      </w:r>
      <w:proofErr w:type="spellEnd"/>
      <w:r w:rsidRPr="00A43FE0">
        <w:rPr>
          <w:sz w:val="20"/>
          <w:szCs w:val="20"/>
        </w:rPr>
        <w:t xml:space="preserve">   dan </w:t>
      </w:r>
      <w:proofErr w:type="spellStart"/>
      <w:r w:rsidRPr="00A43FE0">
        <w:rPr>
          <w:sz w:val="20"/>
          <w:szCs w:val="20"/>
        </w:rPr>
        <w:t>mengolah</w:t>
      </w:r>
      <w:proofErr w:type="spellEnd"/>
      <w:r w:rsidRPr="00A43FE0">
        <w:rPr>
          <w:sz w:val="20"/>
          <w:szCs w:val="20"/>
        </w:rPr>
        <w:t xml:space="preserve">     data     </w:t>
      </w:r>
      <w:proofErr w:type="spellStart"/>
      <w:r w:rsidRPr="00A43FE0">
        <w:rPr>
          <w:sz w:val="20"/>
          <w:szCs w:val="20"/>
        </w:rPr>
        <w:t>tekstual</w:t>
      </w:r>
      <w:proofErr w:type="spellEnd"/>
      <w:r w:rsidRPr="00A43FE0">
        <w:rPr>
          <w:sz w:val="20"/>
          <w:szCs w:val="20"/>
        </w:rPr>
        <w:t xml:space="preserve">     </w:t>
      </w:r>
      <w:proofErr w:type="spellStart"/>
      <w:r w:rsidRPr="00A43FE0">
        <w:rPr>
          <w:sz w:val="20"/>
          <w:szCs w:val="20"/>
        </w:rPr>
        <w:t>untuk</w:t>
      </w:r>
      <w:proofErr w:type="spellEnd"/>
      <w:r w:rsidRPr="00A43FE0">
        <w:rPr>
          <w:sz w:val="20"/>
          <w:szCs w:val="20"/>
        </w:rPr>
        <w:t xml:space="preserve">     </w:t>
      </w:r>
      <w:proofErr w:type="spellStart"/>
      <w:r w:rsidRPr="00A43FE0">
        <w:rPr>
          <w:sz w:val="20"/>
          <w:szCs w:val="20"/>
        </w:rPr>
        <w:t>mendapatkan</w:t>
      </w:r>
      <w:proofErr w:type="spellEnd"/>
      <w:r w:rsidRPr="00A43FE0">
        <w:rPr>
          <w:sz w:val="20"/>
          <w:szCs w:val="20"/>
        </w:rPr>
        <w:t xml:space="preserve"> </w:t>
      </w:r>
      <w:proofErr w:type="spellStart"/>
      <w:r w:rsidRPr="00A43FE0">
        <w:rPr>
          <w:sz w:val="20"/>
          <w:szCs w:val="20"/>
        </w:rPr>
        <w:t>informasi</w:t>
      </w:r>
      <w:proofErr w:type="spellEnd"/>
      <w:r w:rsidRPr="00A43FE0">
        <w:rPr>
          <w:sz w:val="20"/>
          <w:szCs w:val="20"/>
        </w:rPr>
        <w:t xml:space="preserve">. </w:t>
      </w:r>
      <w:proofErr w:type="spellStart"/>
      <w:r w:rsidRPr="00A43FE0">
        <w:rPr>
          <w:sz w:val="20"/>
          <w:szCs w:val="20"/>
        </w:rPr>
        <w:t>Analisis</w:t>
      </w:r>
      <w:proofErr w:type="spellEnd"/>
      <w:r w:rsidRPr="00A43FE0">
        <w:rPr>
          <w:sz w:val="20"/>
          <w:szCs w:val="20"/>
        </w:rPr>
        <w:t xml:space="preserve"> sentiment </w:t>
      </w:r>
      <w:proofErr w:type="spellStart"/>
      <w:r w:rsidRPr="00A43FE0">
        <w:rPr>
          <w:sz w:val="20"/>
          <w:szCs w:val="20"/>
        </w:rPr>
        <w:t>adalah</w:t>
      </w:r>
      <w:proofErr w:type="spellEnd"/>
      <w:r w:rsidRPr="00A43FE0">
        <w:rPr>
          <w:sz w:val="20"/>
          <w:szCs w:val="20"/>
        </w:rPr>
        <w:t xml:space="preserve"> </w:t>
      </w:r>
      <w:proofErr w:type="spellStart"/>
      <w:r w:rsidRPr="00A43FE0">
        <w:rPr>
          <w:sz w:val="20"/>
          <w:szCs w:val="20"/>
        </w:rPr>
        <w:t>sebuah</w:t>
      </w:r>
      <w:proofErr w:type="spellEnd"/>
      <w:r w:rsidRPr="00A43FE0">
        <w:rPr>
          <w:sz w:val="20"/>
          <w:szCs w:val="20"/>
        </w:rPr>
        <w:t xml:space="preserve"> </w:t>
      </w:r>
      <w:proofErr w:type="spellStart"/>
      <w:r w:rsidRPr="00A43FE0">
        <w:rPr>
          <w:sz w:val="20"/>
          <w:szCs w:val="20"/>
        </w:rPr>
        <w:t>implementasi</w:t>
      </w:r>
      <w:proofErr w:type="spellEnd"/>
      <w:r w:rsidRPr="00A43FE0">
        <w:rPr>
          <w:sz w:val="20"/>
          <w:szCs w:val="20"/>
        </w:rPr>
        <w:t xml:space="preserve"> </w:t>
      </w:r>
      <w:proofErr w:type="spellStart"/>
      <w:r w:rsidRPr="00A43FE0">
        <w:rPr>
          <w:sz w:val="20"/>
          <w:szCs w:val="20"/>
        </w:rPr>
        <w:t>dari</w:t>
      </w:r>
      <w:proofErr w:type="spellEnd"/>
      <w:r w:rsidRPr="00A43FE0">
        <w:rPr>
          <w:sz w:val="20"/>
          <w:szCs w:val="20"/>
        </w:rPr>
        <w:t xml:space="preserve"> </w:t>
      </w:r>
      <w:proofErr w:type="spellStart"/>
      <w:r w:rsidRPr="00A43FE0">
        <w:rPr>
          <w:sz w:val="20"/>
          <w:szCs w:val="20"/>
        </w:rPr>
        <w:t>pemrosesan</w:t>
      </w:r>
      <w:proofErr w:type="spellEnd"/>
      <w:r w:rsidRPr="00A43FE0">
        <w:rPr>
          <w:sz w:val="20"/>
          <w:szCs w:val="20"/>
        </w:rPr>
        <w:t xml:space="preserve"> </w:t>
      </w:r>
      <w:proofErr w:type="spellStart"/>
      <w:r w:rsidRPr="00A43FE0">
        <w:rPr>
          <w:sz w:val="20"/>
          <w:szCs w:val="20"/>
        </w:rPr>
        <w:t>bahasa</w:t>
      </w:r>
      <w:proofErr w:type="spellEnd"/>
      <w:r w:rsidRPr="00A43FE0">
        <w:rPr>
          <w:sz w:val="20"/>
          <w:szCs w:val="20"/>
        </w:rPr>
        <w:t xml:space="preserve"> </w:t>
      </w:r>
      <w:proofErr w:type="spellStart"/>
      <w:r w:rsidRPr="00A43FE0">
        <w:rPr>
          <w:sz w:val="20"/>
          <w:szCs w:val="20"/>
        </w:rPr>
        <w:t>alami</w:t>
      </w:r>
      <w:proofErr w:type="spellEnd"/>
      <w:r w:rsidRPr="00A43FE0">
        <w:rPr>
          <w:sz w:val="20"/>
          <w:szCs w:val="20"/>
        </w:rPr>
        <w:t xml:space="preserve"> yang </w:t>
      </w:r>
      <w:proofErr w:type="spellStart"/>
      <w:r w:rsidRPr="00A43FE0">
        <w:rPr>
          <w:sz w:val="20"/>
          <w:szCs w:val="20"/>
        </w:rPr>
        <w:t>mempelajari</w:t>
      </w:r>
      <w:proofErr w:type="spellEnd"/>
      <w:r w:rsidRPr="00A43FE0">
        <w:rPr>
          <w:sz w:val="20"/>
          <w:szCs w:val="20"/>
        </w:rPr>
        <w:t xml:space="preserve"> </w:t>
      </w:r>
      <w:proofErr w:type="spellStart"/>
      <w:r w:rsidRPr="00A43FE0">
        <w:rPr>
          <w:sz w:val="20"/>
          <w:szCs w:val="20"/>
        </w:rPr>
        <w:t>opini</w:t>
      </w:r>
      <w:proofErr w:type="spellEnd"/>
      <w:r w:rsidRPr="00A43FE0">
        <w:rPr>
          <w:sz w:val="20"/>
          <w:szCs w:val="20"/>
        </w:rPr>
        <w:t xml:space="preserve">, sentiment, dan </w:t>
      </w:r>
      <w:proofErr w:type="spellStart"/>
      <w:r w:rsidRPr="00A43FE0">
        <w:rPr>
          <w:sz w:val="20"/>
          <w:szCs w:val="20"/>
        </w:rPr>
        <w:t>emosi</w:t>
      </w:r>
      <w:proofErr w:type="spellEnd"/>
      <w:r w:rsidRPr="00A43FE0">
        <w:rPr>
          <w:sz w:val="20"/>
          <w:szCs w:val="20"/>
        </w:rPr>
        <w:t xml:space="preserve"> yang di </w:t>
      </w:r>
      <w:proofErr w:type="spellStart"/>
      <w:r w:rsidRPr="00A43FE0">
        <w:rPr>
          <w:sz w:val="20"/>
          <w:szCs w:val="20"/>
        </w:rPr>
        <w:t>ekspresikan</w:t>
      </w:r>
      <w:proofErr w:type="spellEnd"/>
      <w:r w:rsidRPr="00A43FE0">
        <w:rPr>
          <w:sz w:val="20"/>
          <w:szCs w:val="20"/>
        </w:rPr>
        <w:t xml:space="preserve"> </w:t>
      </w:r>
      <w:proofErr w:type="spellStart"/>
      <w:r w:rsidRPr="00A43FE0">
        <w:rPr>
          <w:sz w:val="20"/>
          <w:szCs w:val="20"/>
        </w:rPr>
        <w:t>dalam</w:t>
      </w:r>
      <w:proofErr w:type="spellEnd"/>
      <w:r w:rsidRPr="00A43FE0">
        <w:rPr>
          <w:sz w:val="20"/>
          <w:szCs w:val="20"/>
        </w:rPr>
        <w:t xml:space="preserve"> </w:t>
      </w:r>
      <w:proofErr w:type="spellStart"/>
      <w:r w:rsidRPr="00A43FE0">
        <w:rPr>
          <w:sz w:val="20"/>
          <w:szCs w:val="20"/>
        </w:rPr>
        <w:t>sebuah</w:t>
      </w:r>
      <w:proofErr w:type="spellEnd"/>
      <w:r w:rsidRPr="00A43FE0">
        <w:rPr>
          <w:sz w:val="20"/>
          <w:szCs w:val="20"/>
        </w:rPr>
        <w:t xml:space="preserve"> </w:t>
      </w:r>
      <w:proofErr w:type="spellStart"/>
      <w:r w:rsidRPr="00A43FE0">
        <w:rPr>
          <w:sz w:val="20"/>
          <w:szCs w:val="20"/>
        </w:rPr>
        <w:t>teks</w:t>
      </w:r>
      <w:proofErr w:type="spellEnd"/>
      <w:r w:rsidRPr="00A43FE0">
        <w:rPr>
          <w:sz w:val="20"/>
          <w:szCs w:val="20"/>
        </w:rPr>
        <w:t>.</w:t>
      </w:r>
    </w:p>
    <w:p w:rsidR="00A43FE0" w:rsidRDefault="008F47C0" w:rsidP="00954604">
      <w:pPr>
        <w:spacing w:line="276" w:lineRule="auto"/>
        <w:ind w:firstLine="288"/>
        <w:jc w:val="both"/>
        <w:rPr>
          <w:sz w:val="20"/>
          <w:szCs w:val="20"/>
        </w:rPr>
      </w:pPr>
      <w:proofErr w:type="spellStart"/>
      <w:proofErr w:type="gramStart"/>
      <w:r w:rsidRPr="00A43FE0">
        <w:rPr>
          <w:sz w:val="20"/>
          <w:szCs w:val="20"/>
        </w:rPr>
        <w:t>Analisis</w:t>
      </w:r>
      <w:proofErr w:type="spellEnd"/>
      <w:r w:rsidRPr="00A43FE0">
        <w:rPr>
          <w:sz w:val="20"/>
          <w:szCs w:val="20"/>
        </w:rPr>
        <w:t xml:space="preserve">  </w:t>
      </w:r>
      <w:proofErr w:type="spellStart"/>
      <w:r w:rsidRPr="00A43FE0">
        <w:rPr>
          <w:sz w:val="20"/>
          <w:szCs w:val="20"/>
        </w:rPr>
        <w:t>sentimen</w:t>
      </w:r>
      <w:proofErr w:type="spellEnd"/>
      <w:proofErr w:type="gramEnd"/>
      <w:r w:rsidRPr="00A43FE0">
        <w:rPr>
          <w:sz w:val="20"/>
          <w:szCs w:val="20"/>
        </w:rPr>
        <w:t xml:space="preserve">  </w:t>
      </w:r>
      <w:proofErr w:type="spellStart"/>
      <w:r w:rsidR="00A43FE0" w:rsidRPr="00A43FE0">
        <w:rPr>
          <w:sz w:val="20"/>
          <w:szCs w:val="20"/>
        </w:rPr>
        <w:t>dapat</w:t>
      </w:r>
      <w:proofErr w:type="spellEnd"/>
      <w:r w:rsidR="00A43FE0" w:rsidRPr="00A43FE0">
        <w:rPr>
          <w:sz w:val="20"/>
          <w:szCs w:val="20"/>
        </w:rPr>
        <w:t xml:space="preserve"> </w:t>
      </w:r>
      <w:proofErr w:type="spellStart"/>
      <w:r w:rsidR="00A43FE0" w:rsidRPr="00A43FE0">
        <w:rPr>
          <w:sz w:val="20"/>
          <w:szCs w:val="20"/>
        </w:rPr>
        <w:t>dibedakan</w:t>
      </w:r>
      <w:proofErr w:type="spellEnd"/>
      <w:r w:rsidR="00A43FE0" w:rsidRPr="00A43FE0">
        <w:rPr>
          <w:sz w:val="20"/>
          <w:szCs w:val="20"/>
        </w:rPr>
        <w:t xml:space="preserve"> </w:t>
      </w:r>
      <w:proofErr w:type="spellStart"/>
      <w:r w:rsidR="00A43FE0" w:rsidRPr="00A43FE0">
        <w:rPr>
          <w:sz w:val="20"/>
          <w:szCs w:val="20"/>
        </w:rPr>
        <w:t>berdasarkan</w:t>
      </w:r>
      <w:proofErr w:type="spellEnd"/>
      <w:r w:rsidR="00A43FE0" w:rsidRPr="00A43FE0">
        <w:rPr>
          <w:sz w:val="20"/>
          <w:szCs w:val="20"/>
        </w:rPr>
        <w:t xml:space="preserve"> </w:t>
      </w:r>
      <w:proofErr w:type="spellStart"/>
      <w:r w:rsidR="00A43FE0" w:rsidRPr="00A43FE0">
        <w:rPr>
          <w:sz w:val="20"/>
          <w:szCs w:val="20"/>
        </w:rPr>
        <w:t>sumber</w:t>
      </w:r>
      <w:proofErr w:type="spellEnd"/>
      <w:r w:rsidR="00A43FE0" w:rsidRPr="00A43FE0">
        <w:rPr>
          <w:sz w:val="20"/>
          <w:szCs w:val="20"/>
        </w:rPr>
        <w:t xml:space="preserve"> </w:t>
      </w:r>
      <w:proofErr w:type="spellStart"/>
      <w:r w:rsidR="00A43FE0" w:rsidRPr="00A43FE0">
        <w:rPr>
          <w:sz w:val="20"/>
          <w:szCs w:val="20"/>
        </w:rPr>
        <w:t>datanya</w:t>
      </w:r>
      <w:proofErr w:type="spellEnd"/>
      <w:r w:rsidR="00A43FE0" w:rsidRPr="00A43FE0">
        <w:rPr>
          <w:sz w:val="20"/>
          <w:szCs w:val="20"/>
        </w:rPr>
        <w:t xml:space="preserve">, </w:t>
      </w:r>
      <w:proofErr w:type="spellStart"/>
      <w:r w:rsidR="00A43FE0" w:rsidRPr="00A43FE0">
        <w:rPr>
          <w:sz w:val="20"/>
          <w:szCs w:val="20"/>
        </w:rPr>
        <w:t>beberapa</w:t>
      </w:r>
      <w:proofErr w:type="spellEnd"/>
      <w:r w:rsidR="00A43FE0" w:rsidRPr="00A43FE0">
        <w:rPr>
          <w:sz w:val="20"/>
          <w:szCs w:val="20"/>
        </w:rPr>
        <w:t xml:space="preserve"> level yang </w:t>
      </w:r>
      <w:proofErr w:type="spellStart"/>
      <w:r w:rsidR="00A43FE0" w:rsidRPr="00A43FE0">
        <w:rPr>
          <w:sz w:val="20"/>
          <w:szCs w:val="20"/>
        </w:rPr>
        <w:t>sering</w:t>
      </w:r>
      <w:proofErr w:type="spellEnd"/>
      <w:r w:rsidR="00A43FE0" w:rsidRPr="00A43FE0">
        <w:rPr>
          <w:sz w:val="20"/>
          <w:szCs w:val="20"/>
        </w:rPr>
        <w:t xml:space="preserve"> </w:t>
      </w:r>
      <w:proofErr w:type="spellStart"/>
      <w:r w:rsidR="00A43FE0" w:rsidRPr="00A43FE0">
        <w:rPr>
          <w:sz w:val="20"/>
          <w:szCs w:val="20"/>
        </w:rPr>
        <w:t>digunakan</w:t>
      </w:r>
      <w:proofErr w:type="spellEnd"/>
      <w:r w:rsidR="00A43FE0" w:rsidRPr="00A43FE0">
        <w:rPr>
          <w:sz w:val="20"/>
          <w:szCs w:val="20"/>
        </w:rPr>
        <w:t xml:space="preserve"> </w:t>
      </w:r>
      <w:proofErr w:type="spellStart"/>
      <w:r w:rsidR="00A43FE0" w:rsidRPr="00A43FE0">
        <w:rPr>
          <w:sz w:val="20"/>
          <w:szCs w:val="20"/>
        </w:rPr>
        <w:t>dalam</w:t>
      </w:r>
      <w:proofErr w:type="spellEnd"/>
      <w:r w:rsidR="00A43FE0" w:rsidRPr="00A43FE0">
        <w:rPr>
          <w:sz w:val="20"/>
          <w:szCs w:val="20"/>
        </w:rPr>
        <w:t xml:space="preserve"> </w:t>
      </w:r>
      <w:proofErr w:type="spellStart"/>
      <w:r w:rsidR="00A43FE0" w:rsidRPr="00A43FE0">
        <w:rPr>
          <w:sz w:val="20"/>
          <w:szCs w:val="20"/>
        </w:rPr>
        <w:t>penelitian</w:t>
      </w:r>
      <w:proofErr w:type="spellEnd"/>
      <w:r w:rsidR="00A43FE0" w:rsidRPr="00A43FE0">
        <w:rPr>
          <w:sz w:val="20"/>
          <w:szCs w:val="20"/>
        </w:rPr>
        <w:t xml:space="preserve"> </w:t>
      </w:r>
      <w:proofErr w:type="spellStart"/>
      <w:r>
        <w:rPr>
          <w:sz w:val="20"/>
          <w:szCs w:val="20"/>
        </w:rPr>
        <w:t>a</w:t>
      </w:r>
      <w:r w:rsidRPr="00A43FE0">
        <w:rPr>
          <w:sz w:val="20"/>
          <w:szCs w:val="20"/>
        </w:rPr>
        <w:t>nalisis</w:t>
      </w:r>
      <w:proofErr w:type="spellEnd"/>
      <w:r w:rsidRPr="00A43FE0">
        <w:rPr>
          <w:sz w:val="20"/>
          <w:szCs w:val="20"/>
        </w:rPr>
        <w:t xml:space="preserve">  </w:t>
      </w:r>
      <w:proofErr w:type="spellStart"/>
      <w:r w:rsidRPr="00A43FE0">
        <w:rPr>
          <w:sz w:val="20"/>
          <w:szCs w:val="20"/>
        </w:rPr>
        <w:t>sentimen</w:t>
      </w:r>
      <w:proofErr w:type="spellEnd"/>
      <w:r w:rsidRPr="00A43FE0">
        <w:rPr>
          <w:sz w:val="20"/>
          <w:szCs w:val="20"/>
        </w:rPr>
        <w:t xml:space="preserve">  </w:t>
      </w:r>
      <w:proofErr w:type="spellStart"/>
      <w:r w:rsidR="00A43FE0" w:rsidRPr="00A43FE0">
        <w:rPr>
          <w:sz w:val="20"/>
          <w:szCs w:val="20"/>
        </w:rPr>
        <w:t>adalah</w:t>
      </w:r>
      <w:proofErr w:type="spellEnd"/>
      <w:r w:rsidR="00A43FE0" w:rsidRPr="00A43FE0">
        <w:rPr>
          <w:sz w:val="20"/>
          <w:szCs w:val="20"/>
        </w:rPr>
        <w:t xml:space="preserve"> </w:t>
      </w:r>
      <w:proofErr w:type="spellStart"/>
      <w:r>
        <w:rPr>
          <w:sz w:val="20"/>
          <w:szCs w:val="20"/>
        </w:rPr>
        <w:t>a</w:t>
      </w:r>
      <w:r w:rsidRPr="00A43FE0">
        <w:rPr>
          <w:sz w:val="20"/>
          <w:szCs w:val="20"/>
        </w:rPr>
        <w:t>nalisis</w:t>
      </w:r>
      <w:proofErr w:type="spellEnd"/>
      <w:r w:rsidRPr="00A43FE0">
        <w:rPr>
          <w:sz w:val="20"/>
          <w:szCs w:val="20"/>
        </w:rPr>
        <w:t xml:space="preserve">  </w:t>
      </w:r>
      <w:proofErr w:type="spellStart"/>
      <w:r w:rsidRPr="00A43FE0">
        <w:rPr>
          <w:sz w:val="20"/>
          <w:szCs w:val="20"/>
        </w:rPr>
        <w:t>sentimen</w:t>
      </w:r>
      <w:proofErr w:type="spellEnd"/>
      <w:r w:rsidRPr="00A43FE0">
        <w:rPr>
          <w:sz w:val="20"/>
          <w:szCs w:val="20"/>
        </w:rPr>
        <w:t xml:space="preserve">  </w:t>
      </w:r>
      <w:r w:rsidR="00A43FE0" w:rsidRPr="00A43FE0">
        <w:rPr>
          <w:sz w:val="20"/>
          <w:szCs w:val="20"/>
        </w:rPr>
        <w:t xml:space="preserve">pada level </w:t>
      </w:r>
      <w:proofErr w:type="spellStart"/>
      <w:r w:rsidR="00A43FE0" w:rsidRPr="00A43FE0">
        <w:rPr>
          <w:sz w:val="20"/>
          <w:szCs w:val="20"/>
        </w:rPr>
        <w:t>dokumen</w:t>
      </w:r>
      <w:proofErr w:type="spellEnd"/>
      <w:r w:rsidR="00A43FE0" w:rsidRPr="00A43FE0">
        <w:rPr>
          <w:sz w:val="20"/>
          <w:szCs w:val="20"/>
        </w:rPr>
        <w:t xml:space="preserve"> dan </w:t>
      </w:r>
      <w:proofErr w:type="spellStart"/>
      <w:r>
        <w:rPr>
          <w:sz w:val="20"/>
          <w:szCs w:val="20"/>
        </w:rPr>
        <w:t>a</w:t>
      </w:r>
      <w:r w:rsidRPr="00A43FE0">
        <w:rPr>
          <w:sz w:val="20"/>
          <w:szCs w:val="20"/>
        </w:rPr>
        <w:t>nalisis</w:t>
      </w:r>
      <w:proofErr w:type="spellEnd"/>
      <w:r w:rsidRPr="00A43FE0">
        <w:rPr>
          <w:sz w:val="20"/>
          <w:szCs w:val="20"/>
        </w:rPr>
        <w:t xml:space="preserve">  </w:t>
      </w:r>
      <w:proofErr w:type="spellStart"/>
      <w:r w:rsidRPr="00A43FE0">
        <w:rPr>
          <w:sz w:val="20"/>
          <w:szCs w:val="20"/>
        </w:rPr>
        <w:t>sentimen</w:t>
      </w:r>
      <w:proofErr w:type="spellEnd"/>
      <w:r w:rsidRPr="00A43FE0">
        <w:rPr>
          <w:sz w:val="20"/>
          <w:szCs w:val="20"/>
        </w:rPr>
        <w:t xml:space="preserve">  </w:t>
      </w:r>
      <w:r w:rsidR="00A43FE0" w:rsidRPr="00A43FE0">
        <w:rPr>
          <w:sz w:val="20"/>
          <w:szCs w:val="20"/>
        </w:rPr>
        <w:t xml:space="preserve">pada level </w:t>
      </w:r>
      <w:proofErr w:type="spellStart"/>
      <w:r w:rsidR="00A43FE0" w:rsidRPr="00A43FE0">
        <w:rPr>
          <w:sz w:val="20"/>
          <w:szCs w:val="20"/>
        </w:rPr>
        <w:t>kalimat</w:t>
      </w:r>
      <w:proofErr w:type="spellEnd"/>
      <w:r w:rsidR="00A43FE0" w:rsidRPr="00A43FE0">
        <w:rPr>
          <w:sz w:val="20"/>
          <w:szCs w:val="20"/>
        </w:rPr>
        <w:t>.</w:t>
      </w:r>
    </w:p>
    <w:p w:rsidR="00954604" w:rsidRDefault="00954604" w:rsidP="00954604">
      <w:pPr>
        <w:spacing w:line="276" w:lineRule="auto"/>
        <w:ind w:firstLine="288"/>
        <w:jc w:val="both"/>
        <w:rPr>
          <w:sz w:val="20"/>
          <w:szCs w:val="20"/>
        </w:rPr>
      </w:pPr>
      <w:r w:rsidRPr="00954604">
        <w:rPr>
          <w:sz w:val="20"/>
          <w:szCs w:val="20"/>
        </w:rPr>
        <w:t xml:space="preserve">Twitter </w:t>
      </w:r>
      <w:proofErr w:type="spellStart"/>
      <w:r w:rsidRPr="00954604">
        <w:rPr>
          <w:sz w:val="20"/>
          <w:szCs w:val="20"/>
        </w:rPr>
        <w:t>adalah</w:t>
      </w:r>
      <w:proofErr w:type="spellEnd"/>
      <w:r w:rsidRPr="00954604">
        <w:rPr>
          <w:sz w:val="20"/>
          <w:szCs w:val="20"/>
        </w:rPr>
        <w:t xml:space="preserve"> </w:t>
      </w:r>
      <w:proofErr w:type="spellStart"/>
      <w:r w:rsidRPr="00954604">
        <w:rPr>
          <w:sz w:val="20"/>
          <w:szCs w:val="20"/>
        </w:rPr>
        <w:t>sebuah</w:t>
      </w:r>
      <w:proofErr w:type="spellEnd"/>
      <w:r w:rsidRPr="00954604">
        <w:rPr>
          <w:sz w:val="20"/>
          <w:szCs w:val="20"/>
        </w:rPr>
        <w:t xml:space="preserve"> </w:t>
      </w:r>
      <w:proofErr w:type="spellStart"/>
      <w:r w:rsidRPr="00954604">
        <w:rPr>
          <w:sz w:val="20"/>
          <w:szCs w:val="20"/>
        </w:rPr>
        <w:t>layanan</w:t>
      </w:r>
      <w:proofErr w:type="spellEnd"/>
      <w:r w:rsidRPr="00954604">
        <w:rPr>
          <w:sz w:val="20"/>
          <w:szCs w:val="20"/>
        </w:rPr>
        <w:t xml:space="preserve"> microblogging dan </w:t>
      </w:r>
      <w:proofErr w:type="spellStart"/>
      <w:r w:rsidRPr="00954604">
        <w:rPr>
          <w:sz w:val="20"/>
          <w:szCs w:val="20"/>
        </w:rPr>
        <w:t>jejaring</w:t>
      </w:r>
      <w:proofErr w:type="spellEnd"/>
      <w:r w:rsidRPr="00954604">
        <w:rPr>
          <w:sz w:val="20"/>
          <w:szCs w:val="20"/>
        </w:rPr>
        <w:t xml:space="preserve"> </w:t>
      </w:r>
      <w:proofErr w:type="spellStart"/>
      <w:r w:rsidRPr="00954604">
        <w:rPr>
          <w:sz w:val="20"/>
          <w:szCs w:val="20"/>
        </w:rPr>
        <w:t>sosial</w:t>
      </w:r>
      <w:proofErr w:type="spellEnd"/>
      <w:r w:rsidRPr="00954604">
        <w:rPr>
          <w:sz w:val="20"/>
          <w:szCs w:val="20"/>
        </w:rPr>
        <w:t xml:space="preserve"> yang </w:t>
      </w:r>
      <w:proofErr w:type="spellStart"/>
      <w:r w:rsidRPr="00954604">
        <w:rPr>
          <w:sz w:val="20"/>
          <w:szCs w:val="20"/>
        </w:rPr>
        <w:t>memungkinkan</w:t>
      </w:r>
      <w:proofErr w:type="spellEnd"/>
      <w:r w:rsidRPr="00954604">
        <w:rPr>
          <w:sz w:val="20"/>
          <w:szCs w:val="20"/>
        </w:rPr>
        <w:t xml:space="preserve"> </w:t>
      </w:r>
      <w:proofErr w:type="spellStart"/>
      <w:r w:rsidRPr="00954604">
        <w:rPr>
          <w:sz w:val="20"/>
          <w:szCs w:val="20"/>
        </w:rPr>
        <w:t>penggunanya</w:t>
      </w:r>
      <w:proofErr w:type="spellEnd"/>
      <w:r w:rsidRPr="00954604">
        <w:rPr>
          <w:sz w:val="20"/>
          <w:szCs w:val="20"/>
        </w:rPr>
        <w:t xml:space="preserve"> </w:t>
      </w:r>
      <w:proofErr w:type="spellStart"/>
      <w:r w:rsidRPr="00954604">
        <w:rPr>
          <w:sz w:val="20"/>
          <w:szCs w:val="20"/>
        </w:rPr>
        <w:t>untuk</w:t>
      </w:r>
      <w:proofErr w:type="spellEnd"/>
      <w:r w:rsidRPr="00954604">
        <w:rPr>
          <w:sz w:val="20"/>
          <w:szCs w:val="20"/>
        </w:rPr>
        <w:t xml:space="preserve"> </w:t>
      </w:r>
      <w:proofErr w:type="spellStart"/>
      <w:r w:rsidRPr="00954604">
        <w:rPr>
          <w:sz w:val="20"/>
          <w:szCs w:val="20"/>
        </w:rPr>
        <w:t>memposting</w:t>
      </w:r>
      <w:proofErr w:type="spellEnd"/>
      <w:r w:rsidRPr="00954604">
        <w:rPr>
          <w:sz w:val="20"/>
          <w:szCs w:val="20"/>
        </w:rPr>
        <w:t xml:space="preserve"> </w:t>
      </w:r>
      <w:proofErr w:type="spellStart"/>
      <w:r w:rsidRPr="00954604">
        <w:rPr>
          <w:sz w:val="20"/>
          <w:szCs w:val="20"/>
        </w:rPr>
        <w:t>pesan</w:t>
      </w:r>
      <w:proofErr w:type="spellEnd"/>
      <w:r w:rsidRPr="00954604">
        <w:rPr>
          <w:sz w:val="20"/>
          <w:szCs w:val="20"/>
        </w:rPr>
        <w:t xml:space="preserve"> yang </w:t>
      </w:r>
      <w:proofErr w:type="spellStart"/>
      <w:r w:rsidRPr="00954604">
        <w:rPr>
          <w:sz w:val="20"/>
          <w:szCs w:val="20"/>
        </w:rPr>
        <w:t>disebut</w:t>
      </w:r>
      <w:proofErr w:type="spellEnd"/>
      <w:r w:rsidRPr="00954604">
        <w:rPr>
          <w:sz w:val="20"/>
          <w:szCs w:val="20"/>
        </w:rPr>
        <w:t xml:space="preserve"> </w:t>
      </w:r>
      <w:proofErr w:type="spellStart"/>
      <w:r w:rsidRPr="00954604">
        <w:rPr>
          <w:sz w:val="20"/>
          <w:szCs w:val="20"/>
        </w:rPr>
        <w:t>sebagai</w:t>
      </w:r>
      <w:proofErr w:type="spellEnd"/>
      <w:r w:rsidRPr="00954604">
        <w:rPr>
          <w:sz w:val="20"/>
          <w:szCs w:val="20"/>
        </w:rPr>
        <w:t xml:space="preserve"> tweet dan </w:t>
      </w:r>
      <w:proofErr w:type="spellStart"/>
      <w:r w:rsidRPr="00954604">
        <w:rPr>
          <w:sz w:val="20"/>
          <w:szCs w:val="20"/>
        </w:rPr>
        <w:t>berinteraksi</w:t>
      </w:r>
      <w:proofErr w:type="spellEnd"/>
      <w:r w:rsidRPr="00954604">
        <w:rPr>
          <w:sz w:val="20"/>
          <w:szCs w:val="20"/>
        </w:rPr>
        <w:t xml:space="preserve"> </w:t>
      </w:r>
      <w:proofErr w:type="spellStart"/>
      <w:r w:rsidRPr="00954604">
        <w:rPr>
          <w:sz w:val="20"/>
          <w:szCs w:val="20"/>
        </w:rPr>
        <w:t>dengan</w:t>
      </w:r>
      <w:proofErr w:type="spellEnd"/>
      <w:r w:rsidRPr="00954604">
        <w:rPr>
          <w:sz w:val="20"/>
          <w:szCs w:val="20"/>
        </w:rPr>
        <w:t xml:space="preserve"> </w:t>
      </w:r>
      <w:proofErr w:type="spellStart"/>
      <w:r w:rsidRPr="00954604">
        <w:rPr>
          <w:sz w:val="20"/>
          <w:szCs w:val="20"/>
        </w:rPr>
        <w:t>pengguna</w:t>
      </w:r>
      <w:proofErr w:type="spellEnd"/>
      <w:r w:rsidRPr="00954604">
        <w:rPr>
          <w:sz w:val="20"/>
          <w:szCs w:val="20"/>
        </w:rPr>
        <w:t xml:space="preserve"> </w:t>
      </w:r>
      <w:proofErr w:type="spellStart"/>
      <w:r w:rsidRPr="00954604">
        <w:rPr>
          <w:sz w:val="20"/>
          <w:szCs w:val="20"/>
        </w:rPr>
        <w:t>lainya</w:t>
      </w:r>
      <w:proofErr w:type="spellEnd"/>
      <w:r w:rsidRPr="00954604">
        <w:rPr>
          <w:sz w:val="20"/>
          <w:szCs w:val="20"/>
        </w:rPr>
        <w:t xml:space="preserve">. Di Indonesia, Twitter </w:t>
      </w:r>
      <w:proofErr w:type="spellStart"/>
      <w:r w:rsidRPr="00954604">
        <w:rPr>
          <w:sz w:val="20"/>
          <w:szCs w:val="20"/>
        </w:rPr>
        <w:t>memiliki</w:t>
      </w:r>
      <w:proofErr w:type="spellEnd"/>
      <w:r w:rsidRPr="00954604">
        <w:rPr>
          <w:sz w:val="20"/>
          <w:szCs w:val="20"/>
        </w:rPr>
        <w:t xml:space="preserve"> 19,5 </w:t>
      </w:r>
      <w:proofErr w:type="spellStart"/>
      <w:r w:rsidRPr="00954604">
        <w:rPr>
          <w:sz w:val="20"/>
          <w:szCs w:val="20"/>
        </w:rPr>
        <w:t>juta</w:t>
      </w:r>
      <w:proofErr w:type="spellEnd"/>
      <w:r w:rsidRPr="00954604">
        <w:rPr>
          <w:sz w:val="20"/>
          <w:szCs w:val="20"/>
        </w:rPr>
        <w:t xml:space="preserve"> </w:t>
      </w:r>
      <w:proofErr w:type="spellStart"/>
      <w:r w:rsidRPr="00954604">
        <w:rPr>
          <w:sz w:val="20"/>
          <w:szCs w:val="20"/>
        </w:rPr>
        <w:t>pengguna</w:t>
      </w:r>
      <w:proofErr w:type="spellEnd"/>
      <w:r w:rsidRPr="00954604">
        <w:rPr>
          <w:sz w:val="20"/>
          <w:szCs w:val="20"/>
        </w:rPr>
        <w:t xml:space="preserve"> </w:t>
      </w:r>
      <w:proofErr w:type="spellStart"/>
      <w:r w:rsidRPr="00954604">
        <w:rPr>
          <w:sz w:val="20"/>
          <w:szCs w:val="20"/>
        </w:rPr>
        <w:t>dari</w:t>
      </w:r>
      <w:proofErr w:type="spellEnd"/>
      <w:r w:rsidRPr="00954604">
        <w:rPr>
          <w:sz w:val="20"/>
          <w:szCs w:val="20"/>
        </w:rPr>
        <w:t xml:space="preserve"> total 500 </w:t>
      </w:r>
      <w:proofErr w:type="spellStart"/>
      <w:r w:rsidRPr="00954604">
        <w:rPr>
          <w:sz w:val="20"/>
          <w:szCs w:val="20"/>
        </w:rPr>
        <w:t>juta</w:t>
      </w:r>
      <w:proofErr w:type="spellEnd"/>
      <w:r w:rsidRPr="00954604">
        <w:rPr>
          <w:sz w:val="20"/>
          <w:szCs w:val="20"/>
        </w:rPr>
        <w:t xml:space="preserve"> </w:t>
      </w:r>
      <w:proofErr w:type="spellStart"/>
      <w:r w:rsidRPr="00954604">
        <w:rPr>
          <w:sz w:val="20"/>
          <w:szCs w:val="20"/>
        </w:rPr>
        <w:t>pengguna</w:t>
      </w:r>
      <w:proofErr w:type="spellEnd"/>
      <w:r w:rsidRPr="00954604">
        <w:rPr>
          <w:sz w:val="20"/>
          <w:szCs w:val="20"/>
        </w:rPr>
        <w:t xml:space="preserve"> global. Hal </w:t>
      </w:r>
      <w:proofErr w:type="spellStart"/>
      <w:r w:rsidRPr="00954604">
        <w:rPr>
          <w:sz w:val="20"/>
          <w:szCs w:val="20"/>
        </w:rPr>
        <w:t>ini</w:t>
      </w:r>
      <w:proofErr w:type="spellEnd"/>
      <w:r w:rsidRPr="00954604">
        <w:rPr>
          <w:sz w:val="20"/>
          <w:szCs w:val="20"/>
        </w:rPr>
        <w:t xml:space="preserve"> </w:t>
      </w:r>
      <w:proofErr w:type="spellStart"/>
      <w:r>
        <w:rPr>
          <w:sz w:val="20"/>
          <w:szCs w:val="20"/>
        </w:rPr>
        <w:t>akan</w:t>
      </w:r>
      <w:proofErr w:type="spellEnd"/>
      <w:r>
        <w:rPr>
          <w:sz w:val="20"/>
          <w:szCs w:val="20"/>
        </w:rPr>
        <w:t xml:space="preserve"> </w:t>
      </w:r>
      <w:proofErr w:type="spellStart"/>
      <w:r>
        <w:rPr>
          <w:sz w:val="20"/>
          <w:szCs w:val="20"/>
        </w:rPr>
        <w:t>memungkinkan</w:t>
      </w:r>
      <w:proofErr w:type="spellEnd"/>
      <w:r w:rsidRPr="00954604">
        <w:rPr>
          <w:sz w:val="20"/>
          <w:szCs w:val="20"/>
        </w:rPr>
        <w:t xml:space="preserve"> </w:t>
      </w:r>
      <w:proofErr w:type="spellStart"/>
      <w:r w:rsidRPr="00954604">
        <w:rPr>
          <w:sz w:val="20"/>
          <w:szCs w:val="20"/>
        </w:rPr>
        <w:t>terjadinya</w:t>
      </w:r>
      <w:proofErr w:type="spellEnd"/>
      <w:r w:rsidRPr="00954604">
        <w:rPr>
          <w:sz w:val="20"/>
          <w:szCs w:val="20"/>
        </w:rPr>
        <w:t xml:space="preserve"> </w:t>
      </w:r>
      <w:proofErr w:type="spellStart"/>
      <w:r w:rsidRPr="00954604">
        <w:rPr>
          <w:sz w:val="20"/>
          <w:szCs w:val="20"/>
        </w:rPr>
        <w:t>perbedaan</w:t>
      </w:r>
      <w:proofErr w:type="spellEnd"/>
      <w:r w:rsidRPr="00954604">
        <w:rPr>
          <w:sz w:val="20"/>
          <w:szCs w:val="20"/>
        </w:rPr>
        <w:t xml:space="preserve"> </w:t>
      </w:r>
      <w:proofErr w:type="spellStart"/>
      <w:r>
        <w:rPr>
          <w:sz w:val="20"/>
          <w:szCs w:val="20"/>
        </w:rPr>
        <w:t>tanggapan</w:t>
      </w:r>
      <w:proofErr w:type="spellEnd"/>
      <w:r w:rsidRPr="00954604">
        <w:rPr>
          <w:sz w:val="20"/>
          <w:szCs w:val="20"/>
        </w:rPr>
        <w:t xml:space="preserve"> </w:t>
      </w:r>
      <w:proofErr w:type="spellStart"/>
      <w:r w:rsidRPr="00954604">
        <w:rPr>
          <w:sz w:val="20"/>
          <w:szCs w:val="20"/>
        </w:rPr>
        <w:t>dari</w:t>
      </w:r>
      <w:proofErr w:type="spellEnd"/>
      <w:r w:rsidRPr="00954604">
        <w:rPr>
          <w:sz w:val="20"/>
          <w:szCs w:val="20"/>
        </w:rPr>
        <w:t xml:space="preserve"> </w:t>
      </w:r>
      <w:proofErr w:type="spellStart"/>
      <w:r w:rsidRPr="00954604">
        <w:rPr>
          <w:sz w:val="20"/>
          <w:szCs w:val="20"/>
        </w:rPr>
        <w:t>masyarakat</w:t>
      </w:r>
      <w:proofErr w:type="spellEnd"/>
      <w:r w:rsidRPr="00954604">
        <w:rPr>
          <w:sz w:val="20"/>
          <w:szCs w:val="20"/>
        </w:rPr>
        <w:t xml:space="preserve"> </w:t>
      </w:r>
      <w:proofErr w:type="spellStart"/>
      <w:r w:rsidRPr="00954604">
        <w:rPr>
          <w:sz w:val="20"/>
          <w:szCs w:val="20"/>
        </w:rPr>
        <w:t>dengan</w:t>
      </w:r>
      <w:proofErr w:type="spellEnd"/>
      <w:r w:rsidRPr="00954604">
        <w:rPr>
          <w:sz w:val="20"/>
          <w:szCs w:val="20"/>
        </w:rPr>
        <w:t xml:space="preserve"> </w:t>
      </w:r>
      <w:proofErr w:type="spellStart"/>
      <w:r w:rsidRPr="00954604">
        <w:rPr>
          <w:sz w:val="20"/>
          <w:szCs w:val="20"/>
        </w:rPr>
        <w:t>latar</w:t>
      </w:r>
      <w:proofErr w:type="spellEnd"/>
      <w:r w:rsidRPr="00954604">
        <w:rPr>
          <w:sz w:val="20"/>
          <w:szCs w:val="20"/>
        </w:rPr>
        <w:t xml:space="preserve"> </w:t>
      </w:r>
      <w:proofErr w:type="spellStart"/>
      <w:r w:rsidRPr="00954604">
        <w:rPr>
          <w:sz w:val="20"/>
          <w:szCs w:val="20"/>
        </w:rPr>
        <w:t>belakang</w:t>
      </w:r>
      <w:proofErr w:type="spellEnd"/>
      <w:r w:rsidRPr="00954604">
        <w:rPr>
          <w:sz w:val="20"/>
          <w:szCs w:val="20"/>
        </w:rPr>
        <w:t xml:space="preserve"> yang </w:t>
      </w:r>
      <w:proofErr w:type="spellStart"/>
      <w:r w:rsidRPr="00954604">
        <w:rPr>
          <w:sz w:val="20"/>
          <w:szCs w:val="20"/>
        </w:rPr>
        <w:t>berbeda</w:t>
      </w:r>
      <w:proofErr w:type="spellEnd"/>
      <w:r w:rsidRPr="00954604">
        <w:rPr>
          <w:sz w:val="20"/>
          <w:szCs w:val="20"/>
        </w:rPr>
        <w:t xml:space="preserve"> </w:t>
      </w:r>
      <w:proofErr w:type="spellStart"/>
      <w:r w:rsidRPr="00954604">
        <w:rPr>
          <w:sz w:val="20"/>
          <w:szCs w:val="20"/>
        </w:rPr>
        <w:t>terhadap</w:t>
      </w:r>
      <w:proofErr w:type="spellEnd"/>
      <w:r w:rsidRPr="00954604">
        <w:rPr>
          <w:sz w:val="20"/>
          <w:szCs w:val="20"/>
        </w:rPr>
        <w:t xml:space="preserve"> </w:t>
      </w:r>
      <w:proofErr w:type="spellStart"/>
      <w:r w:rsidRPr="00954604">
        <w:rPr>
          <w:sz w:val="20"/>
          <w:szCs w:val="20"/>
        </w:rPr>
        <w:t>sebuah</w:t>
      </w:r>
      <w:proofErr w:type="spellEnd"/>
      <w:r w:rsidRPr="00954604">
        <w:rPr>
          <w:sz w:val="20"/>
          <w:szCs w:val="20"/>
        </w:rPr>
        <w:t xml:space="preserve"> </w:t>
      </w:r>
      <w:proofErr w:type="spellStart"/>
      <w:r w:rsidRPr="00954604">
        <w:rPr>
          <w:sz w:val="20"/>
          <w:szCs w:val="20"/>
        </w:rPr>
        <w:t>persoalan</w:t>
      </w:r>
      <w:proofErr w:type="spellEnd"/>
      <w:r w:rsidRPr="00954604">
        <w:rPr>
          <w:sz w:val="20"/>
          <w:szCs w:val="20"/>
        </w:rPr>
        <w:t xml:space="preserve"> yang </w:t>
      </w:r>
      <w:proofErr w:type="spellStart"/>
      <w:r>
        <w:rPr>
          <w:sz w:val="20"/>
          <w:szCs w:val="20"/>
        </w:rPr>
        <w:t>baru-baru</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sidRPr="00954604">
        <w:rPr>
          <w:sz w:val="20"/>
          <w:szCs w:val="20"/>
        </w:rPr>
        <w:t>terjad</w:t>
      </w:r>
      <w:r>
        <w:rPr>
          <w:sz w:val="20"/>
          <w:szCs w:val="20"/>
        </w:rPr>
        <w:t>i</w:t>
      </w:r>
      <w:proofErr w:type="spellEnd"/>
      <w:r w:rsidRPr="00954604">
        <w:rPr>
          <w:sz w:val="20"/>
          <w:szCs w:val="20"/>
        </w:rPr>
        <w:t xml:space="preserve">. </w:t>
      </w:r>
    </w:p>
    <w:p w:rsidR="00637229" w:rsidRDefault="00954604" w:rsidP="00637229">
      <w:pPr>
        <w:spacing w:line="276" w:lineRule="auto"/>
        <w:ind w:firstLine="288"/>
        <w:jc w:val="both"/>
        <w:rPr>
          <w:sz w:val="20"/>
          <w:szCs w:val="20"/>
        </w:rPr>
      </w:pPr>
      <w:proofErr w:type="spellStart"/>
      <w:r w:rsidRPr="00954604">
        <w:rPr>
          <w:sz w:val="20"/>
          <w:szCs w:val="20"/>
        </w:rPr>
        <w:t>Informasi</w:t>
      </w:r>
      <w:proofErr w:type="spellEnd"/>
      <w:r w:rsidRPr="00954604">
        <w:rPr>
          <w:sz w:val="20"/>
          <w:szCs w:val="20"/>
        </w:rPr>
        <w:t xml:space="preserve"> </w:t>
      </w:r>
      <w:proofErr w:type="spellStart"/>
      <w:r w:rsidRPr="00954604">
        <w:rPr>
          <w:sz w:val="20"/>
          <w:szCs w:val="20"/>
        </w:rPr>
        <w:t>mengenai</w:t>
      </w:r>
      <w:proofErr w:type="spellEnd"/>
      <w:r w:rsidRPr="00954604">
        <w:rPr>
          <w:sz w:val="20"/>
          <w:szCs w:val="20"/>
        </w:rPr>
        <w:t xml:space="preserve"> pro dan </w:t>
      </w:r>
      <w:proofErr w:type="spellStart"/>
      <w:r w:rsidRPr="00954604">
        <w:rPr>
          <w:sz w:val="20"/>
          <w:szCs w:val="20"/>
        </w:rPr>
        <w:t>kontra</w:t>
      </w:r>
      <w:proofErr w:type="spellEnd"/>
      <w:r w:rsidRPr="00954604">
        <w:rPr>
          <w:sz w:val="20"/>
          <w:szCs w:val="20"/>
        </w:rPr>
        <w:t xml:space="preserve"> </w:t>
      </w:r>
      <w:proofErr w:type="spellStart"/>
      <w:r w:rsidRPr="00954604">
        <w:rPr>
          <w:sz w:val="20"/>
          <w:szCs w:val="20"/>
        </w:rPr>
        <w:t>tersebut</w:t>
      </w:r>
      <w:proofErr w:type="spellEnd"/>
      <w:r w:rsidRPr="00954604">
        <w:rPr>
          <w:sz w:val="20"/>
          <w:szCs w:val="20"/>
        </w:rPr>
        <w:t xml:space="preserve"> </w:t>
      </w:r>
      <w:proofErr w:type="spellStart"/>
      <w:r w:rsidRPr="00954604">
        <w:rPr>
          <w:sz w:val="20"/>
          <w:szCs w:val="20"/>
        </w:rPr>
        <w:t>dapat</w:t>
      </w:r>
      <w:proofErr w:type="spellEnd"/>
      <w:r w:rsidRPr="00954604">
        <w:rPr>
          <w:sz w:val="20"/>
          <w:szCs w:val="20"/>
        </w:rPr>
        <w:t xml:space="preserve"> </w:t>
      </w:r>
      <w:proofErr w:type="spellStart"/>
      <w:r w:rsidRPr="00954604">
        <w:rPr>
          <w:sz w:val="20"/>
          <w:szCs w:val="20"/>
        </w:rPr>
        <w:t>digunakan</w:t>
      </w:r>
      <w:proofErr w:type="spellEnd"/>
      <w:r w:rsidRPr="00954604">
        <w:rPr>
          <w:sz w:val="20"/>
          <w:szCs w:val="20"/>
        </w:rPr>
        <w:t xml:space="preserve"> </w:t>
      </w:r>
      <w:proofErr w:type="spellStart"/>
      <w:r w:rsidRPr="00954604">
        <w:rPr>
          <w:sz w:val="20"/>
          <w:szCs w:val="20"/>
        </w:rPr>
        <w:t>sebagai</w:t>
      </w:r>
      <w:proofErr w:type="spellEnd"/>
      <w:r w:rsidRPr="00954604">
        <w:rPr>
          <w:sz w:val="20"/>
          <w:szCs w:val="20"/>
        </w:rPr>
        <w:t xml:space="preserve"> </w:t>
      </w:r>
      <w:proofErr w:type="spellStart"/>
      <w:r w:rsidRPr="00954604">
        <w:rPr>
          <w:sz w:val="20"/>
          <w:szCs w:val="20"/>
        </w:rPr>
        <w:t>deskripsi</w:t>
      </w:r>
      <w:proofErr w:type="spellEnd"/>
      <w:r w:rsidRPr="00954604">
        <w:rPr>
          <w:sz w:val="20"/>
          <w:szCs w:val="20"/>
        </w:rPr>
        <w:t xml:space="preserve"> </w:t>
      </w:r>
      <w:proofErr w:type="spellStart"/>
      <w:r w:rsidRPr="00954604">
        <w:rPr>
          <w:sz w:val="20"/>
          <w:szCs w:val="20"/>
        </w:rPr>
        <w:t>pandangan</w:t>
      </w:r>
      <w:proofErr w:type="spellEnd"/>
      <w:r w:rsidRPr="00954604">
        <w:rPr>
          <w:sz w:val="20"/>
          <w:szCs w:val="20"/>
        </w:rPr>
        <w:t xml:space="preserve"> </w:t>
      </w:r>
      <w:proofErr w:type="spellStart"/>
      <w:r w:rsidRPr="00954604">
        <w:rPr>
          <w:sz w:val="20"/>
          <w:szCs w:val="20"/>
        </w:rPr>
        <w:t>masyarakat</w:t>
      </w:r>
      <w:proofErr w:type="spellEnd"/>
      <w:r w:rsidRPr="00954604">
        <w:rPr>
          <w:sz w:val="20"/>
          <w:szCs w:val="20"/>
        </w:rPr>
        <w:t xml:space="preserve"> </w:t>
      </w:r>
      <w:proofErr w:type="spellStart"/>
      <w:r w:rsidRPr="00954604">
        <w:rPr>
          <w:sz w:val="20"/>
          <w:szCs w:val="20"/>
        </w:rPr>
        <w:t>terhadap</w:t>
      </w:r>
      <w:proofErr w:type="spellEnd"/>
      <w:r w:rsidRPr="00954604">
        <w:rPr>
          <w:sz w:val="20"/>
          <w:szCs w:val="20"/>
        </w:rPr>
        <w:t xml:space="preserve"> </w:t>
      </w:r>
      <w:proofErr w:type="spellStart"/>
      <w:r w:rsidRPr="00954604">
        <w:rPr>
          <w:sz w:val="20"/>
          <w:szCs w:val="20"/>
        </w:rPr>
        <w:t>s</w:t>
      </w:r>
      <w:r>
        <w:rPr>
          <w:sz w:val="20"/>
          <w:szCs w:val="20"/>
        </w:rPr>
        <w:t>uatu</w:t>
      </w:r>
      <w:proofErr w:type="spellEnd"/>
      <w:r>
        <w:rPr>
          <w:sz w:val="20"/>
          <w:szCs w:val="20"/>
        </w:rPr>
        <w:t xml:space="preserve"> </w:t>
      </w:r>
      <w:proofErr w:type="spellStart"/>
      <w:r>
        <w:rPr>
          <w:sz w:val="20"/>
          <w:szCs w:val="20"/>
        </w:rPr>
        <w:t>masalah</w:t>
      </w:r>
      <w:proofErr w:type="spellEnd"/>
      <w:r>
        <w:rPr>
          <w:sz w:val="20"/>
          <w:szCs w:val="20"/>
        </w:rPr>
        <w:t>.</w:t>
      </w:r>
      <w:r w:rsidRPr="00954604">
        <w:rPr>
          <w:sz w:val="20"/>
          <w:szCs w:val="20"/>
        </w:rPr>
        <w:t xml:space="preserve"> </w:t>
      </w:r>
      <w:proofErr w:type="spellStart"/>
      <w:r w:rsidRPr="00954604">
        <w:rPr>
          <w:sz w:val="20"/>
          <w:szCs w:val="20"/>
        </w:rPr>
        <w:t>Rancangan</w:t>
      </w:r>
      <w:proofErr w:type="spellEnd"/>
      <w:r w:rsidRPr="00954604">
        <w:rPr>
          <w:sz w:val="20"/>
          <w:szCs w:val="20"/>
        </w:rPr>
        <w:t xml:space="preserve"> </w:t>
      </w:r>
      <w:proofErr w:type="spellStart"/>
      <w:r w:rsidRPr="00954604">
        <w:rPr>
          <w:sz w:val="20"/>
          <w:szCs w:val="20"/>
        </w:rPr>
        <w:t>Undang-Undang</w:t>
      </w:r>
      <w:proofErr w:type="spellEnd"/>
      <w:r w:rsidRPr="00954604">
        <w:rPr>
          <w:sz w:val="20"/>
          <w:szCs w:val="20"/>
        </w:rPr>
        <w:t xml:space="preserve"> Hukum </w:t>
      </w:r>
      <w:proofErr w:type="spellStart"/>
      <w:r w:rsidRPr="00954604">
        <w:rPr>
          <w:sz w:val="20"/>
          <w:szCs w:val="20"/>
        </w:rPr>
        <w:t>Pidana</w:t>
      </w:r>
      <w:proofErr w:type="spellEnd"/>
      <w:r w:rsidRPr="00954604">
        <w:rPr>
          <w:sz w:val="20"/>
          <w:szCs w:val="20"/>
        </w:rPr>
        <w:t xml:space="preserve"> (RKUHP) yang </w:t>
      </w:r>
      <w:proofErr w:type="spellStart"/>
      <w:r>
        <w:rPr>
          <w:sz w:val="20"/>
          <w:szCs w:val="20"/>
        </w:rPr>
        <w:t>baru</w:t>
      </w:r>
      <w:proofErr w:type="spellEnd"/>
      <w:r w:rsidRPr="00954604">
        <w:rPr>
          <w:sz w:val="20"/>
          <w:szCs w:val="20"/>
        </w:rPr>
        <w:t xml:space="preserve"> </w:t>
      </w:r>
      <w:proofErr w:type="spellStart"/>
      <w:r w:rsidRPr="00954604">
        <w:rPr>
          <w:sz w:val="20"/>
          <w:szCs w:val="20"/>
        </w:rPr>
        <w:t>disahkan</w:t>
      </w:r>
      <w:proofErr w:type="spellEnd"/>
      <w:r w:rsidRPr="00954604">
        <w:rPr>
          <w:sz w:val="20"/>
          <w:szCs w:val="20"/>
        </w:rPr>
        <w:t xml:space="preserve"> </w:t>
      </w:r>
      <w:proofErr w:type="spellStart"/>
      <w:r w:rsidRPr="00954604">
        <w:rPr>
          <w:sz w:val="20"/>
          <w:szCs w:val="20"/>
        </w:rPr>
        <w:t>menuai</w:t>
      </w:r>
      <w:proofErr w:type="spellEnd"/>
      <w:r w:rsidRPr="00954604">
        <w:rPr>
          <w:sz w:val="20"/>
          <w:szCs w:val="20"/>
        </w:rPr>
        <w:t xml:space="preserve"> </w:t>
      </w:r>
      <w:proofErr w:type="spellStart"/>
      <w:r w:rsidRPr="00954604">
        <w:rPr>
          <w:sz w:val="20"/>
          <w:szCs w:val="20"/>
        </w:rPr>
        <w:t>banyak</w:t>
      </w:r>
      <w:proofErr w:type="spellEnd"/>
      <w:r w:rsidRPr="00954604">
        <w:rPr>
          <w:sz w:val="20"/>
          <w:szCs w:val="20"/>
        </w:rPr>
        <w:t xml:space="preserve"> </w:t>
      </w:r>
      <w:proofErr w:type="spellStart"/>
      <w:r w:rsidRPr="00954604">
        <w:rPr>
          <w:sz w:val="20"/>
          <w:szCs w:val="20"/>
        </w:rPr>
        <w:t>kritik</w:t>
      </w:r>
      <w:proofErr w:type="spellEnd"/>
      <w:r w:rsidRPr="00954604">
        <w:rPr>
          <w:sz w:val="20"/>
          <w:szCs w:val="20"/>
        </w:rPr>
        <w:t xml:space="preserve"> di Indonesia </w:t>
      </w:r>
      <w:proofErr w:type="spellStart"/>
      <w:r w:rsidRPr="00954604">
        <w:rPr>
          <w:sz w:val="20"/>
          <w:szCs w:val="20"/>
        </w:rPr>
        <w:t>karena</w:t>
      </w:r>
      <w:proofErr w:type="spellEnd"/>
      <w:r w:rsidRPr="00954604">
        <w:rPr>
          <w:sz w:val="20"/>
          <w:szCs w:val="20"/>
        </w:rPr>
        <w:t xml:space="preserve"> </w:t>
      </w:r>
      <w:proofErr w:type="spellStart"/>
      <w:r w:rsidRPr="00954604">
        <w:rPr>
          <w:sz w:val="20"/>
          <w:szCs w:val="20"/>
        </w:rPr>
        <w:t>dianggap</w:t>
      </w:r>
      <w:proofErr w:type="spellEnd"/>
      <w:r w:rsidRPr="00954604">
        <w:rPr>
          <w:sz w:val="20"/>
          <w:szCs w:val="20"/>
        </w:rPr>
        <w:t xml:space="preserve"> over criminalization</w:t>
      </w:r>
      <w:r>
        <w:rPr>
          <w:sz w:val="20"/>
          <w:szCs w:val="20"/>
        </w:rPr>
        <w:t xml:space="preserve"> dan </w:t>
      </w:r>
      <w:proofErr w:type="spellStart"/>
      <w:r>
        <w:rPr>
          <w:sz w:val="20"/>
          <w:szCs w:val="20"/>
        </w:rPr>
        <w:t>banyaknya</w:t>
      </w:r>
      <w:proofErr w:type="spellEnd"/>
      <w:r>
        <w:rPr>
          <w:sz w:val="20"/>
          <w:szCs w:val="20"/>
        </w:rPr>
        <w:t xml:space="preserve"> </w:t>
      </w:r>
      <w:proofErr w:type="spellStart"/>
      <w:r>
        <w:rPr>
          <w:sz w:val="20"/>
          <w:szCs w:val="20"/>
        </w:rPr>
        <w:t>pasal</w:t>
      </w:r>
      <w:proofErr w:type="spellEnd"/>
      <w:r>
        <w:rPr>
          <w:sz w:val="20"/>
          <w:szCs w:val="20"/>
        </w:rPr>
        <w:t xml:space="preserve"> </w:t>
      </w:r>
      <w:proofErr w:type="spellStart"/>
      <w:r>
        <w:rPr>
          <w:sz w:val="20"/>
          <w:szCs w:val="20"/>
        </w:rPr>
        <w:t>karet</w:t>
      </w:r>
      <w:proofErr w:type="spellEnd"/>
      <w:r w:rsidRPr="00954604">
        <w:rPr>
          <w:sz w:val="20"/>
          <w:szCs w:val="20"/>
        </w:rPr>
        <w:t xml:space="preserve">. </w:t>
      </w:r>
      <w:proofErr w:type="spellStart"/>
      <w:r w:rsidRPr="00954604">
        <w:rPr>
          <w:sz w:val="20"/>
          <w:szCs w:val="20"/>
        </w:rPr>
        <w:t>Banyaknya</w:t>
      </w:r>
      <w:proofErr w:type="spellEnd"/>
      <w:r w:rsidRPr="00954604">
        <w:rPr>
          <w:sz w:val="20"/>
          <w:szCs w:val="20"/>
        </w:rPr>
        <w:t xml:space="preserve"> </w:t>
      </w:r>
      <w:proofErr w:type="spellStart"/>
      <w:r w:rsidRPr="00954604">
        <w:rPr>
          <w:sz w:val="20"/>
          <w:szCs w:val="20"/>
        </w:rPr>
        <w:t>kritik</w:t>
      </w:r>
      <w:proofErr w:type="spellEnd"/>
      <w:r w:rsidRPr="00954604">
        <w:rPr>
          <w:sz w:val="20"/>
          <w:szCs w:val="20"/>
        </w:rPr>
        <w:t xml:space="preserve"> yang </w:t>
      </w:r>
      <w:proofErr w:type="spellStart"/>
      <w:r w:rsidRPr="00954604">
        <w:rPr>
          <w:sz w:val="20"/>
          <w:szCs w:val="20"/>
        </w:rPr>
        <w:t>disampaikan</w:t>
      </w:r>
      <w:proofErr w:type="spellEnd"/>
      <w:r w:rsidRPr="00954604">
        <w:rPr>
          <w:sz w:val="20"/>
          <w:szCs w:val="20"/>
        </w:rPr>
        <w:t xml:space="preserve"> di </w:t>
      </w:r>
      <w:r>
        <w:rPr>
          <w:sz w:val="20"/>
          <w:szCs w:val="20"/>
        </w:rPr>
        <w:t>t</w:t>
      </w:r>
      <w:r w:rsidRPr="00954604">
        <w:rPr>
          <w:sz w:val="20"/>
          <w:szCs w:val="20"/>
        </w:rPr>
        <w:t xml:space="preserve">witter </w:t>
      </w:r>
      <w:proofErr w:type="spellStart"/>
      <w:r w:rsidRPr="00954604">
        <w:rPr>
          <w:sz w:val="20"/>
          <w:szCs w:val="20"/>
        </w:rPr>
        <w:t>menyebabkan</w:t>
      </w:r>
      <w:proofErr w:type="spellEnd"/>
      <w:r w:rsidRPr="00954604">
        <w:rPr>
          <w:sz w:val="20"/>
          <w:szCs w:val="20"/>
        </w:rPr>
        <w:t xml:space="preserve"> RKUHP </w:t>
      </w:r>
      <w:proofErr w:type="spellStart"/>
      <w:r w:rsidRPr="00954604">
        <w:rPr>
          <w:sz w:val="20"/>
          <w:szCs w:val="20"/>
        </w:rPr>
        <w:t>menjadi</w:t>
      </w:r>
      <w:proofErr w:type="spellEnd"/>
      <w:r w:rsidRPr="00954604">
        <w:rPr>
          <w:sz w:val="20"/>
          <w:szCs w:val="20"/>
        </w:rPr>
        <w:t xml:space="preserve"> </w:t>
      </w:r>
      <w:proofErr w:type="spellStart"/>
      <w:r w:rsidRPr="00954604">
        <w:rPr>
          <w:sz w:val="20"/>
          <w:szCs w:val="20"/>
        </w:rPr>
        <w:t>topik</w:t>
      </w:r>
      <w:proofErr w:type="spellEnd"/>
      <w:r>
        <w:rPr>
          <w:sz w:val="20"/>
          <w:szCs w:val="20"/>
        </w:rPr>
        <w:t xml:space="preserve"> t</w:t>
      </w:r>
      <w:r w:rsidRPr="00954604">
        <w:rPr>
          <w:sz w:val="20"/>
          <w:szCs w:val="20"/>
        </w:rPr>
        <w:t>rending</w:t>
      </w:r>
      <w:r>
        <w:rPr>
          <w:sz w:val="20"/>
          <w:szCs w:val="20"/>
        </w:rPr>
        <w:t xml:space="preserve"> </w:t>
      </w:r>
      <w:proofErr w:type="spellStart"/>
      <w:r>
        <w:rPr>
          <w:sz w:val="20"/>
          <w:szCs w:val="20"/>
        </w:rPr>
        <w:t>akhir</w:t>
      </w:r>
      <w:proofErr w:type="spellEnd"/>
      <w:r>
        <w:rPr>
          <w:sz w:val="20"/>
          <w:szCs w:val="20"/>
        </w:rPr>
        <w:t xml:space="preserve"> </w:t>
      </w:r>
      <w:proofErr w:type="spellStart"/>
      <w:r>
        <w:rPr>
          <w:sz w:val="20"/>
          <w:szCs w:val="20"/>
        </w:rPr>
        <w:t>akhir</w:t>
      </w:r>
      <w:proofErr w:type="spellEnd"/>
      <w:r>
        <w:rPr>
          <w:sz w:val="20"/>
          <w:szCs w:val="20"/>
        </w:rPr>
        <w:t xml:space="preserve"> </w:t>
      </w:r>
      <w:proofErr w:type="spellStart"/>
      <w:r>
        <w:rPr>
          <w:sz w:val="20"/>
          <w:szCs w:val="20"/>
        </w:rPr>
        <w:t>ini</w:t>
      </w:r>
      <w:proofErr w:type="spellEnd"/>
      <w:r>
        <w:rPr>
          <w:sz w:val="20"/>
          <w:szCs w:val="20"/>
        </w:rPr>
        <w:t>.</w:t>
      </w:r>
    </w:p>
    <w:p w:rsidR="00954604" w:rsidRPr="00637229" w:rsidRDefault="00637229" w:rsidP="00637229">
      <w:pPr>
        <w:spacing w:line="276" w:lineRule="auto"/>
        <w:ind w:firstLine="288"/>
        <w:jc w:val="both"/>
        <w:rPr>
          <w:sz w:val="20"/>
          <w:szCs w:val="20"/>
        </w:rPr>
      </w:pPr>
      <w:proofErr w:type="spellStart"/>
      <w:r>
        <w:rPr>
          <w:sz w:val="20"/>
          <w:szCs w:val="20"/>
        </w:rPr>
        <w:t>I</w:t>
      </w:r>
      <w:r w:rsidR="00954604" w:rsidRPr="00954604">
        <w:rPr>
          <w:sz w:val="20"/>
          <w:szCs w:val="20"/>
        </w:rPr>
        <w:t>dentifikasi</w:t>
      </w:r>
      <w:proofErr w:type="spellEnd"/>
      <w:r w:rsidR="00954604" w:rsidRPr="00954604">
        <w:rPr>
          <w:sz w:val="20"/>
          <w:szCs w:val="20"/>
        </w:rPr>
        <w:t xml:space="preserve"> pro dan </w:t>
      </w:r>
      <w:proofErr w:type="spellStart"/>
      <w:r w:rsidR="00954604" w:rsidRPr="00954604">
        <w:rPr>
          <w:sz w:val="20"/>
          <w:szCs w:val="20"/>
        </w:rPr>
        <w:t>kontra</w:t>
      </w:r>
      <w:proofErr w:type="spellEnd"/>
      <w:r w:rsidR="00954604" w:rsidRPr="00954604">
        <w:rPr>
          <w:sz w:val="20"/>
          <w:szCs w:val="20"/>
        </w:rPr>
        <w:t xml:space="preserve"> </w:t>
      </w:r>
      <w:proofErr w:type="spellStart"/>
      <w:r w:rsidR="00954604" w:rsidRPr="00954604">
        <w:rPr>
          <w:sz w:val="20"/>
          <w:szCs w:val="20"/>
        </w:rPr>
        <w:t>terhadap</w:t>
      </w:r>
      <w:proofErr w:type="spellEnd"/>
      <w:r w:rsidR="00954604" w:rsidRPr="00954604">
        <w:rPr>
          <w:sz w:val="20"/>
          <w:szCs w:val="20"/>
        </w:rPr>
        <w:t xml:space="preserve"> RKUHP </w:t>
      </w:r>
      <w:proofErr w:type="spellStart"/>
      <w:r w:rsidR="00954604" w:rsidRPr="00954604">
        <w:rPr>
          <w:sz w:val="20"/>
          <w:szCs w:val="20"/>
        </w:rPr>
        <w:t>dengan</w:t>
      </w:r>
      <w:proofErr w:type="spellEnd"/>
      <w:r w:rsidR="00954604" w:rsidRPr="00954604">
        <w:rPr>
          <w:sz w:val="20"/>
          <w:szCs w:val="20"/>
        </w:rPr>
        <w:t xml:space="preserve"> </w:t>
      </w:r>
      <w:proofErr w:type="spellStart"/>
      <w:r w:rsidR="00954604" w:rsidRPr="00954604">
        <w:rPr>
          <w:sz w:val="20"/>
          <w:szCs w:val="20"/>
        </w:rPr>
        <w:t>melakukan</w:t>
      </w:r>
      <w:proofErr w:type="spellEnd"/>
      <w:r w:rsidR="00954604" w:rsidRPr="00954604">
        <w:rPr>
          <w:sz w:val="20"/>
          <w:szCs w:val="20"/>
        </w:rPr>
        <w:t xml:space="preserve"> </w:t>
      </w:r>
      <w:proofErr w:type="spellStart"/>
      <w:r w:rsidR="00954604" w:rsidRPr="00954604">
        <w:rPr>
          <w:sz w:val="20"/>
          <w:szCs w:val="20"/>
        </w:rPr>
        <w:t>analisis</w:t>
      </w:r>
      <w:proofErr w:type="spellEnd"/>
      <w:r>
        <w:rPr>
          <w:sz w:val="20"/>
          <w:szCs w:val="20"/>
        </w:rPr>
        <w:t xml:space="preserve"> </w:t>
      </w:r>
      <w:r w:rsidRPr="00637229">
        <w:rPr>
          <w:sz w:val="20"/>
          <w:szCs w:val="20"/>
        </w:rPr>
        <w:t xml:space="preserve">dan </w:t>
      </w:r>
      <w:proofErr w:type="spellStart"/>
      <w:r w:rsidRPr="00637229">
        <w:rPr>
          <w:sz w:val="20"/>
          <w:szCs w:val="20"/>
        </w:rPr>
        <w:t>klasifikasi</w:t>
      </w:r>
      <w:proofErr w:type="spellEnd"/>
      <w:r w:rsidRPr="00637229">
        <w:rPr>
          <w:sz w:val="20"/>
          <w:szCs w:val="20"/>
        </w:rPr>
        <w:t xml:space="preserve"> tweet </w:t>
      </w:r>
      <w:proofErr w:type="spellStart"/>
      <w:r w:rsidRPr="00637229">
        <w:rPr>
          <w:sz w:val="20"/>
          <w:szCs w:val="20"/>
        </w:rPr>
        <w:t>terhadap</w:t>
      </w:r>
      <w:proofErr w:type="spellEnd"/>
      <w:r w:rsidRPr="00637229">
        <w:rPr>
          <w:sz w:val="20"/>
          <w:szCs w:val="20"/>
        </w:rPr>
        <w:t xml:space="preserve"> RKUHP </w:t>
      </w:r>
      <w:proofErr w:type="spellStart"/>
      <w:r w:rsidRPr="00637229">
        <w:rPr>
          <w:sz w:val="20"/>
          <w:szCs w:val="20"/>
        </w:rPr>
        <w:t>dapat</w:t>
      </w:r>
      <w:proofErr w:type="spellEnd"/>
      <w:r w:rsidRPr="00637229">
        <w:rPr>
          <w:sz w:val="20"/>
          <w:szCs w:val="20"/>
        </w:rPr>
        <w:t xml:space="preserve"> </w:t>
      </w:r>
      <w:proofErr w:type="spellStart"/>
      <w:r w:rsidRPr="00637229">
        <w:rPr>
          <w:sz w:val="20"/>
          <w:szCs w:val="20"/>
        </w:rPr>
        <w:t>menghasilkan</w:t>
      </w:r>
      <w:proofErr w:type="spellEnd"/>
      <w:r w:rsidRPr="00637229">
        <w:rPr>
          <w:sz w:val="20"/>
          <w:szCs w:val="20"/>
        </w:rPr>
        <w:t xml:space="preserve"> </w:t>
      </w:r>
      <w:proofErr w:type="spellStart"/>
      <w:r w:rsidRPr="00637229">
        <w:rPr>
          <w:sz w:val="20"/>
          <w:szCs w:val="20"/>
        </w:rPr>
        <w:t>sebuah</w:t>
      </w:r>
      <w:proofErr w:type="spellEnd"/>
      <w:r w:rsidRPr="00637229">
        <w:rPr>
          <w:sz w:val="20"/>
          <w:szCs w:val="20"/>
        </w:rPr>
        <w:t xml:space="preserve"> </w:t>
      </w:r>
      <w:proofErr w:type="spellStart"/>
      <w:r w:rsidRPr="00637229">
        <w:rPr>
          <w:sz w:val="20"/>
          <w:szCs w:val="20"/>
        </w:rPr>
        <w:t>representasi</w:t>
      </w:r>
      <w:proofErr w:type="spellEnd"/>
      <w:r w:rsidRPr="00637229">
        <w:rPr>
          <w:sz w:val="20"/>
          <w:szCs w:val="20"/>
        </w:rPr>
        <w:t xml:space="preserve"> </w:t>
      </w:r>
      <w:proofErr w:type="spellStart"/>
      <w:r w:rsidRPr="00637229">
        <w:rPr>
          <w:sz w:val="20"/>
          <w:szCs w:val="20"/>
        </w:rPr>
        <w:t>dari</w:t>
      </w:r>
      <w:proofErr w:type="spellEnd"/>
      <w:r w:rsidRPr="00637229">
        <w:rPr>
          <w:sz w:val="20"/>
          <w:szCs w:val="20"/>
        </w:rPr>
        <w:t xml:space="preserve"> </w:t>
      </w:r>
      <w:proofErr w:type="spellStart"/>
      <w:r w:rsidRPr="00637229">
        <w:rPr>
          <w:sz w:val="20"/>
          <w:szCs w:val="20"/>
        </w:rPr>
        <w:t>opini</w:t>
      </w:r>
      <w:proofErr w:type="spellEnd"/>
      <w:r w:rsidRPr="00637229">
        <w:rPr>
          <w:sz w:val="20"/>
          <w:szCs w:val="20"/>
        </w:rPr>
        <w:t xml:space="preserve"> </w:t>
      </w:r>
      <w:proofErr w:type="spellStart"/>
      <w:r w:rsidRPr="00637229">
        <w:rPr>
          <w:sz w:val="20"/>
          <w:szCs w:val="20"/>
        </w:rPr>
        <w:t>masyarakat</w:t>
      </w:r>
      <w:proofErr w:type="spellEnd"/>
      <w:r w:rsidRPr="00637229">
        <w:rPr>
          <w:sz w:val="20"/>
          <w:szCs w:val="20"/>
        </w:rPr>
        <w:t xml:space="preserve"> </w:t>
      </w:r>
      <w:proofErr w:type="spellStart"/>
      <w:r w:rsidRPr="00637229">
        <w:rPr>
          <w:sz w:val="20"/>
          <w:szCs w:val="20"/>
        </w:rPr>
        <w:t>terhadap</w:t>
      </w:r>
      <w:proofErr w:type="spellEnd"/>
      <w:r w:rsidRPr="00637229">
        <w:rPr>
          <w:sz w:val="20"/>
          <w:szCs w:val="20"/>
        </w:rPr>
        <w:t xml:space="preserve"> </w:t>
      </w:r>
      <w:proofErr w:type="spellStart"/>
      <w:r w:rsidRPr="00637229">
        <w:rPr>
          <w:sz w:val="20"/>
          <w:szCs w:val="20"/>
        </w:rPr>
        <w:t>kasus</w:t>
      </w:r>
      <w:proofErr w:type="spellEnd"/>
      <w:r w:rsidRPr="00637229">
        <w:rPr>
          <w:sz w:val="20"/>
          <w:szCs w:val="20"/>
        </w:rPr>
        <w:t xml:space="preserve"> </w:t>
      </w:r>
      <w:proofErr w:type="spellStart"/>
      <w:r w:rsidRPr="00637229">
        <w:rPr>
          <w:sz w:val="20"/>
          <w:szCs w:val="20"/>
        </w:rPr>
        <w:t>tersebut</w:t>
      </w:r>
      <w:proofErr w:type="spellEnd"/>
      <w:r w:rsidRPr="00637229">
        <w:rPr>
          <w:sz w:val="20"/>
          <w:szCs w:val="20"/>
        </w:rPr>
        <w:t xml:space="preserve">. </w:t>
      </w:r>
      <w:r>
        <w:rPr>
          <w:sz w:val="20"/>
          <w:szCs w:val="20"/>
        </w:rPr>
        <w:t>S</w:t>
      </w:r>
      <w:r w:rsidRPr="00637229">
        <w:rPr>
          <w:sz w:val="20"/>
          <w:szCs w:val="20"/>
        </w:rPr>
        <w:t xml:space="preserve">alah </w:t>
      </w:r>
      <w:proofErr w:type="spellStart"/>
      <w:r w:rsidRPr="00637229">
        <w:rPr>
          <w:sz w:val="20"/>
          <w:szCs w:val="20"/>
        </w:rPr>
        <w:t>satu</w:t>
      </w:r>
      <w:proofErr w:type="spellEnd"/>
      <w:r w:rsidRPr="00637229">
        <w:rPr>
          <w:sz w:val="20"/>
          <w:szCs w:val="20"/>
        </w:rPr>
        <w:t xml:space="preserve"> </w:t>
      </w:r>
      <w:proofErr w:type="spellStart"/>
      <w:r w:rsidRPr="00637229">
        <w:rPr>
          <w:sz w:val="20"/>
          <w:szCs w:val="20"/>
        </w:rPr>
        <w:t>metode</w:t>
      </w:r>
      <w:proofErr w:type="spellEnd"/>
      <w:r w:rsidRPr="00637229">
        <w:rPr>
          <w:sz w:val="20"/>
          <w:szCs w:val="20"/>
        </w:rPr>
        <w:t xml:space="preserve"> yang </w:t>
      </w:r>
      <w:proofErr w:type="spellStart"/>
      <w:r w:rsidRPr="00637229">
        <w:rPr>
          <w:sz w:val="20"/>
          <w:szCs w:val="20"/>
        </w:rPr>
        <w:t>digunakakan</w:t>
      </w:r>
      <w:proofErr w:type="spellEnd"/>
      <w:r w:rsidRPr="00637229">
        <w:rPr>
          <w:sz w:val="20"/>
          <w:szCs w:val="20"/>
        </w:rPr>
        <w:t xml:space="preserve"> dan </w:t>
      </w:r>
      <w:proofErr w:type="spellStart"/>
      <w:r w:rsidRPr="00637229">
        <w:rPr>
          <w:sz w:val="20"/>
          <w:szCs w:val="20"/>
        </w:rPr>
        <w:t>memberikan</w:t>
      </w:r>
      <w:proofErr w:type="spellEnd"/>
      <w:r w:rsidRPr="00637229">
        <w:rPr>
          <w:sz w:val="20"/>
          <w:szCs w:val="20"/>
        </w:rPr>
        <w:t xml:space="preserve"> </w:t>
      </w:r>
      <w:proofErr w:type="spellStart"/>
      <w:r w:rsidRPr="00637229">
        <w:rPr>
          <w:sz w:val="20"/>
          <w:szCs w:val="20"/>
        </w:rPr>
        <w:t>akurasi</w:t>
      </w:r>
      <w:proofErr w:type="spellEnd"/>
      <w:r w:rsidRPr="00637229">
        <w:rPr>
          <w:sz w:val="20"/>
          <w:szCs w:val="20"/>
        </w:rPr>
        <w:t xml:space="preserve"> </w:t>
      </w:r>
      <w:proofErr w:type="spellStart"/>
      <w:r w:rsidRPr="00637229">
        <w:rPr>
          <w:sz w:val="20"/>
          <w:szCs w:val="20"/>
        </w:rPr>
        <w:t>terbaik</w:t>
      </w:r>
      <w:proofErr w:type="spellEnd"/>
      <w:r w:rsidRPr="00637229">
        <w:rPr>
          <w:sz w:val="20"/>
          <w:szCs w:val="20"/>
        </w:rPr>
        <w:t xml:space="preserve"> </w:t>
      </w:r>
      <w:proofErr w:type="spellStart"/>
      <w:r w:rsidRPr="00637229">
        <w:rPr>
          <w:sz w:val="20"/>
          <w:szCs w:val="20"/>
        </w:rPr>
        <w:t>untuk</w:t>
      </w:r>
      <w:proofErr w:type="spellEnd"/>
      <w:r w:rsidRPr="00637229">
        <w:rPr>
          <w:sz w:val="20"/>
          <w:szCs w:val="20"/>
        </w:rPr>
        <w:t xml:space="preserve"> </w:t>
      </w:r>
      <w:proofErr w:type="spellStart"/>
      <w:r w:rsidRPr="00637229">
        <w:rPr>
          <w:sz w:val="20"/>
          <w:szCs w:val="20"/>
        </w:rPr>
        <w:t>analisis</w:t>
      </w:r>
      <w:proofErr w:type="spellEnd"/>
      <w:r w:rsidRPr="00637229">
        <w:rPr>
          <w:sz w:val="20"/>
          <w:szCs w:val="20"/>
        </w:rPr>
        <w:t xml:space="preserve"> </w:t>
      </w:r>
      <w:proofErr w:type="spellStart"/>
      <w:r w:rsidRPr="00637229">
        <w:rPr>
          <w:sz w:val="20"/>
          <w:szCs w:val="20"/>
        </w:rPr>
        <w:t>sentimen</w:t>
      </w:r>
      <w:proofErr w:type="spellEnd"/>
      <w:r w:rsidRPr="00637229">
        <w:rPr>
          <w:sz w:val="20"/>
          <w:szCs w:val="20"/>
        </w:rPr>
        <w:t xml:space="preserve"> </w:t>
      </w:r>
      <w:proofErr w:type="spellStart"/>
      <w:r w:rsidRPr="00637229">
        <w:rPr>
          <w:sz w:val="20"/>
          <w:szCs w:val="20"/>
        </w:rPr>
        <w:t>adalah</w:t>
      </w:r>
      <w:proofErr w:type="spellEnd"/>
      <w:r w:rsidRPr="00637229">
        <w:rPr>
          <w:sz w:val="20"/>
          <w:szCs w:val="20"/>
        </w:rPr>
        <w:t xml:space="preserve"> </w:t>
      </w:r>
      <w:proofErr w:type="spellStart"/>
      <w:r>
        <w:rPr>
          <w:sz w:val="20"/>
          <w:szCs w:val="20"/>
        </w:rPr>
        <w:t>metode</w:t>
      </w:r>
      <w:proofErr w:type="spellEnd"/>
      <w:r>
        <w:rPr>
          <w:sz w:val="20"/>
          <w:szCs w:val="20"/>
        </w:rPr>
        <w:t xml:space="preserve"> </w:t>
      </w:r>
      <w:r w:rsidRPr="00637229">
        <w:rPr>
          <w:sz w:val="20"/>
          <w:szCs w:val="20"/>
        </w:rPr>
        <w:t>Support Vector Machine</w:t>
      </w:r>
      <w:r>
        <w:rPr>
          <w:sz w:val="20"/>
          <w:szCs w:val="20"/>
        </w:rPr>
        <w:t xml:space="preserve"> </w:t>
      </w:r>
      <w:r w:rsidRPr="00637229">
        <w:rPr>
          <w:sz w:val="20"/>
          <w:szCs w:val="20"/>
        </w:rPr>
        <w:t>(SVM)</w:t>
      </w:r>
      <w:r>
        <w:rPr>
          <w:sz w:val="20"/>
          <w:szCs w:val="20"/>
        </w:rPr>
        <w:t xml:space="preserve">. Nilai </w:t>
      </w:r>
      <w:proofErr w:type="spellStart"/>
      <w:r>
        <w:rPr>
          <w:sz w:val="20"/>
          <w:szCs w:val="20"/>
        </w:rPr>
        <w:t>akurasi</w:t>
      </w:r>
      <w:proofErr w:type="spellEnd"/>
      <w:r>
        <w:rPr>
          <w:sz w:val="20"/>
          <w:szCs w:val="20"/>
        </w:rPr>
        <w:t xml:space="preserve"> yang </w:t>
      </w:r>
      <w:proofErr w:type="spellStart"/>
      <w:r>
        <w:rPr>
          <w:sz w:val="20"/>
          <w:szCs w:val="20"/>
        </w:rPr>
        <w:t>didapatkan</w:t>
      </w:r>
      <w:proofErr w:type="spellEnd"/>
      <w:r>
        <w:rPr>
          <w:sz w:val="20"/>
          <w:szCs w:val="20"/>
        </w:rPr>
        <w:t xml:space="preserve"> </w:t>
      </w:r>
      <w:proofErr w:type="spellStart"/>
      <w:r>
        <w:rPr>
          <w:sz w:val="20"/>
          <w:szCs w:val="20"/>
        </w:rPr>
        <w:t>setelah</w:t>
      </w:r>
      <w:proofErr w:type="spellEnd"/>
      <w:r>
        <w:rPr>
          <w:sz w:val="20"/>
          <w:szCs w:val="20"/>
        </w:rPr>
        <w:t xml:space="preserve"> </w:t>
      </w:r>
      <w:proofErr w:type="spellStart"/>
      <w:r>
        <w:rPr>
          <w:sz w:val="20"/>
          <w:szCs w:val="20"/>
        </w:rPr>
        <w:t>klasifikasi</w:t>
      </w:r>
      <w:proofErr w:type="spellEnd"/>
      <w:r>
        <w:rPr>
          <w:sz w:val="20"/>
          <w:szCs w:val="20"/>
        </w:rPr>
        <w:t xml:space="preserve"> data </w:t>
      </w:r>
      <w:r w:rsidRPr="00637229">
        <w:rPr>
          <w:sz w:val="20"/>
          <w:szCs w:val="20"/>
        </w:rPr>
        <w:t xml:space="preserve"> </w:t>
      </w:r>
      <w:proofErr w:type="spellStart"/>
      <w:r w:rsidRPr="00637229">
        <w:rPr>
          <w:sz w:val="20"/>
          <w:szCs w:val="20"/>
        </w:rPr>
        <w:t>ini</w:t>
      </w:r>
      <w:proofErr w:type="spellEnd"/>
      <w:r w:rsidRPr="00637229">
        <w:rPr>
          <w:sz w:val="20"/>
          <w:szCs w:val="20"/>
        </w:rPr>
        <w:t xml:space="preserve"> </w:t>
      </w:r>
      <w:proofErr w:type="spellStart"/>
      <w:r w:rsidRPr="00637229">
        <w:rPr>
          <w:sz w:val="20"/>
          <w:szCs w:val="20"/>
        </w:rPr>
        <w:t>ialah</w:t>
      </w:r>
      <w:proofErr w:type="spellEnd"/>
      <w:r w:rsidRPr="00637229">
        <w:rPr>
          <w:sz w:val="20"/>
          <w:szCs w:val="20"/>
        </w:rPr>
        <w:t xml:space="preserve"> </w:t>
      </w:r>
      <w:proofErr w:type="spellStart"/>
      <w:r w:rsidRPr="00637229">
        <w:rPr>
          <w:sz w:val="20"/>
          <w:szCs w:val="20"/>
        </w:rPr>
        <w:t>mengklasifikasikan</w:t>
      </w:r>
      <w:proofErr w:type="spellEnd"/>
      <w:r w:rsidRPr="00637229">
        <w:rPr>
          <w:sz w:val="20"/>
          <w:szCs w:val="20"/>
        </w:rPr>
        <w:t xml:space="preserve"> </w:t>
      </w:r>
      <w:proofErr w:type="spellStart"/>
      <w:r w:rsidRPr="00637229">
        <w:rPr>
          <w:sz w:val="20"/>
          <w:szCs w:val="20"/>
        </w:rPr>
        <w:t>respon</w:t>
      </w:r>
      <w:proofErr w:type="spellEnd"/>
      <w:r w:rsidRPr="00637229">
        <w:rPr>
          <w:sz w:val="20"/>
          <w:szCs w:val="20"/>
        </w:rPr>
        <w:t xml:space="preserve"> </w:t>
      </w:r>
      <w:proofErr w:type="spellStart"/>
      <w:r w:rsidRPr="00637229">
        <w:rPr>
          <w:sz w:val="20"/>
          <w:szCs w:val="20"/>
        </w:rPr>
        <w:t>pengguna</w:t>
      </w:r>
      <w:proofErr w:type="spellEnd"/>
      <w:r w:rsidRPr="00637229">
        <w:rPr>
          <w:sz w:val="20"/>
          <w:szCs w:val="20"/>
        </w:rPr>
        <w:t xml:space="preserve"> </w:t>
      </w:r>
      <w:r>
        <w:rPr>
          <w:sz w:val="20"/>
          <w:szCs w:val="20"/>
        </w:rPr>
        <w:t>t</w:t>
      </w:r>
      <w:r w:rsidRPr="00637229">
        <w:rPr>
          <w:sz w:val="20"/>
          <w:szCs w:val="20"/>
        </w:rPr>
        <w:t xml:space="preserve">witter </w:t>
      </w:r>
      <w:proofErr w:type="spellStart"/>
      <w:r w:rsidRPr="00637229">
        <w:rPr>
          <w:sz w:val="20"/>
          <w:szCs w:val="20"/>
        </w:rPr>
        <w:t>terhadap</w:t>
      </w:r>
      <w:proofErr w:type="spellEnd"/>
      <w:r w:rsidRPr="00637229">
        <w:rPr>
          <w:sz w:val="20"/>
          <w:szCs w:val="20"/>
        </w:rPr>
        <w:t xml:space="preserve"> RKUHP </w:t>
      </w:r>
      <w:proofErr w:type="spellStart"/>
      <w:r>
        <w:rPr>
          <w:sz w:val="20"/>
          <w:szCs w:val="20"/>
        </w:rPr>
        <w:t>menjadi</w:t>
      </w:r>
      <w:proofErr w:type="spellEnd"/>
      <w:r>
        <w:rPr>
          <w:sz w:val="20"/>
          <w:szCs w:val="20"/>
        </w:rPr>
        <w:t xml:space="preserve"> </w:t>
      </w:r>
      <w:proofErr w:type="spellStart"/>
      <w:r>
        <w:rPr>
          <w:sz w:val="20"/>
          <w:szCs w:val="20"/>
        </w:rPr>
        <w:t>kedalam</w:t>
      </w:r>
      <w:proofErr w:type="spellEnd"/>
      <w:r w:rsidRPr="00637229">
        <w:rPr>
          <w:sz w:val="20"/>
          <w:szCs w:val="20"/>
        </w:rPr>
        <w:t xml:space="preserve"> </w:t>
      </w:r>
      <w:proofErr w:type="spellStart"/>
      <w:r w:rsidRPr="00637229">
        <w:rPr>
          <w:sz w:val="20"/>
          <w:szCs w:val="20"/>
        </w:rPr>
        <w:t>sentimen</w:t>
      </w:r>
      <w:proofErr w:type="spellEnd"/>
      <w:r w:rsidRPr="00637229">
        <w:rPr>
          <w:sz w:val="20"/>
          <w:szCs w:val="20"/>
        </w:rPr>
        <w:t xml:space="preserve"> </w:t>
      </w:r>
      <w:proofErr w:type="spellStart"/>
      <w:r w:rsidRPr="00637229">
        <w:rPr>
          <w:sz w:val="20"/>
          <w:szCs w:val="20"/>
        </w:rPr>
        <w:t>negatif</w:t>
      </w:r>
      <w:proofErr w:type="spellEnd"/>
      <w:r w:rsidRPr="00637229">
        <w:rPr>
          <w:sz w:val="20"/>
          <w:szCs w:val="20"/>
        </w:rPr>
        <w:t xml:space="preserve">, </w:t>
      </w:r>
      <w:proofErr w:type="spellStart"/>
      <w:r w:rsidRPr="00637229">
        <w:rPr>
          <w:sz w:val="20"/>
          <w:szCs w:val="20"/>
        </w:rPr>
        <w:t>sentimen</w:t>
      </w:r>
      <w:proofErr w:type="spellEnd"/>
      <w:r w:rsidRPr="00637229">
        <w:rPr>
          <w:sz w:val="20"/>
          <w:szCs w:val="20"/>
        </w:rPr>
        <w:t xml:space="preserve"> positif, dan netral</w:t>
      </w:r>
      <w:r>
        <w:rPr>
          <w:sz w:val="20"/>
          <w:szCs w:val="20"/>
        </w:rPr>
        <w:t xml:space="preserve">. </w:t>
      </w:r>
      <w:r w:rsidRPr="00637229">
        <w:rPr>
          <w:sz w:val="20"/>
          <w:szCs w:val="20"/>
        </w:rPr>
        <w:t xml:space="preserve">Diharapkan hasil penelitian ini </w:t>
      </w:r>
      <w:proofErr w:type="spellStart"/>
      <w:r w:rsidRPr="00637229">
        <w:rPr>
          <w:sz w:val="20"/>
          <w:szCs w:val="20"/>
        </w:rPr>
        <w:t>dapat</w:t>
      </w:r>
      <w:proofErr w:type="spellEnd"/>
      <w:r w:rsidRPr="00637229">
        <w:rPr>
          <w:sz w:val="20"/>
          <w:szCs w:val="20"/>
        </w:rPr>
        <w:t xml:space="preserve"> </w:t>
      </w:r>
      <w:proofErr w:type="spellStart"/>
      <w:r w:rsidRPr="00637229">
        <w:rPr>
          <w:sz w:val="20"/>
          <w:szCs w:val="20"/>
        </w:rPr>
        <w:t>memberikan</w:t>
      </w:r>
      <w:proofErr w:type="spellEnd"/>
      <w:r w:rsidRPr="00637229">
        <w:rPr>
          <w:sz w:val="20"/>
          <w:szCs w:val="20"/>
        </w:rPr>
        <w:t xml:space="preserve"> </w:t>
      </w:r>
      <w:proofErr w:type="spellStart"/>
      <w:r w:rsidRPr="00637229">
        <w:rPr>
          <w:sz w:val="20"/>
          <w:szCs w:val="20"/>
        </w:rPr>
        <w:t>gambaran</w:t>
      </w:r>
      <w:proofErr w:type="spellEnd"/>
      <w:r w:rsidRPr="00637229">
        <w:rPr>
          <w:sz w:val="20"/>
          <w:szCs w:val="20"/>
        </w:rPr>
        <w:t xml:space="preserve"> </w:t>
      </w:r>
      <w:proofErr w:type="spellStart"/>
      <w:r>
        <w:rPr>
          <w:sz w:val="20"/>
          <w:szCs w:val="20"/>
        </w:rPr>
        <w:t>mengenai</w:t>
      </w:r>
      <w:proofErr w:type="spellEnd"/>
      <w:r>
        <w:rPr>
          <w:sz w:val="20"/>
          <w:szCs w:val="20"/>
        </w:rPr>
        <w:t xml:space="preserve"> </w:t>
      </w:r>
      <w:proofErr w:type="spellStart"/>
      <w:r>
        <w:rPr>
          <w:sz w:val="20"/>
          <w:szCs w:val="20"/>
        </w:rPr>
        <w:t>opini</w:t>
      </w:r>
      <w:proofErr w:type="spellEnd"/>
      <w:r>
        <w:rPr>
          <w:sz w:val="20"/>
          <w:szCs w:val="20"/>
        </w:rPr>
        <w:t xml:space="preserve"> </w:t>
      </w:r>
      <w:proofErr w:type="spellStart"/>
      <w:r>
        <w:rPr>
          <w:sz w:val="20"/>
          <w:szCs w:val="20"/>
        </w:rPr>
        <w:t>masyarakat</w:t>
      </w:r>
      <w:proofErr w:type="spellEnd"/>
      <w:r w:rsidRPr="00637229">
        <w:rPr>
          <w:sz w:val="20"/>
          <w:szCs w:val="20"/>
        </w:rPr>
        <w:t xml:space="preserve"> </w:t>
      </w:r>
      <w:r>
        <w:rPr>
          <w:sz w:val="20"/>
          <w:szCs w:val="20"/>
        </w:rPr>
        <w:t xml:space="preserve">dan </w:t>
      </w:r>
      <w:proofErr w:type="spellStart"/>
      <w:r w:rsidRPr="00637229">
        <w:rPr>
          <w:sz w:val="20"/>
          <w:szCs w:val="20"/>
        </w:rPr>
        <w:t>pengguna</w:t>
      </w:r>
      <w:proofErr w:type="spellEnd"/>
      <w:r w:rsidRPr="00637229">
        <w:rPr>
          <w:sz w:val="20"/>
          <w:szCs w:val="20"/>
        </w:rPr>
        <w:t xml:space="preserve"> </w:t>
      </w:r>
      <w:r>
        <w:rPr>
          <w:sz w:val="20"/>
          <w:szCs w:val="20"/>
        </w:rPr>
        <w:t>t</w:t>
      </w:r>
      <w:r w:rsidRPr="00637229">
        <w:rPr>
          <w:sz w:val="20"/>
          <w:szCs w:val="20"/>
        </w:rPr>
        <w:t xml:space="preserve">witter </w:t>
      </w:r>
      <w:proofErr w:type="spellStart"/>
      <w:r w:rsidRPr="00637229">
        <w:rPr>
          <w:sz w:val="20"/>
          <w:szCs w:val="20"/>
        </w:rPr>
        <w:t>mengenai</w:t>
      </w:r>
      <w:proofErr w:type="spellEnd"/>
      <w:r w:rsidRPr="00637229">
        <w:rPr>
          <w:sz w:val="20"/>
          <w:szCs w:val="20"/>
        </w:rPr>
        <w:t xml:space="preserve"> </w:t>
      </w:r>
      <w:proofErr w:type="spellStart"/>
      <w:r>
        <w:rPr>
          <w:sz w:val="20"/>
          <w:szCs w:val="20"/>
        </w:rPr>
        <w:t>pengesahan</w:t>
      </w:r>
      <w:proofErr w:type="spellEnd"/>
      <w:r>
        <w:rPr>
          <w:sz w:val="20"/>
          <w:szCs w:val="20"/>
        </w:rPr>
        <w:t xml:space="preserve"> </w:t>
      </w:r>
      <w:r w:rsidRPr="00637229">
        <w:rPr>
          <w:sz w:val="20"/>
          <w:szCs w:val="20"/>
        </w:rPr>
        <w:t>RKUHP</w:t>
      </w:r>
      <w:r w:rsidR="00AC1830">
        <w:rPr>
          <w:sz w:val="20"/>
          <w:szCs w:val="20"/>
        </w:rPr>
        <w:t>.</w:t>
      </w:r>
    </w:p>
    <w:p w:rsidR="002776EE" w:rsidRPr="00637229" w:rsidRDefault="002776EE" w:rsidP="00637229">
      <w:pPr>
        <w:spacing w:line="276" w:lineRule="auto"/>
        <w:jc w:val="both"/>
        <w:rPr>
          <w:sz w:val="20"/>
          <w:szCs w:val="20"/>
        </w:rPr>
      </w:pPr>
    </w:p>
    <w:p w:rsidR="001B35AD" w:rsidRPr="002060E2" w:rsidRDefault="00000000">
      <w:pPr>
        <w:numPr>
          <w:ilvl w:val="0"/>
          <w:numId w:val="3"/>
        </w:numPr>
        <w:pBdr>
          <w:top w:val="nil"/>
          <w:left w:val="nil"/>
          <w:bottom w:val="nil"/>
          <w:right w:val="nil"/>
          <w:between w:val="nil"/>
        </w:pBdr>
        <w:spacing w:before="240" w:after="80"/>
        <w:jc w:val="center"/>
        <w:rPr>
          <w:b/>
          <w:bCs/>
        </w:rPr>
      </w:pPr>
      <w:r w:rsidRPr="002060E2">
        <w:rPr>
          <w:b/>
          <w:bCs/>
          <w:smallCaps/>
          <w:color w:val="000000"/>
          <w:sz w:val="20"/>
          <w:szCs w:val="20"/>
        </w:rPr>
        <w:t>Page Layout</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An easy way to comply with the conference paper formatting requirements is to use this document as a camera-ready template.</w:t>
      </w:r>
    </w:p>
    <w:p w:rsidR="001B35AD" w:rsidRDefault="00000000">
      <w:pPr>
        <w:numPr>
          <w:ilvl w:val="0"/>
          <w:numId w:val="7"/>
        </w:numPr>
        <w:pBdr>
          <w:top w:val="nil"/>
          <w:left w:val="nil"/>
          <w:bottom w:val="nil"/>
          <w:right w:val="nil"/>
          <w:between w:val="nil"/>
        </w:pBdr>
        <w:spacing w:before="150" w:after="60"/>
      </w:pPr>
      <w:r>
        <w:rPr>
          <w:i/>
          <w:color w:val="000000"/>
          <w:sz w:val="20"/>
          <w:szCs w:val="20"/>
        </w:rPr>
        <w:t>Page Layout</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Your paper must use a page size corresponding to A4 which is 210mm (8.27") wide and 297mm (11.69") long.  The margins must be set as follows:</w:t>
      </w:r>
    </w:p>
    <w:p w:rsidR="001B35AD" w:rsidRDefault="00000000">
      <w:pPr>
        <w:numPr>
          <w:ilvl w:val="0"/>
          <w:numId w:val="2"/>
        </w:numPr>
        <w:pBdr>
          <w:top w:val="nil"/>
          <w:left w:val="nil"/>
          <w:bottom w:val="nil"/>
          <w:right w:val="nil"/>
          <w:between w:val="nil"/>
        </w:pBdr>
        <w:jc w:val="both"/>
      </w:pPr>
      <w:r>
        <w:rPr>
          <w:color w:val="000000"/>
          <w:sz w:val="20"/>
          <w:szCs w:val="20"/>
        </w:rPr>
        <w:t>Top = 19mm (0.75")</w:t>
      </w:r>
    </w:p>
    <w:p w:rsidR="001B35AD" w:rsidRDefault="00000000">
      <w:pPr>
        <w:numPr>
          <w:ilvl w:val="0"/>
          <w:numId w:val="2"/>
        </w:numPr>
        <w:pBdr>
          <w:top w:val="nil"/>
          <w:left w:val="nil"/>
          <w:bottom w:val="nil"/>
          <w:right w:val="nil"/>
          <w:between w:val="nil"/>
        </w:pBdr>
        <w:jc w:val="both"/>
      </w:pPr>
      <w:r>
        <w:rPr>
          <w:color w:val="000000"/>
          <w:sz w:val="20"/>
          <w:szCs w:val="20"/>
        </w:rPr>
        <w:t>Bottom = 28mm (1.1")</w:t>
      </w:r>
    </w:p>
    <w:p w:rsidR="001B35AD" w:rsidRDefault="00000000">
      <w:pPr>
        <w:numPr>
          <w:ilvl w:val="0"/>
          <w:numId w:val="2"/>
        </w:numPr>
        <w:pBdr>
          <w:top w:val="nil"/>
          <w:left w:val="nil"/>
          <w:bottom w:val="nil"/>
          <w:right w:val="nil"/>
          <w:between w:val="nil"/>
        </w:pBdr>
        <w:jc w:val="both"/>
      </w:pPr>
      <w:r>
        <w:rPr>
          <w:color w:val="000000"/>
          <w:sz w:val="20"/>
          <w:szCs w:val="20"/>
        </w:rPr>
        <w:t>Left = Right = 14.32mm (0.56")</w:t>
      </w:r>
    </w:p>
    <w:p w:rsidR="001B35AD" w:rsidRDefault="00000000">
      <w:pPr>
        <w:pBdr>
          <w:top w:val="nil"/>
          <w:left w:val="nil"/>
          <w:bottom w:val="nil"/>
          <w:right w:val="nil"/>
          <w:between w:val="nil"/>
        </w:pBdr>
        <w:jc w:val="both"/>
        <w:rPr>
          <w:color w:val="000000"/>
          <w:sz w:val="20"/>
          <w:szCs w:val="20"/>
        </w:rPr>
      </w:pPr>
      <w:r>
        <w:rPr>
          <w:color w:val="000000"/>
          <w:sz w:val="20"/>
          <w:szCs w:val="20"/>
        </w:rPr>
        <w:t>Your paper must be in two column formats with a space of 8.5mm (0.34") between columns.</w:t>
      </w:r>
    </w:p>
    <w:p w:rsidR="001B35AD" w:rsidRDefault="00000000">
      <w:pPr>
        <w:numPr>
          <w:ilvl w:val="0"/>
          <w:numId w:val="3"/>
        </w:numPr>
        <w:pBdr>
          <w:top w:val="nil"/>
          <w:left w:val="nil"/>
          <w:bottom w:val="nil"/>
          <w:right w:val="nil"/>
          <w:between w:val="nil"/>
        </w:pBdr>
        <w:spacing w:before="240" w:after="80"/>
        <w:jc w:val="center"/>
      </w:pPr>
      <w:r>
        <w:rPr>
          <w:smallCaps/>
          <w:color w:val="000000"/>
          <w:sz w:val="20"/>
          <w:szCs w:val="20"/>
        </w:rPr>
        <w:t>Page Style</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All paragraphs must be indented. All paragraphs must be justified, i.e., both left-justified and right-justified.</w:t>
      </w:r>
    </w:p>
    <w:p w:rsidR="001B35AD" w:rsidRDefault="00000000">
      <w:pPr>
        <w:numPr>
          <w:ilvl w:val="0"/>
          <w:numId w:val="1"/>
        </w:numPr>
        <w:pBdr>
          <w:top w:val="nil"/>
          <w:left w:val="nil"/>
          <w:bottom w:val="nil"/>
          <w:right w:val="nil"/>
          <w:between w:val="nil"/>
        </w:pBdr>
        <w:spacing w:before="150" w:after="60"/>
      </w:pPr>
      <w:r>
        <w:rPr>
          <w:i/>
          <w:color w:val="000000"/>
          <w:sz w:val="20"/>
          <w:szCs w:val="20"/>
        </w:rPr>
        <w:t>Text Font of Entire Document</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The entire document should be Times New Roman at 10 points in size. Other font type and size may be used if needed for special purposes. Recommended font type and sizes are shown in Table 1.</w:t>
      </w:r>
    </w:p>
    <w:p w:rsidR="001B35AD" w:rsidRDefault="00000000">
      <w:pPr>
        <w:spacing w:before="120" w:after="60"/>
        <w:jc w:val="center"/>
        <w:rPr>
          <w:smallCaps/>
          <w:sz w:val="16"/>
          <w:szCs w:val="16"/>
        </w:rPr>
      </w:pPr>
      <w:r>
        <w:rPr>
          <w:smallCaps/>
          <w:sz w:val="16"/>
          <w:szCs w:val="16"/>
        </w:rPr>
        <w:t>TABLE I</w:t>
      </w:r>
      <w:r>
        <w:rPr>
          <w:smallCaps/>
          <w:sz w:val="16"/>
          <w:szCs w:val="16"/>
        </w:rPr>
        <w:br/>
        <w:t>Font Sizes for Papers</w:t>
      </w:r>
    </w:p>
    <w:tbl>
      <w:tblPr>
        <w:tblStyle w:val="a"/>
        <w:tblW w:w="49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
        <w:gridCol w:w="1714"/>
        <w:gridCol w:w="1050"/>
        <w:gridCol w:w="1561"/>
      </w:tblGrid>
      <w:tr w:rsidR="001B35AD">
        <w:trPr>
          <w:jc w:val="center"/>
        </w:trPr>
        <w:tc>
          <w:tcPr>
            <w:tcW w:w="576" w:type="dxa"/>
            <w:vMerge w:val="restart"/>
            <w:tcBorders>
              <w:left w:val="nil"/>
              <w:bottom w:val="nil"/>
              <w:right w:val="nil"/>
            </w:tcBorders>
          </w:tcPr>
          <w:p w:rsidR="001B35AD" w:rsidRDefault="00000000">
            <w:pPr>
              <w:rPr>
                <w:b/>
                <w:sz w:val="18"/>
                <w:szCs w:val="18"/>
              </w:rPr>
            </w:pPr>
            <w:r>
              <w:rPr>
                <w:b/>
                <w:sz w:val="18"/>
                <w:szCs w:val="18"/>
              </w:rPr>
              <w:lastRenderedPageBreak/>
              <w:t>Font Size</w:t>
            </w:r>
          </w:p>
        </w:tc>
        <w:tc>
          <w:tcPr>
            <w:tcW w:w="4325" w:type="dxa"/>
            <w:gridSpan w:val="3"/>
            <w:tcBorders>
              <w:left w:val="nil"/>
              <w:bottom w:val="nil"/>
              <w:right w:val="nil"/>
            </w:tcBorders>
          </w:tcPr>
          <w:p w:rsidR="001B35AD" w:rsidRDefault="00000000">
            <w:pPr>
              <w:jc w:val="center"/>
              <w:rPr>
                <w:b/>
                <w:sz w:val="18"/>
                <w:szCs w:val="18"/>
              </w:rPr>
            </w:pPr>
            <w:r>
              <w:rPr>
                <w:b/>
                <w:sz w:val="18"/>
                <w:szCs w:val="18"/>
              </w:rPr>
              <w:t>Appearance (in Time New Roman or Times)</w:t>
            </w:r>
          </w:p>
        </w:tc>
      </w:tr>
      <w:tr w:rsidR="001B35AD">
        <w:trPr>
          <w:jc w:val="center"/>
        </w:trPr>
        <w:tc>
          <w:tcPr>
            <w:tcW w:w="576" w:type="dxa"/>
            <w:vMerge/>
            <w:tcBorders>
              <w:left w:val="nil"/>
              <w:bottom w:val="nil"/>
              <w:right w:val="nil"/>
            </w:tcBorders>
          </w:tcPr>
          <w:p w:rsidR="001B35AD" w:rsidRDefault="001B35AD">
            <w:pPr>
              <w:widowControl w:val="0"/>
              <w:pBdr>
                <w:top w:val="nil"/>
                <w:left w:val="nil"/>
                <w:bottom w:val="nil"/>
                <w:right w:val="nil"/>
                <w:between w:val="nil"/>
              </w:pBdr>
              <w:spacing w:line="276" w:lineRule="auto"/>
              <w:rPr>
                <w:b/>
                <w:sz w:val="18"/>
                <w:szCs w:val="18"/>
              </w:rPr>
            </w:pPr>
          </w:p>
        </w:tc>
        <w:tc>
          <w:tcPr>
            <w:tcW w:w="1714" w:type="dxa"/>
            <w:tcBorders>
              <w:top w:val="nil"/>
              <w:left w:val="nil"/>
              <w:bottom w:val="single" w:sz="4" w:space="0" w:color="000000"/>
              <w:right w:val="nil"/>
            </w:tcBorders>
          </w:tcPr>
          <w:p w:rsidR="001B35AD" w:rsidRDefault="00000000">
            <w:pPr>
              <w:rPr>
                <w:b/>
                <w:sz w:val="18"/>
                <w:szCs w:val="18"/>
              </w:rPr>
            </w:pPr>
            <w:r>
              <w:rPr>
                <w:b/>
                <w:sz w:val="18"/>
                <w:szCs w:val="18"/>
              </w:rPr>
              <w:t>Regular</w:t>
            </w:r>
          </w:p>
        </w:tc>
        <w:tc>
          <w:tcPr>
            <w:tcW w:w="1050" w:type="dxa"/>
            <w:tcBorders>
              <w:top w:val="nil"/>
              <w:left w:val="nil"/>
              <w:bottom w:val="single" w:sz="4" w:space="0" w:color="000000"/>
              <w:right w:val="nil"/>
            </w:tcBorders>
          </w:tcPr>
          <w:p w:rsidR="001B35AD" w:rsidRDefault="00000000">
            <w:pPr>
              <w:rPr>
                <w:b/>
                <w:sz w:val="18"/>
                <w:szCs w:val="18"/>
              </w:rPr>
            </w:pPr>
            <w:r>
              <w:rPr>
                <w:b/>
                <w:sz w:val="18"/>
                <w:szCs w:val="18"/>
              </w:rPr>
              <w:t>Bold</w:t>
            </w:r>
          </w:p>
        </w:tc>
        <w:tc>
          <w:tcPr>
            <w:tcW w:w="1561" w:type="dxa"/>
            <w:tcBorders>
              <w:top w:val="nil"/>
              <w:left w:val="nil"/>
              <w:bottom w:val="single" w:sz="4" w:space="0" w:color="000000"/>
              <w:right w:val="nil"/>
            </w:tcBorders>
          </w:tcPr>
          <w:p w:rsidR="001B35AD" w:rsidRDefault="00000000">
            <w:pPr>
              <w:rPr>
                <w:b/>
                <w:sz w:val="18"/>
                <w:szCs w:val="18"/>
              </w:rPr>
            </w:pPr>
            <w:r>
              <w:rPr>
                <w:b/>
                <w:sz w:val="18"/>
                <w:szCs w:val="18"/>
              </w:rPr>
              <w:t>Italic</w:t>
            </w:r>
          </w:p>
        </w:tc>
      </w:tr>
      <w:tr w:rsidR="001B35AD">
        <w:trPr>
          <w:jc w:val="center"/>
        </w:trPr>
        <w:tc>
          <w:tcPr>
            <w:tcW w:w="576" w:type="dxa"/>
            <w:tcBorders>
              <w:left w:val="nil"/>
              <w:bottom w:val="nil"/>
              <w:right w:val="nil"/>
            </w:tcBorders>
          </w:tcPr>
          <w:p w:rsidR="001B35AD" w:rsidRDefault="00000000">
            <w:pPr>
              <w:rPr>
                <w:sz w:val="18"/>
                <w:szCs w:val="18"/>
              </w:rPr>
            </w:pPr>
            <w:r>
              <w:rPr>
                <w:sz w:val="18"/>
                <w:szCs w:val="18"/>
              </w:rPr>
              <w:t>8</w:t>
            </w:r>
          </w:p>
        </w:tc>
        <w:tc>
          <w:tcPr>
            <w:tcW w:w="1714" w:type="dxa"/>
            <w:tcBorders>
              <w:left w:val="nil"/>
              <w:bottom w:val="nil"/>
              <w:right w:val="nil"/>
            </w:tcBorders>
          </w:tcPr>
          <w:p w:rsidR="001B35AD" w:rsidRDefault="00000000">
            <w:pPr>
              <w:rPr>
                <w:sz w:val="18"/>
                <w:szCs w:val="18"/>
              </w:rPr>
            </w:pPr>
            <w:r>
              <w:rPr>
                <w:sz w:val="18"/>
                <w:szCs w:val="18"/>
              </w:rPr>
              <w:t>table caption (in Small Caps), figure caption, reference item</w:t>
            </w:r>
          </w:p>
        </w:tc>
        <w:tc>
          <w:tcPr>
            <w:tcW w:w="1050" w:type="dxa"/>
            <w:tcBorders>
              <w:left w:val="nil"/>
              <w:bottom w:val="nil"/>
              <w:right w:val="nil"/>
            </w:tcBorders>
          </w:tcPr>
          <w:p w:rsidR="001B35AD" w:rsidRDefault="001B35AD">
            <w:pPr>
              <w:rPr>
                <w:sz w:val="18"/>
                <w:szCs w:val="18"/>
              </w:rPr>
            </w:pPr>
          </w:p>
        </w:tc>
        <w:tc>
          <w:tcPr>
            <w:tcW w:w="1561" w:type="dxa"/>
            <w:tcBorders>
              <w:left w:val="nil"/>
              <w:bottom w:val="nil"/>
              <w:right w:val="nil"/>
            </w:tcBorders>
          </w:tcPr>
          <w:p w:rsidR="001B35AD" w:rsidRDefault="00000000">
            <w:pPr>
              <w:rPr>
                <w:sz w:val="18"/>
                <w:szCs w:val="18"/>
              </w:rPr>
            </w:pPr>
            <w:r>
              <w:rPr>
                <w:sz w:val="18"/>
                <w:szCs w:val="18"/>
              </w:rPr>
              <w:t>reference item (partial)</w:t>
            </w:r>
          </w:p>
        </w:tc>
      </w:tr>
      <w:tr w:rsidR="001B35AD">
        <w:trPr>
          <w:jc w:val="center"/>
        </w:trPr>
        <w:tc>
          <w:tcPr>
            <w:tcW w:w="576" w:type="dxa"/>
            <w:tcBorders>
              <w:top w:val="nil"/>
              <w:left w:val="nil"/>
              <w:bottom w:val="nil"/>
              <w:right w:val="nil"/>
            </w:tcBorders>
          </w:tcPr>
          <w:p w:rsidR="001B35AD" w:rsidRDefault="00000000">
            <w:pPr>
              <w:rPr>
                <w:sz w:val="18"/>
                <w:szCs w:val="18"/>
              </w:rPr>
            </w:pPr>
            <w:r>
              <w:rPr>
                <w:sz w:val="18"/>
                <w:szCs w:val="18"/>
              </w:rPr>
              <w:t>9</w:t>
            </w:r>
          </w:p>
        </w:tc>
        <w:tc>
          <w:tcPr>
            <w:tcW w:w="1714" w:type="dxa"/>
            <w:tcBorders>
              <w:top w:val="nil"/>
              <w:left w:val="nil"/>
              <w:bottom w:val="nil"/>
              <w:right w:val="nil"/>
            </w:tcBorders>
          </w:tcPr>
          <w:p w:rsidR="001B35AD" w:rsidRDefault="00000000">
            <w:pPr>
              <w:rPr>
                <w:sz w:val="18"/>
                <w:szCs w:val="18"/>
              </w:rPr>
            </w:pPr>
            <w:r>
              <w:rPr>
                <w:sz w:val="18"/>
                <w:szCs w:val="18"/>
              </w:rPr>
              <w:t>Institution, author email address, and cell in a table</w:t>
            </w:r>
          </w:p>
        </w:tc>
        <w:tc>
          <w:tcPr>
            <w:tcW w:w="1050" w:type="dxa"/>
            <w:tcBorders>
              <w:top w:val="nil"/>
              <w:left w:val="nil"/>
              <w:bottom w:val="nil"/>
              <w:right w:val="nil"/>
            </w:tcBorders>
          </w:tcPr>
          <w:p w:rsidR="001B35AD" w:rsidRDefault="00000000">
            <w:pPr>
              <w:rPr>
                <w:sz w:val="18"/>
                <w:szCs w:val="18"/>
              </w:rPr>
            </w:pPr>
            <w:r>
              <w:rPr>
                <w:sz w:val="18"/>
                <w:szCs w:val="18"/>
              </w:rPr>
              <w:t>abstract body</w:t>
            </w:r>
          </w:p>
        </w:tc>
        <w:tc>
          <w:tcPr>
            <w:tcW w:w="1561" w:type="dxa"/>
            <w:tcBorders>
              <w:top w:val="nil"/>
              <w:left w:val="nil"/>
              <w:bottom w:val="nil"/>
              <w:right w:val="nil"/>
            </w:tcBorders>
          </w:tcPr>
          <w:p w:rsidR="001B35AD" w:rsidRDefault="00000000">
            <w:pPr>
              <w:rPr>
                <w:sz w:val="18"/>
                <w:szCs w:val="18"/>
              </w:rPr>
            </w:pPr>
            <w:r>
              <w:rPr>
                <w:sz w:val="18"/>
                <w:szCs w:val="18"/>
              </w:rPr>
              <w:t>abstract heading (also in Bold)</w:t>
            </w:r>
          </w:p>
          <w:p w:rsidR="001B35AD" w:rsidRDefault="00000000">
            <w:pPr>
              <w:rPr>
                <w:sz w:val="18"/>
                <w:szCs w:val="18"/>
              </w:rPr>
            </w:pPr>
            <w:r>
              <w:rPr>
                <w:sz w:val="18"/>
                <w:szCs w:val="18"/>
              </w:rPr>
              <w:t>author affiliation</w:t>
            </w:r>
          </w:p>
        </w:tc>
      </w:tr>
      <w:tr w:rsidR="001B35AD">
        <w:trPr>
          <w:jc w:val="center"/>
        </w:trPr>
        <w:tc>
          <w:tcPr>
            <w:tcW w:w="576" w:type="dxa"/>
            <w:tcBorders>
              <w:top w:val="nil"/>
              <w:left w:val="nil"/>
              <w:bottom w:val="nil"/>
              <w:right w:val="nil"/>
            </w:tcBorders>
          </w:tcPr>
          <w:p w:rsidR="001B35AD" w:rsidRDefault="00000000">
            <w:pPr>
              <w:rPr>
                <w:sz w:val="18"/>
                <w:szCs w:val="18"/>
              </w:rPr>
            </w:pPr>
            <w:r>
              <w:rPr>
                <w:sz w:val="18"/>
                <w:szCs w:val="18"/>
              </w:rPr>
              <w:t>10</w:t>
            </w:r>
          </w:p>
        </w:tc>
        <w:tc>
          <w:tcPr>
            <w:tcW w:w="1714" w:type="dxa"/>
            <w:tcBorders>
              <w:top w:val="nil"/>
              <w:left w:val="nil"/>
              <w:bottom w:val="nil"/>
              <w:right w:val="nil"/>
            </w:tcBorders>
          </w:tcPr>
          <w:p w:rsidR="001B35AD" w:rsidRDefault="00000000">
            <w:pPr>
              <w:rPr>
                <w:sz w:val="18"/>
                <w:szCs w:val="18"/>
              </w:rPr>
            </w:pPr>
            <w:r>
              <w:rPr>
                <w:sz w:val="18"/>
                <w:szCs w:val="18"/>
              </w:rPr>
              <w:t>level-1 heading (in Small Caps),</w:t>
            </w:r>
          </w:p>
          <w:p w:rsidR="001B35AD" w:rsidRDefault="00000000">
            <w:pPr>
              <w:rPr>
                <w:sz w:val="18"/>
                <w:szCs w:val="18"/>
              </w:rPr>
            </w:pPr>
            <w:r>
              <w:rPr>
                <w:sz w:val="18"/>
                <w:szCs w:val="18"/>
              </w:rPr>
              <w:t>paragraph</w:t>
            </w:r>
          </w:p>
        </w:tc>
        <w:tc>
          <w:tcPr>
            <w:tcW w:w="1050" w:type="dxa"/>
            <w:tcBorders>
              <w:top w:val="nil"/>
              <w:left w:val="nil"/>
              <w:bottom w:val="nil"/>
              <w:right w:val="nil"/>
            </w:tcBorders>
          </w:tcPr>
          <w:p w:rsidR="001B35AD" w:rsidRDefault="001B35AD">
            <w:pPr>
              <w:rPr>
                <w:sz w:val="18"/>
                <w:szCs w:val="18"/>
              </w:rPr>
            </w:pPr>
          </w:p>
        </w:tc>
        <w:tc>
          <w:tcPr>
            <w:tcW w:w="1561" w:type="dxa"/>
            <w:tcBorders>
              <w:top w:val="nil"/>
              <w:left w:val="nil"/>
              <w:bottom w:val="nil"/>
              <w:right w:val="nil"/>
            </w:tcBorders>
          </w:tcPr>
          <w:p w:rsidR="001B35AD" w:rsidRDefault="00000000">
            <w:pPr>
              <w:rPr>
                <w:sz w:val="18"/>
                <w:szCs w:val="18"/>
              </w:rPr>
            </w:pPr>
            <w:r>
              <w:rPr>
                <w:sz w:val="18"/>
                <w:szCs w:val="18"/>
              </w:rPr>
              <w:t>level-2 heading,</w:t>
            </w:r>
          </w:p>
          <w:p w:rsidR="001B35AD" w:rsidRDefault="00000000">
            <w:pPr>
              <w:rPr>
                <w:sz w:val="18"/>
                <w:szCs w:val="18"/>
              </w:rPr>
            </w:pPr>
            <w:r>
              <w:rPr>
                <w:sz w:val="18"/>
                <w:szCs w:val="18"/>
              </w:rPr>
              <w:t>level-3 heading,</w:t>
            </w:r>
          </w:p>
          <w:p w:rsidR="001B35AD" w:rsidRDefault="001B35AD">
            <w:pPr>
              <w:rPr>
                <w:sz w:val="18"/>
                <w:szCs w:val="18"/>
              </w:rPr>
            </w:pPr>
          </w:p>
        </w:tc>
      </w:tr>
      <w:tr w:rsidR="001B35AD">
        <w:trPr>
          <w:jc w:val="center"/>
        </w:trPr>
        <w:tc>
          <w:tcPr>
            <w:tcW w:w="576" w:type="dxa"/>
            <w:tcBorders>
              <w:top w:val="nil"/>
              <w:left w:val="nil"/>
              <w:bottom w:val="nil"/>
              <w:right w:val="nil"/>
            </w:tcBorders>
          </w:tcPr>
          <w:p w:rsidR="001B35AD" w:rsidRDefault="00000000">
            <w:pPr>
              <w:rPr>
                <w:sz w:val="18"/>
                <w:szCs w:val="18"/>
              </w:rPr>
            </w:pPr>
            <w:r>
              <w:rPr>
                <w:sz w:val="18"/>
                <w:szCs w:val="18"/>
              </w:rPr>
              <w:t>12</w:t>
            </w:r>
          </w:p>
        </w:tc>
        <w:tc>
          <w:tcPr>
            <w:tcW w:w="1714" w:type="dxa"/>
            <w:tcBorders>
              <w:top w:val="nil"/>
              <w:left w:val="nil"/>
              <w:bottom w:val="nil"/>
              <w:right w:val="nil"/>
            </w:tcBorders>
          </w:tcPr>
          <w:p w:rsidR="001B35AD" w:rsidRDefault="00000000">
            <w:pPr>
              <w:rPr>
                <w:sz w:val="18"/>
                <w:szCs w:val="18"/>
              </w:rPr>
            </w:pPr>
            <w:r>
              <w:rPr>
                <w:sz w:val="18"/>
                <w:szCs w:val="18"/>
              </w:rPr>
              <w:t>author name</w:t>
            </w:r>
          </w:p>
        </w:tc>
        <w:tc>
          <w:tcPr>
            <w:tcW w:w="1050" w:type="dxa"/>
            <w:tcBorders>
              <w:top w:val="nil"/>
              <w:left w:val="nil"/>
              <w:bottom w:val="nil"/>
              <w:right w:val="nil"/>
            </w:tcBorders>
          </w:tcPr>
          <w:p w:rsidR="001B35AD" w:rsidRDefault="001B35AD">
            <w:pPr>
              <w:rPr>
                <w:sz w:val="18"/>
                <w:szCs w:val="18"/>
              </w:rPr>
            </w:pPr>
          </w:p>
        </w:tc>
        <w:tc>
          <w:tcPr>
            <w:tcW w:w="1561" w:type="dxa"/>
            <w:tcBorders>
              <w:top w:val="nil"/>
              <w:left w:val="nil"/>
              <w:bottom w:val="nil"/>
              <w:right w:val="nil"/>
            </w:tcBorders>
          </w:tcPr>
          <w:p w:rsidR="001B35AD" w:rsidRDefault="001B35AD">
            <w:pPr>
              <w:rPr>
                <w:sz w:val="18"/>
                <w:szCs w:val="18"/>
              </w:rPr>
            </w:pPr>
          </w:p>
        </w:tc>
      </w:tr>
      <w:tr w:rsidR="001B35AD">
        <w:trPr>
          <w:jc w:val="center"/>
        </w:trPr>
        <w:tc>
          <w:tcPr>
            <w:tcW w:w="576" w:type="dxa"/>
            <w:tcBorders>
              <w:top w:val="nil"/>
              <w:left w:val="nil"/>
              <w:right w:val="nil"/>
            </w:tcBorders>
          </w:tcPr>
          <w:p w:rsidR="001B35AD" w:rsidRDefault="00000000">
            <w:pPr>
              <w:rPr>
                <w:sz w:val="18"/>
                <w:szCs w:val="18"/>
              </w:rPr>
            </w:pPr>
            <w:r>
              <w:rPr>
                <w:sz w:val="18"/>
                <w:szCs w:val="18"/>
              </w:rPr>
              <w:t>18</w:t>
            </w:r>
          </w:p>
        </w:tc>
        <w:tc>
          <w:tcPr>
            <w:tcW w:w="1714" w:type="dxa"/>
            <w:tcBorders>
              <w:top w:val="nil"/>
              <w:left w:val="nil"/>
              <w:right w:val="nil"/>
            </w:tcBorders>
          </w:tcPr>
          <w:p w:rsidR="001B35AD" w:rsidRDefault="00000000">
            <w:pPr>
              <w:rPr>
                <w:sz w:val="18"/>
                <w:szCs w:val="18"/>
              </w:rPr>
            </w:pPr>
            <w:r>
              <w:rPr>
                <w:sz w:val="18"/>
                <w:szCs w:val="18"/>
              </w:rPr>
              <w:t>title</w:t>
            </w:r>
          </w:p>
        </w:tc>
        <w:tc>
          <w:tcPr>
            <w:tcW w:w="1050" w:type="dxa"/>
            <w:tcBorders>
              <w:top w:val="nil"/>
              <w:left w:val="nil"/>
              <w:right w:val="nil"/>
            </w:tcBorders>
          </w:tcPr>
          <w:p w:rsidR="001B35AD" w:rsidRDefault="001B35AD">
            <w:pPr>
              <w:rPr>
                <w:sz w:val="18"/>
                <w:szCs w:val="18"/>
              </w:rPr>
            </w:pPr>
          </w:p>
        </w:tc>
        <w:tc>
          <w:tcPr>
            <w:tcW w:w="1561" w:type="dxa"/>
            <w:tcBorders>
              <w:top w:val="nil"/>
              <w:left w:val="nil"/>
              <w:right w:val="nil"/>
            </w:tcBorders>
          </w:tcPr>
          <w:p w:rsidR="001B35AD" w:rsidRDefault="001B35AD">
            <w:pPr>
              <w:rPr>
                <w:sz w:val="18"/>
                <w:szCs w:val="18"/>
              </w:rPr>
            </w:pPr>
          </w:p>
        </w:tc>
      </w:tr>
    </w:tbl>
    <w:p w:rsidR="001B35AD" w:rsidRDefault="00000000">
      <w:pPr>
        <w:numPr>
          <w:ilvl w:val="0"/>
          <w:numId w:val="1"/>
        </w:numPr>
        <w:pBdr>
          <w:top w:val="nil"/>
          <w:left w:val="nil"/>
          <w:bottom w:val="nil"/>
          <w:right w:val="nil"/>
          <w:between w:val="nil"/>
        </w:pBdr>
        <w:spacing w:before="150" w:after="60"/>
      </w:pPr>
      <w:r>
        <w:rPr>
          <w:i/>
          <w:color w:val="000000"/>
          <w:sz w:val="20"/>
          <w:szCs w:val="20"/>
        </w:rPr>
        <w:t>Title and Author Details</w:t>
      </w:r>
    </w:p>
    <w:p w:rsidR="001B35AD" w:rsidRDefault="00000000">
      <w:pPr>
        <w:pBdr>
          <w:top w:val="nil"/>
          <w:left w:val="nil"/>
          <w:bottom w:val="nil"/>
          <w:right w:val="nil"/>
          <w:between w:val="nil"/>
        </w:pBdr>
        <w:ind w:firstLine="216"/>
        <w:jc w:val="both"/>
        <w:rPr>
          <w:color w:val="000000"/>
          <w:sz w:val="20"/>
          <w:szCs w:val="20"/>
        </w:rPr>
      </w:pPr>
      <w:bookmarkStart w:id="1" w:name="_heading=h.1fob9te" w:colFirst="0" w:colLast="0"/>
      <w:bookmarkEnd w:id="1"/>
      <w:r>
        <w:rPr>
          <w:color w:val="000000"/>
          <w:sz w:val="20"/>
          <w:szCs w:val="20"/>
        </w:rPr>
        <w:t xml:space="preserve">Title must be Times New Roman at 18 points in size. Author name must be Times New Roman at 12 points in size. Author affiliation must be Times New Roman at 9 points in size and </w:t>
      </w:r>
      <w:r>
        <w:rPr>
          <w:i/>
          <w:color w:val="000000"/>
          <w:sz w:val="20"/>
          <w:szCs w:val="20"/>
        </w:rPr>
        <w:t>italic</w:t>
      </w:r>
      <w:r>
        <w:rPr>
          <w:color w:val="000000"/>
          <w:sz w:val="20"/>
          <w:szCs w:val="20"/>
        </w:rPr>
        <w:t>. Corresponding email address must be Times New Roman at 9 points in size. All title and author (s) affiliation must be in single-column format and must be centered.</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Every word in a title must be capitalized except for short minor words such as “a”, “an”, “and”, “as”, “at”, “by”, “for”, “from”, “if”, “in”, “into”, “on”, “or”, “of”, “the”, “to”, “with”.</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Author details must not show any professional title (e.g., Managing Director), any academic title (e.g., Dr.) or any membership of any professional organization.</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To avoid confusion, the family name must be written as the last part of each author name (e.g., John A.K. Smith). Each affiliation must include, at the very least, the name of the company and the name of the country where the author is based (e.g., Causal Productions Pty Ltd, Australia).</w:t>
      </w:r>
    </w:p>
    <w:p w:rsidR="001B35AD" w:rsidRDefault="00000000">
      <w:pPr>
        <w:numPr>
          <w:ilvl w:val="0"/>
          <w:numId w:val="1"/>
        </w:numPr>
        <w:pBdr>
          <w:top w:val="nil"/>
          <w:left w:val="nil"/>
          <w:bottom w:val="nil"/>
          <w:right w:val="nil"/>
          <w:between w:val="nil"/>
        </w:pBdr>
        <w:spacing w:before="150" w:after="60"/>
      </w:pPr>
      <w:r>
        <w:rPr>
          <w:i/>
          <w:color w:val="000000"/>
          <w:sz w:val="20"/>
          <w:szCs w:val="20"/>
        </w:rPr>
        <w:t>Section Headings</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No more than 3 levels of headings should be used.  All headings must be in 10pt font.  Every word in a heading must be capitalized except for short minor words as listed in Section III-B.</w:t>
      </w:r>
    </w:p>
    <w:p w:rsidR="001B35AD" w:rsidRDefault="00000000">
      <w:pPr>
        <w:numPr>
          <w:ilvl w:val="0"/>
          <w:numId w:val="6"/>
        </w:numPr>
        <w:pBdr>
          <w:top w:val="nil"/>
          <w:left w:val="nil"/>
          <w:bottom w:val="nil"/>
          <w:right w:val="nil"/>
          <w:between w:val="nil"/>
        </w:pBdr>
        <w:spacing w:before="120" w:after="60"/>
        <w:jc w:val="both"/>
      </w:pPr>
      <w:r>
        <w:rPr>
          <w:i/>
          <w:color w:val="000000"/>
          <w:sz w:val="20"/>
          <w:szCs w:val="20"/>
        </w:rPr>
        <w:t>Level-1 Heading</w:t>
      </w:r>
      <w:r>
        <w:rPr>
          <w:color w:val="000000"/>
          <w:sz w:val="20"/>
          <w:szCs w:val="20"/>
        </w:rPr>
        <w:t>:  A level-1 heading must be in Small Caps, centered and numbered using uppercase Roman numerals.  For example, see heading “III. Page Style” of this document.  The two level-1 headings which must not be numbered are “Acknowledgment” and “References”.</w:t>
      </w:r>
    </w:p>
    <w:p w:rsidR="001B35AD" w:rsidRDefault="00000000">
      <w:pPr>
        <w:numPr>
          <w:ilvl w:val="0"/>
          <w:numId w:val="6"/>
        </w:numPr>
        <w:pBdr>
          <w:top w:val="nil"/>
          <w:left w:val="nil"/>
          <w:bottom w:val="nil"/>
          <w:right w:val="nil"/>
          <w:between w:val="nil"/>
        </w:pBdr>
        <w:spacing w:before="120" w:after="60"/>
        <w:jc w:val="both"/>
      </w:pPr>
      <w:r>
        <w:rPr>
          <w:i/>
          <w:color w:val="000000"/>
          <w:sz w:val="20"/>
          <w:szCs w:val="20"/>
        </w:rPr>
        <w:t>Level-2 Heading:</w:t>
      </w:r>
      <w:r>
        <w:rPr>
          <w:color w:val="000000"/>
          <w:sz w:val="20"/>
          <w:szCs w:val="20"/>
        </w:rPr>
        <w:t xml:space="preserve">  A level-2 heading must be in Italic, left-justified and numbered using an uppercase alphabetic letter followed by a period.  For example, see heading “C. Section Headings” above.</w:t>
      </w:r>
    </w:p>
    <w:p w:rsidR="001B35AD" w:rsidRDefault="00000000">
      <w:pPr>
        <w:numPr>
          <w:ilvl w:val="0"/>
          <w:numId w:val="6"/>
        </w:numPr>
        <w:pBdr>
          <w:top w:val="nil"/>
          <w:left w:val="nil"/>
          <w:bottom w:val="nil"/>
          <w:right w:val="nil"/>
          <w:between w:val="nil"/>
        </w:pBdr>
        <w:spacing w:before="120" w:after="60"/>
        <w:jc w:val="both"/>
        <w:rPr>
          <w:color w:val="000000"/>
          <w:sz w:val="20"/>
          <w:szCs w:val="20"/>
        </w:rPr>
      </w:pPr>
      <w:r>
        <w:rPr>
          <w:i/>
          <w:color w:val="000000"/>
          <w:sz w:val="20"/>
          <w:szCs w:val="20"/>
        </w:rPr>
        <w:t>Level-3 Heading:</w:t>
      </w:r>
      <w:r>
        <w:rPr>
          <w:color w:val="000000"/>
          <w:sz w:val="20"/>
          <w:szCs w:val="2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1B35AD" w:rsidRDefault="001B35AD">
      <w:pPr>
        <w:pBdr>
          <w:top w:val="nil"/>
          <w:left w:val="nil"/>
          <w:bottom w:val="nil"/>
          <w:right w:val="nil"/>
          <w:between w:val="nil"/>
        </w:pBdr>
        <w:ind w:firstLine="216"/>
        <w:jc w:val="both"/>
        <w:rPr>
          <w:color w:val="000000"/>
          <w:sz w:val="20"/>
          <w:szCs w:val="20"/>
        </w:rPr>
      </w:pPr>
    </w:p>
    <w:p w:rsidR="001B35AD" w:rsidRDefault="00000000">
      <w:pPr>
        <w:pBdr>
          <w:top w:val="nil"/>
          <w:left w:val="nil"/>
          <w:bottom w:val="nil"/>
          <w:right w:val="nil"/>
          <w:between w:val="nil"/>
        </w:pBdr>
        <w:jc w:val="center"/>
        <w:rPr>
          <w:color w:val="000000"/>
        </w:rPr>
      </w:pPr>
      <w:r>
        <w:rPr>
          <w:noProof/>
          <w:color w:val="000000"/>
        </w:rPr>
        <w:drawing>
          <wp:inline distT="0" distB="0" distL="0" distR="0">
            <wp:extent cx="2506302" cy="1819247"/>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506302" cy="1819247"/>
                    </a:xfrm>
                    <a:prstGeom prst="rect">
                      <a:avLst/>
                    </a:prstGeom>
                    <a:ln/>
                  </pic:spPr>
                </pic:pic>
              </a:graphicData>
            </a:graphic>
          </wp:inline>
        </w:drawing>
      </w:r>
    </w:p>
    <w:p w:rsidR="001B35AD" w:rsidRDefault="00000000">
      <w:pPr>
        <w:pBdr>
          <w:top w:val="nil"/>
          <w:left w:val="nil"/>
          <w:bottom w:val="nil"/>
          <w:right w:val="nil"/>
          <w:between w:val="nil"/>
        </w:pBdr>
        <w:jc w:val="both"/>
        <w:rPr>
          <w:color w:val="000000"/>
          <w:sz w:val="16"/>
          <w:szCs w:val="16"/>
        </w:rPr>
      </w:pPr>
      <w:r>
        <w:rPr>
          <w:color w:val="000000"/>
          <w:sz w:val="16"/>
          <w:szCs w:val="16"/>
        </w:rPr>
        <w:t xml:space="preserve">Fig. </w:t>
      </w:r>
      <w:proofErr w:type="gramStart"/>
      <w:r>
        <w:rPr>
          <w:color w:val="000000"/>
          <w:sz w:val="16"/>
          <w:szCs w:val="16"/>
        </w:rPr>
        <w:t>1  A</w:t>
      </w:r>
      <w:proofErr w:type="gramEnd"/>
      <w:r>
        <w:rPr>
          <w:color w:val="000000"/>
          <w:sz w:val="16"/>
          <w:szCs w:val="16"/>
        </w:rPr>
        <w:t xml:space="preserve"> sample line graph using colors which contrast well both on screen and on a black-and-white hardcopy</w:t>
      </w:r>
    </w:p>
    <w:p w:rsidR="001B35AD" w:rsidRDefault="00000000">
      <w:pPr>
        <w:numPr>
          <w:ilvl w:val="0"/>
          <w:numId w:val="1"/>
        </w:numPr>
        <w:pBdr>
          <w:top w:val="nil"/>
          <w:left w:val="nil"/>
          <w:bottom w:val="nil"/>
          <w:right w:val="nil"/>
          <w:between w:val="nil"/>
        </w:pBdr>
        <w:spacing w:before="150" w:after="60"/>
      </w:pPr>
      <w:r>
        <w:rPr>
          <w:i/>
          <w:color w:val="000000"/>
          <w:sz w:val="20"/>
          <w:szCs w:val="20"/>
        </w:rPr>
        <w:t>Figures and Tables</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Figures and tables must be centered in the column.  Large figures and tables may span across both columns.  Any table or figure that takes up more than 1 column width must be positioned either at the top or at the bottom of the page.</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 xml:space="preserve">Graphics may be full color.  All colors will be retained on the CDROM.  Graphics must not use stipple fill patterns because they may not be reproduced properly.  Please use only </w:t>
      </w:r>
      <w:r>
        <w:rPr>
          <w:i/>
          <w:color w:val="000000"/>
          <w:sz w:val="20"/>
          <w:szCs w:val="20"/>
        </w:rPr>
        <w:t>SOLID FILL</w:t>
      </w:r>
      <w:r>
        <w:rPr>
          <w:color w:val="000000"/>
          <w:sz w:val="20"/>
          <w:szCs w:val="20"/>
        </w:rPr>
        <w:t xml:space="preserve"> colors which contrast well both on screen and on a black-and-white hardcopy, as shown in Fig. 1.</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Fig. 2 shows an example of a low-resolution image which would not be acceptable, whereas Fig. 3 shows an example of an image with adequate resolution.  Check that the resolution is adequate to reveal the important detail in the figure.</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Please check all figures in your paper both on screen and on a black-and-white hardcopy.  When you check your paper on a black-and-white hardcopy, please ensure that:</w:t>
      </w:r>
    </w:p>
    <w:p w:rsidR="001B35AD" w:rsidRDefault="00000000">
      <w:pPr>
        <w:numPr>
          <w:ilvl w:val="0"/>
          <w:numId w:val="2"/>
        </w:numPr>
        <w:pBdr>
          <w:top w:val="nil"/>
          <w:left w:val="nil"/>
          <w:bottom w:val="nil"/>
          <w:right w:val="nil"/>
          <w:between w:val="nil"/>
        </w:pBdr>
        <w:jc w:val="both"/>
      </w:pPr>
      <w:r>
        <w:rPr>
          <w:color w:val="000000"/>
          <w:sz w:val="20"/>
          <w:szCs w:val="20"/>
        </w:rPr>
        <w:t>the colors used in each figure contrast well,</w:t>
      </w:r>
    </w:p>
    <w:p w:rsidR="001B35AD" w:rsidRDefault="00000000">
      <w:pPr>
        <w:numPr>
          <w:ilvl w:val="0"/>
          <w:numId w:val="2"/>
        </w:numPr>
        <w:pBdr>
          <w:top w:val="nil"/>
          <w:left w:val="nil"/>
          <w:bottom w:val="nil"/>
          <w:right w:val="nil"/>
          <w:between w:val="nil"/>
        </w:pBdr>
        <w:jc w:val="both"/>
      </w:pPr>
      <w:r>
        <w:rPr>
          <w:color w:val="000000"/>
          <w:sz w:val="20"/>
          <w:szCs w:val="20"/>
        </w:rPr>
        <w:t>the image used in each figure is clear,</w:t>
      </w:r>
    </w:p>
    <w:p w:rsidR="001B35AD" w:rsidRDefault="00000000">
      <w:pPr>
        <w:numPr>
          <w:ilvl w:val="0"/>
          <w:numId w:val="2"/>
        </w:numPr>
        <w:pBdr>
          <w:top w:val="nil"/>
          <w:left w:val="nil"/>
          <w:bottom w:val="nil"/>
          <w:right w:val="nil"/>
          <w:between w:val="nil"/>
        </w:pBdr>
        <w:jc w:val="both"/>
      </w:pPr>
      <w:r>
        <w:rPr>
          <w:color w:val="000000"/>
          <w:sz w:val="20"/>
          <w:szCs w:val="20"/>
        </w:rPr>
        <w:t>all text labels in each figure are legible.</w:t>
      </w:r>
    </w:p>
    <w:p w:rsidR="001B35AD" w:rsidRDefault="00000000">
      <w:pPr>
        <w:numPr>
          <w:ilvl w:val="0"/>
          <w:numId w:val="1"/>
        </w:numPr>
        <w:pBdr>
          <w:top w:val="nil"/>
          <w:left w:val="nil"/>
          <w:bottom w:val="nil"/>
          <w:right w:val="nil"/>
          <w:between w:val="nil"/>
        </w:pBdr>
        <w:spacing w:before="150" w:after="60"/>
      </w:pPr>
      <w:r>
        <w:rPr>
          <w:i/>
          <w:color w:val="000000"/>
          <w:sz w:val="20"/>
          <w:szCs w:val="20"/>
        </w:rPr>
        <w:t>Figure Captions</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Figures must be numbered using Arabic numerals.  Figure captions must be Times New Roman at 8 points in size.  Captions of a single line (e.g., Fig. 2) must be centered whereas multi-line captions must be justified (e.g., Fig. 1).  Captions with figure numbers must be placed after their associated figures, as shown in Fig. 1.</w:t>
      </w:r>
    </w:p>
    <w:p w:rsidR="001B35AD" w:rsidRDefault="001B35AD">
      <w:pPr>
        <w:pBdr>
          <w:top w:val="nil"/>
          <w:left w:val="nil"/>
          <w:bottom w:val="nil"/>
          <w:right w:val="nil"/>
          <w:between w:val="nil"/>
        </w:pBdr>
        <w:ind w:firstLine="216"/>
        <w:jc w:val="both"/>
        <w:rPr>
          <w:color w:val="000000"/>
          <w:sz w:val="20"/>
          <w:szCs w:val="20"/>
        </w:rPr>
      </w:pPr>
    </w:p>
    <w:p w:rsidR="001B35AD" w:rsidRDefault="00000000">
      <w:pPr>
        <w:pBdr>
          <w:top w:val="nil"/>
          <w:left w:val="nil"/>
          <w:bottom w:val="nil"/>
          <w:right w:val="nil"/>
          <w:between w:val="nil"/>
        </w:pBdr>
        <w:jc w:val="center"/>
        <w:rPr>
          <w:color w:val="000000"/>
        </w:rPr>
      </w:pPr>
      <w:r>
        <w:rPr>
          <w:noProof/>
          <w:color w:val="000000"/>
        </w:rPr>
        <w:drawing>
          <wp:inline distT="0" distB="0" distL="0" distR="0">
            <wp:extent cx="1323975" cy="19050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323975" cy="1905000"/>
                    </a:xfrm>
                    <a:prstGeom prst="rect">
                      <a:avLst/>
                    </a:prstGeom>
                    <a:ln/>
                  </pic:spPr>
                </pic:pic>
              </a:graphicData>
            </a:graphic>
          </wp:inline>
        </w:drawing>
      </w:r>
    </w:p>
    <w:p w:rsidR="001B35AD" w:rsidRDefault="00000000">
      <w:pPr>
        <w:pBdr>
          <w:top w:val="nil"/>
          <w:left w:val="nil"/>
          <w:bottom w:val="nil"/>
          <w:right w:val="nil"/>
          <w:between w:val="nil"/>
        </w:pBdr>
        <w:jc w:val="center"/>
        <w:rPr>
          <w:color w:val="000000"/>
          <w:sz w:val="16"/>
          <w:szCs w:val="16"/>
        </w:rPr>
      </w:pPr>
      <w:r>
        <w:rPr>
          <w:color w:val="000000"/>
          <w:sz w:val="16"/>
          <w:szCs w:val="16"/>
        </w:rPr>
        <w:t xml:space="preserve">Fig. </w:t>
      </w:r>
      <w:proofErr w:type="gramStart"/>
      <w:r>
        <w:rPr>
          <w:color w:val="000000"/>
          <w:sz w:val="16"/>
          <w:szCs w:val="16"/>
        </w:rPr>
        <w:t>2  Example</w:t>
      </w:r>
      <w:proofErr w:type="gramEnd"/>
      <w:r>
        <w:rPr>
          <w:color w:val="000000"/>
          <w:sz w:val="16"/>
          <w:szCs w:val="16"/>
        </w:rPr>
        <w:t xml:space="preserve"> of an unacceptable low-resolution image</w:t>
      </w:r>
    </w:p>
    <w:p w:rsidR="001B35AD" w:rsidRDefault="001B35AD">
      <w:pPr>
        <w:pBdr>
          <w:top w:val="nil"/>
          <w:left w:val="nil"/>
          <w:bottom w:val="nil"/>
          <w:right w:val="nil"/>
          <w:between w:val="nil"/>
        </w:pBdr>
        <w:ind w:firstLine="216"/>
        <w:jc w:val="both"/>
        <w:rPr>
          <w:color w:val="000000"/>
          <w:sz w:val="20"/>
          <w:szCs w:val="20"/>
        </w:rPr>
      </w:pPr>
    </w:p>
    <w:p w:rsidR="001B35AD" w:rsidRDefault="00000000">
      <w:pPr>
        <w:pBdr>
          <w:top w:val="nil"/>
          <w:left w:val="nil"/>
          <w:bottom w:val="nil"/>
          <w:right w:val="nil"/>
          <w:between w:val="nil"/>
        </w:pBdr>
        <w:jc w:val="center"/>
        <w:rPr>
          <w:color w:val="000000"/>
        </w:rPr>
      </w:pPr>
      <w:r>
        <w:rPr>
          <w:noProof/>
          <w:color w:val="000000"/>
        </w:rPr>
        <w:lastRenderedPageBreak/>
        <w:drawing>
          <wp:inline distT="0" distB="0" distL="0" distR="0">
            <wp:extent cx="1266825" cy="18478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266825" cy="1847850"/>
                    </a:xfrm>
                    <a:prstGeom prst="rect">
                      <a:avLst/>
                    </a:prstGeom>
                    <a:ln/>
                  </pic:spPr>
                </pic:pic>
              </a:graphicData>
            </a:graphic>
          </wp:inline>
        </w:drawing>
      </w:r>
    </w:p>
    <w:p w:rsidR="001B35AD" w:rsidRDefault="00000000">
      <w:pPr>
        <w:pBdr>
          <w:top w:val="nil"/>
          <w:left w:val="nil"/>
          <w:bottom w:val="nil"/>
          <w:right w:val="nil"/>
          <w:between w:val="nil"/>
        </w:pBdr>
        <w:jc w:val="center"/>
        <w:rPr>
          <w:color w:val="000000"/>
          <w:sz w:val="16"/>
          <w:szCs w:val="16"/>
        </w:rPr>
      </w:pPr>
      <w:r>
        <w:rPr>
          <w:color w:val="000000"/>
          <w:sz w:val="16"/>
          <w:szCs w:val="16"/>
        </w:rPr>
        <w:t xml:space="preserve">Fig. </w:t>
      </w:r>
      <w:proofErr w:type="gramStart"/>
      <w:r>
        <w:rPr>
          <w:color w:val="000000"/>
          <w:sz w:val="16"/>
          <w:szCs w:val="16"/>
        </w:rPr>
        <w:t>3  Example</w:t>
      </w:r>
      <w:proofErr w:type="gramEnd"/>
      <w:r>
        <w:rPr>
          <w:color w:val="000000"/>
          <w:sz w:val="16"/>
          <w:szCs w:val="16"/>
        </w:rPr>
        <w:t xml:space="preserve"> of an image with acceptable resolution</w:t>
      </w:r>
    </w:p>
    <w:p w:rsidR="001B35AD" w:rsidRDefault="00000000">
      <w:pPr>
        <w:numPr>
          <w:ilvl w:val="0"/>
          <w:numId w:val="1"/>
        </w:numPr>
        <w:pBdr>
          <w:top w:val="nil"/>
          <w:left w:val="nil"/>
          <w:bottom w:val="nil"/>
          <w:right w:val="nil"/>
          <w:between w:val="nil"/>
        </w:pBdr>
        <w:spacing w:before="150" w:after="60"/>
      </w:pPr>
      <w:r>
        <w:rPr>
          <w:i/>
          <w:color w:val="000000"/>
          <w:sz w:val="20"/>
          <w:szCs w:val="20"/>
        </w:rPr>
        <w:t>Table Captions</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 xml:space="preserve">Tables must be numbered using uppercase Roman numerals.  Table captions must be </w:t>
      </w:r>
      <w:proofErr w:type="spellStart"/>
      <w:r>
        <w:rPr>
          <w:color w:val="000000"/>
          <w:sz w:val="20"/>
          <w:szCs w:val="20"/>
        </w:rPr>
        <w:t>centred</w:t>
      </w:r>
      <w:proofErr w:type="spellEnd"/>
      <w:r>
        <w:rPr>
          <w:color w:val="000000"/>
          <w:sz w:val="20"/>
          <w:szCs w:val="20"/>
        </w:rPr>
        <w:t xml:space="preserve"> and in 8 </w:t>
      </w:r>
      <w:proofErr w:type="spellStart"/>
      <w:r>
        <w:rPr>
          <w:color w:val="000000"/>
          <w:sz w:val="20"/>
          <w:szCs w:val="20"/>
        </w:rPr>
        <w:t>pt</w:t>
      </w:r>
      <w:proofErr w:type="spellEnd"/>
      <w:r>
        <w:rPr>
          <w:color w:val="000000"/>
          <w:sz w:val="20"/>
          <w:szCs w:val="20"/>
        </w:rPr>
        <w:t xml:space="preserve"> Regular font with Small Caps.  Every word in a table caption must be capitalized except for short minor words as listed in Section III-B.  Captions with table numbers must be placed before their associated tables, as shown in Table 1.</w:t>
      </w:r>
    </w:p>
    <w:p w:rsidR="001B35AD" w:rsidRDefault="00000000">
      <w:pPr>
        <w:numPr>
          <w:ilvl w:val="0"/>
          <w:numId w:val="1"/>
        </w:numPr>
        <w:pBdr>
          <w:top w:val="nil"/>
          <w:left w:val="nil"/>
          <w:bottom w:val="nil"/>
          <w:right w:val="nil"/>
          <w:between w:val="nil"/>
        </w:pBdr>
        <w:spacing w:before="150" w:after="60"/>
      </w:pPr>
      <w:r>
        <w:rPr>
          <w:i/>
          <w:color w:val="000000"/>
          <w:sz w:val="20"/>
          <w:szCs w:val="20"/>
        </w:rPr>
        <w:t>Page Numbers, Headers and Footers</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Page numbers, headers and footers must not be used.</w:t>
      </w:r>
    </w:p>
    <w:p w:rsidR="001B35AD" w:rsidRDefault="00000000">
      <w:pPr>
        <w:numPr>
          <w:ilvl w:val="0"/>
          <w:numId w:val="1"/>
        </w:numPr>
        <w:pBdr>
          <w:top w:val="nil"/>
          <w:left w:val="nil"/>
          <w:bottom w:val="nil"/>
          <w:right w:val="nil"/>
          <w:between w:val="nil"/>
        </w:pBdr>
        <w:spacing w:before="150" w:after="60"/>
      </w:pPr>
      <w:r>
        <w:rPr>
          <w:i/>
          <w:color w:val="000000"/>
          <w:sz w:val="20"/>
          <w:szCs w:val="20"/>
        </w:rPr>
        <w:t>Links and Bookmarks</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All hypertext links and section bookmarks will be removed from papers during the processing of papers for publication.  If you need to refer to an Internet email address or URL in your paper, you must type out the address or URL fully in Regular font.</w:t>
      </w:r>
    </w:p>
    <w:p w:rsidR="001B35AD" w:rsidRDefault="00000000">
      <w:pPr>
        <w:numPr>
          <w:ilvl w:val="0"/>
          <w:numId w:val="1"/>
        </w:numPr>
        <w:pBdr>
          <w:top w:val="nil"/>
          <w:left w:val="nil"/>
          <w:bottom w:val="nil"/>
          <w:right w:val="nil"/>
          <w:between w:val="nil"/>
        </w:pBdr>
        <w:spacing w:before="150" w:after="60"/>
      </w:pPr>
      <w:r>
        <w:rPr>
          <w:i/>
          <w:color w:val="000000"/>
          <w:sz w:val="20"/>
          <w:szCs w:val="20"/>
        </w:rPr>
        <w:t>Equations</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Equations should be placed flush-left with the text margin. Equations are centered and numbered consecutively starting from 1 as follows</w:t>
      </w:r>
    </w:p>
    <w:p w:rsidR="001B35AD" w:rsidRDefault="00000000">
      <w:pPr>
        <w:pBdr>
          <w:top w:val="nil"/>
          <w:left w:val="nil"/>
          <w:bottom w:val="nil"/>
          <w:right w:val="nil"/>
          <w:between w:val="nil"/>
        </w:pBdr>
        <w:tabs>
          <w:tab w:val="center" w:pos="2438"/>
          <w:tab w:val="right" w:pos="4876"/>
        </w:tabs>
        <w:jc w:val="both"/>
        <w:rPr>
          <w:color w:val="000000"/>
          <w:sz w:val="20"/>
          <w:szCs w:val="20"/>
        </w:rPr>
      </w:pPr>
      <w:r>
        <w:rPr>
          <w:color w:val="000000"/>
          <w:sz w:val="20"/>
          <w:szCs w:val="20"/>
        </w:rPr>
        <w:tab/>
      </w:r>
      <w:r w:rsidR="00852D8A">
        <w:rPr>
          <w:noProof/>
          <w:color w:val="000000"/>
          <w:sz w:val="36"/>
          <w:szCs w:val="36"/>
          <w:vertAlign w:val="subscript"/>
        </w:rPr>
        <w:object w:dxaOrig="25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05pt;height:33.35pt;mso-width-percent:0;mso-height-percent:0;mso-width-percent:0;mso-height-percent:0" o:ole="" fillcolor="window">
            <v:imagedata r:id="rId13" o:title=""/>
          </v:shape>
          <o:OLEObject Type="Embed" ProgID="Equation.3" ShapeID="_x0000_i1025" DrawAspect="Content" ObjectID="_1732651741" r:id="rId14"/>
        </w:object>
      </w:r>
      <w:r>
        <w:rPr>
          <w:color w:val="000000"/>
          <w:sz w:val="20"/>
          <w:szCs w:val="20"/>
        </w:rPr>
        <w:tab/>
        <w:t>(1)</w:t>
      </w:r>
    </w:p>
    <w:p w:rsidR="001B35AD" w:rsidRDefault="00000000">
      <w:pPr>
        <w:numPr>
          <w:ilvl w:val="0"/>
          <w:numId w:val="1"/>
        </w:numPr>
        <w:pBdr>
          <w:top w:val="nil"/>
          <w:left w:val="nil"/>
          <w:bottom w:val="nil"/>
          <w:right w:val="nil"/>
          <w:between w:val="nil"/>
        </w:pBdr>
        <w:spacing w:before="150" w:after="60"/>
      </w:pPr>
      <w:r>
        <w:rPr>
          <w:i/>
          <w:color w:val="000000"/>
          <w:sz w:val="20"/>
          <w:szCs w:val="20"/>
        </w:rPr>
        <w:t>References</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The heading of the References section must not be numbered.  All reference items must be Times New Roman at 8 points in size.  Please use Regular and Italic styles to distinguish different fields as shown in the References section.  Number the reference items consecutively in square brackets (e.g. [1]). The examples of reference items of different format are as follows:</w:t>
      </w:r>
    </w:p>
    <w:p w:rsidR="001B35AD" w:rsidRDefault="00000000">
      <w:pPr>
        <w:numPr>
          <w:ilvl w:val="0"/>
          <w:numId w:val="2"/>
        </w:numPr>
        <w:pBdr>
          <w:top w:val="nil"/>
          <w:left w:val="nil"/>
          <w:bottom w:val="nil"/>
          <w:right w:val="nil"/>
          <w:between w:val="nil"/>
        </w:pBdr>
        <w:jc w:val="both"/>
      </w:pPr>
      <w:r>
        <w:rPr>
          <w:color w:val="000000"/>
          <w:sz w:val="20"/>
          <w:szCs w:val="20"/>
        </w:rPr>
        <w:t>Basic format for books [1], [2]</w:t>
      </w:r>
    </w:p>
    <w:p w:rsidR="001B35AD" w:rsidRDefault="00000000">
      <w:pPr>
        <w:numPr>
          <w:ilvl w:val="0"/>
          <w:numId w:val="2"/>
        </w:numPr>
        <w:pBdr>
          <w:top w:val="nil"/>
          <w:left w:val="nil"/>
          <w:bottom w:val="nil"/>
          <w:right w:val="nil"/>
          <w:between w:val="nil"/>
        </w:pBdr>
        <w:jc w:val="both"/>
      </w:pPr>
      <w:r>
        <w:rPr>
          <w:color w:val="000000"/>
          <w:sz w:val="20"/>
          <w:szCs w:val="20"/>
        </w:rPr>
        <w:t>Basic format for periodicals [3], [4], [5]</w:t>
      </w:r>
    </w:p>
    <w:p w:rsidR="001B35AD" w:rsidRDefault="00000000">
      <w:pPr>
        <w:numPr>
          <w:ilvl w:val="0"/>
          <w:numId w:val="2"/>
        </w:numPr>
        <w:pBdr>
          <w:top w:val="nil"/>
          <w:left w:val="nil"/>
          <w:bottom w:val="nil"/>
          <w:right w:val="nil"/>
          <w:between w:val="nil"/>
        </w:pBdr>
        <w:jc w:val="both"/>
      </w:pPr>
      <w:r>
        <w:rPr>
          <w:color w:val="000000"/>
          <w:sz w:val="20"/>
          <w:szCs w:val="20"/>
        </w:rPr>
        <w:t>Basic format for reports [6], [7]</w:t>
      </w:r>
    </w:p>
    <w:p w:rsidR="001B35AD" w:rsidRDefault="00000000">
      <w:pPr>
        <w:numPr>
          <w:ilvl w:val="0"/>
          <w:numId w:val="2"/>
        </w:numPr>
        <w:pBdr>
          <w:top w:val="nil"/>
          <w:left w:val="nil"/>
          <w:bottom w:val="nil"/>
          <w:right w:val="nil"/>
          <w:between w:val="nil"/>
        </w:pBdr>
        <w:jc w:val="both"/>
      </w:pPr>
      <w:r>
        <w:rPr>
          <w:color w:val="000000"/>
          <w:sz w:val="20"/>
          <w:szCs w:val="20"/>
        </w:rPr>
        <w:t>Basic format for handbooks [8], [9]</w:t>
      </w:r>
    </w:p>
    <w:p w:rsidR="001B35AD" w:rsidRDefault="00000000">
      <w:pPr>
        <w:numPr>
          <w:ilvl w:val="0"/>
          <w:numId w:val="2"/>
        </w:numPr>
        <w:pBdr>
          <w:top w:val="nil"/>
          <w:left w:val="nil"/>
          <w:bottom w:val="nil"/>
          <w:right w:val="nil"/>
          <w:between w:val="nil"/>
        </w:pBdr>
        <w:jc w:val="both"/>
      </w:pPr>
      <w:r>
        <w:rPr>
          <w:color w:val="000000"/>
          <w:sz w:val="20"/>
          <w:szCs w:val="20"/>
        </w:rPr>
        <w:t>Basic format for books (when available online) [10], [11], [12], [13]</w:t>
      </w:r>
    </w:p>
    <w:p w:rsidR="001B35AD" w:rsidRDefault="00000000">
      <w:pPr>
        <w:numPr>
          <w:ilvl w:val="0"/>
          <w:numId w:val="2"/>
        </w:numPr>
        <w:pBdr>
          <w:top w:val="nil"/>
          <w:left w:val="nil"/>
          <w:bottom w:val="nil"/>
          <w:right w:val="nil"/>
          <w:between w:val="nil"/>
        </w:pBdr>
        <w:jc w:val="both"/>
      </w:pPr>
      <w:r>
        <w:rPr>
          <w:color w:val="000000"/>
          <w:sz w:val="20"/>
          <w:szCs w:val="20"/>
        </w:rPr>
        <w:t>Basic format for journals (when available online) [14], [15], [16]</w:t>
      </w:r>
    </w:p>
    <w:p w:rsidR="001B35AD" w:rsidRDefault="00000000">
      <w:pPr>
        <w:numPr>
          <w:ilvl w:val="0"/>
          <w:numId w:val="2"/>
        </w:numPr>
        <w:pBdr>
          <w:top w:val="nil"/>
          <w:left w:val="nil"/>
          <w:bottom w:val="nil"/>
          <w:right w:val="nil"/>
          <w:between w:val="nil"/>
        </w:pBdr>
        <w:jc w:val="both"/>
      </w:pPr>
      <w:r>
        <w:rPr>
          <w:color w:val="000000"/>
          <w:sz w:val="20"/>
          <w:szCs w:val="20"/>
        </w:rPr>
        <w:t>Basic format for papers presented at conferences (when available online) [17]</w:t>
      </w:r>
    </w:p>
    <w:p w:rsidR="001B35AD" w:rsidRDefault="00000000">
      <w:pPr>
        <w:numPr>
          <w:ilvl w:val="0"/>
          <w:numId w:val="2"/>
        </w:numPr>
        <w:pBdr>
          <w:top w:val="nil"/>
          <w:left w:val="nil"/>
          <w:bottom w:val="nil"/>
          <w:right w:val="nil"/>
          <w:between w:val="nil"/>
        </w:pBdr>
        <w:jc w:val="both"/>
      </w:pPr>
      <w:r>
        <w:rPr>
          <w:color w:val="000000"/>
          <w:sz w:val="20"/>
          <w:szCs w:val="20"/>
        </w:rPr>
        <w:t>Basic format for reports and handbooks (when available online) [18], [19]</w:t>
      </w:r>
    </w:p>
    <w:p w:rsidR="001B35AD" w:rsidRDefault="00000000">
      <w:pPr>
        <w:numPr>
          <w:ilvl w:val="0"/>
          <w:numId w:val="2"/>
        </w:numPr>
        <w:pBdr>
          <w:top w:val="nil"/>
          <w:left w:val="nil"/>
          <w:bottom w:val="nil"/>
          <w:right w:val="nil"/>
          <w:between w:val="nil"/>
        </w:pBdr>
        <w:jc w:val="both"/>
      </w:pPr>
      <w:r>
        <w:rPr>
          <w:color w:val="000000"/>
          <w:sz w:val="20"/>
          <w:szCs w:val="20"/>
        </w:rPr>
        <w:t>Basic format for computer programs and electronic documents (when available online) [20]</w:t>
      </w:r>
    </w:p>
    <w:p w:rsidR="001B35AD" w:rsidRDefault="00000000">
      <w:pPr>
        <w:numPr>
          <w:ilvl w:val="0"/>
          <w:numId w:val="2"/>
        </w:numPr>
        <w:pBdr>
          <w:top w:val="nil"/>
          <w:left w:val="nil"/>
          <w:bottom w:val="nil"/>
          <w:right w:val="nil"/>
          <w:between w:val="nil"/>
        </w:pBdr>
        <w:jc w:val="both"/>
      </w:pPr>
      <w:r>
        <w:rPr>
          <w:color w:val="000000"/>
          <w:sz w:val="20"/>
          <w:szCs w:val="20"/>
        </w:rPr>
        <w:t>Basic format for patents (when available online) [21]</w:t>
      </w:r>
    </w:p>
    <w:p w:rsidR="001B35AD" w:rsidRDefault="00000000">
      <w:pPr>
        <w:numPr>
          <w:ilvl w:val="0"/>
          <w:numId w:val="2"/>
        </w:numPr>
        <w:pBdr>
          <w:top w:val="nil"/>
          <w:left w:val="nil"/>
          <w:bottom w:val="nil"/>
          <w:right w:val="nil"/>
          <w:between w:val="nil"/>
        </w:pBdr>
        <w:jc w:val="both"/>
      </w:pPr>
      <w:r>
        <w:rPr>
          <w:color w:val="000000"/>
          <w:sz w:val="20"/>
          <w:szCs w:val="20"/>
        </w:rPr>
        <w:t>Basic format for conference proceedings (published) [22]</w:t>
      </w:r>
    </w:p>
    <w:p w:rsidR="001B35AD" w:rsidRDefault="00000000">
      <w:pPr>
        <w:numPr>
          <w:ilvl w:val="0"/>
          <w:numId w:val="2"/>
        </w:numPr>
        <w:pBdr>
          <w:top w:val="nil"/>
          <w:left w:val="nil"/>
          <w:bottom w:val="nil"/>
          <w:right w:val="nil"/>
          <w:between w:val="nil"/>
        </w:pBdr>
        <w:jc w:val="both"/>
      </w:pPr>
      <w:r>
        <w:rPr>
          <w:color w:val="000000"/>
          <w:sz w:val="20"/>
          <w:szCs w:val="20"/>
        </w:rPr>
        <w:t>Example for papers presented at conferences (unpublished) [23]</w:t>
      </w:r>
    </w:p>
    <w:p w:rsidR="001B35AD" w:rsidRDefault="00000000">
      <w:pPr>
        <w:numPr>
          <w:ilvl w:val="0"/>
          <w:numId w:val="2"/>
        </w:numPr>
        <w:pBdr>
          <w:top w:val="nil"/>
          <w:left w:val="nil"/>
          <w:bottom w:val="nil"/>
          <w:right w:val="nil"/>
          <w:between w:val="nil"/>
        </w:pBdr>
        <w:jc w:val="both"/>
      </w:pPr>
      <w:r>
        <w:rPr>
          <w:color w:val="000000"/>
          <w:sz w:val="20"/>
          <w:szCs w:val="20"/>
        </w:rPr>
        <w:t>Basic format for patents [24]</w:t>
      </w:r>
    </w:p>
    <w:p w:rsidR="001B35AD" w:rsidRDefault="00000000">
      <w:pPr>
        <w:numPr>
          <w:ilvl w:val="0"/>
          <w:numId w:val="2"/>
        </w:numPr>
        <w:pBdr>
          <w:top w:val="nil"/>
          <w:left w:val="nil"/>
          <w:bottom w:val="nil"/>
          <w:right w:val="nil"/>
          <w:between w:val="nil"/>
        </w:pBdr>
        <w:jc w:val="both"/>
      </w:pPr>
      <w:r>
        <w:rPr>
          <w:color w:val="000000"/>
          <w:sz w:val="20"/>
          <w:szCs w:val="20"/>
        </w:rPr>
        <w:t>Basic format for theses (M.S.) and dissertations (Ph.D.) [25], [26]</w:t>
      </w:r>
    </w:p>
    <w:p w:rsidR="001B35AD" w:rsidRDefault="00000000">
      <w:pPr>
        <w:numPr>
          <w:ilvl w:val="0"/>
          <w:numId w:val="2"/>
        </w:numPr>
        <w:pBdr>
          <w:top w:val="nil"/>
          <w:left w:val="nil"/>
          <w:bottom w:val="nil"/>
          <w:right w:val="nil"/>
          <w:between w:val="nil"/>
        </w:pBdr>
        <w:jc w:val="both"/>
      </w:pPr>
      <w:r>
        <w:rPr>
          <w:color w:val="000000"/>
          <w:sz w:val="20"/>
          <w:szCs w:val="20"/>
        </w:rPr>
        <w:t>Basic format for the most common types of unpublished references [27], [28], [29]</w:t>
      </w:r>
    </w:p>
    <w:p w:rsidR="001B35AD" w:rsidRDefault="00000000">
      <w:pPr>
        <w:numPr>
          <w:ilvl w:val="0"/>
          <w:numId w:val="2"/>
        </w:numPr>
        <w:pBdr>
          <w:top w:val="nil"/>
          <w:left w:val="nil"/>
          <w:bottom w:val="nil"/>
          <w:right w:val="nil"/>
          <w:between w:val="nil"/>
        </w:pBdr>
        <w:jc w:val="both"/>
      </w:pPr>
      <w:r>
        <w:rPr>
          <w:color w:val="000000"/>
          <w:sz w:val="20"/>
          <w:szCs w:val="20"/>
        </w:rPr>
        <w:t>Basic formats for standards [30], [31].</w:t>
      </w:r>
    </w:p>
    <w:p w:rsidR="001B35AD" w:rsidRDefault="001B35AD">
      <w:pPr>
        <w:pBdr>
          <w:top w:val="nil"/>
          <w:left w:val="nil"/>
          <w:bottom w:val="nil"/>
          <w:right w:val="nil"/>
          <w:between w:val="nil"/>
        </w:pBdr>
        <w:ind w:firstLine="216"/>
        <w:jc w:val="both"/>
        <w:rPr>
          <w:color w:val="000000"/>
          <w:sz w:val="20"/>
          <w:szCs w:val="20"/>
        </w:rPr>
      </w:pPr>
    </w:p>
    <w:p w:rsidR="001B35AD" w:rsidRDefault="001B35AD">
      <w:pPr>
        <w:pBdr>
          <w:top w:val="nil"/>
          <w:left w:val="nil"/>
          <w:bottom w:val="nil"/>
          <w:right w:val="nil"/>
          <w:between w:val="nil"/>
        </w:pBdr>
        <w:ind w:firstLine="216"/>
        <w:jc w:val="both"/>
        <w:rPr>
          <w:color w:val="000000"/>
          <w:sz w:val="20"/>
          <w:szCs w:val="20"/>
        </w:rPr>
      </w:pPr>
    </w:p>
    <w:p w:rsidR="001B35AD" w:rsidRDefault="001B35AD">
      <w:pPr>
        <w:pBdr>
          <w:top w:val="nil"/>
          <w:left w:val="nil"/>
          <w:bottom w:val="nil"/>
          <w:right w:val="nil"/>
          <w:between w:val="nil"/>
        </w:pBdr>
        <w:ind w:firstLine="216"/>
        <w:jc w:val="both"/>
        <w:rPr>
          <w:color w:val="000000"/>
          <w:sz w:val="20"/>
          <w:szCs w:val="20"/>
        </w:rPr>
      </w:pPr>
    </w:p>
    <w:p w:rsidR="001B35AD" w:rsidRDefault="00000000">
      <w:pPr>
        <w:numPr>
          <w:ilvl w:val="0"/>
          <w:numId w:val="3"/>
        </w:numPr>
        <w:pBdr>
          <w:top w:val="nil"/>
          <w:left w:val="nil"/>
          <w:bottom w:val="nil"/>
          <w:right w:val="nil"/>
          <w:between w:val="nil"/>
        </w:pBdr>
        <w:spacing w:before="240" w:after="80"/>
        <w:jc w:val="center"/>
      </w:pPr>
      <w:r>
        <w:rPr>
          <w:smallCaps/>
          <w:color w:val="000000"/>
          <w:sz w:val="20"/>
          <w:szCs w:val="20"/>
        </w:rPr>
        <w:t>Conclusion</w:t>
      </w:r>
    </w:p>
    <w:p w:rsidR="001B35AD" w:rsidRDefault="00000000">
      <w:pPr>
        <w:pBdr>
          <w:top w:val="nil"/>
          <w:left w:val="nil"/>
          <w:bottom w:val="nil"/>
          <w:right w:val="nil"/>
          <w:between w:val="nil"/>
        </w:pBdr>
        <w:ind w:firstLine="216"/>
        <w:jc w:val="both"/>
        <w:rPr>
          <w:color w:val="000000"/>
          <w:sz w:val="20"/>
          <w:szCs w:val="20"/>
        </w:rPr>
      </w:pPr>
      <w:bookmarkStart w:id="2" w:name="_heading=h.3znysh7" w:colFirst="0" w:colLast="0"/>
      <w:bookmarkEnd w:id="2"/>
      <w:r>
        <w:rPr>
          <w:color w:val="FF0000"/>
          <w:sz w:val="20"/>
          <w:szCs w:val="20"/>
        </w:rPr>
        <w:t xml:space="preserve">The conclusion should consist of the summary of the discussion and the implication for further research. </w:t>
      </w:r>
      <w:r>
        <w:rPr>
          <w:color w:val="000000"/>
          <w:sz w:val="20"/>
          <w:szCs w:val="20"/>
        </w:rPr>
        <w:t xml:space="preserve">The paper will not be reformatted, so please strictly keep the instructions given above, otherwise it will be returned for improvement. Please upload your paper in DOC file through the JOIV website (http://joiv.org) under Online Submissions menu. Papers sent by e-mail will not be processed. </w:t>
      </w:r>
    </w:p>
    <w:p w:rsidR="001B35AD"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Nomenclature</w:t>
      </w:r>
    </w:p>
    <w:p w:rsidR="001B35AD"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a</w:t>
      </w:r>
      <w:r>
        <w:rPr>
          <w:color w:val="000000"/>
          <w:sz w:val="20"/>
          <w:szCs w:val="20"/>
        </w:rPr>
        <w:tab/>
        <w:t>specific surface area</w:t>
      </w:r>
      <w:r>
        <w:rPr>
          <w:color w:val="000000"/>
          <w:sz w:val="20"/>
          <w:szCs w:val="20"/>
        </w:rPr>
        <w:tab/>
        <w:t>m</w:t>
      </w:r>
      <w:r>
        <w:rPr>
          <w:color w:val="000000"/>
          <w:sz w:val="20"/>
          <w:szCs w:val="20"/>
          <w:vertAlign w:val="superscript"/>
        </w:rPr>
        <w:t>2</w:t>
      </w:r>
      <w:r>
        <w:rPr>
          <w:color w:val="000000"/>
          <w:sz w:val="20"/>
          <w:szCs w:val="20"/>
        </w:rPr>
        <w:t>m</w:t>
      </w:r>
      <w:r>
        <w:rPr>
          <w:color w:val="000000"/>
          <w:sz w:val="20"/>
          <w:szCs w:val="20"/>
          <w:vertAlign w:val="superscript"/>
        </w:rPr>
        <w:t>-3</w:t>
      </w:r>
    </w:p>
    <w:p w:rsidR="001B35AD"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x</w:t>
      </w:r>
      <w:r>
        <w:rPr>
          <w:color w:val="000000"/>
          <w:sz w:val="20"/>
          <w:szCs w:val="20"/>
        </w:rPr>
        <w:tab/>
        <w:t>length co-ordinate</w:t>
      </w:r>
      <w:r>
        <w:rPr>
          <w:color w:val="000000"/>
          <w:sz w:val="20"/>
          <w:szCs w:val="20"/>
        </w:rPr>
        <w:tab/>
        <w:t>m</w:t>
      </w:r>
    </w:p>
    <w:p w:rsidR="001B35AD" w:rsidRDefault="001B35AD">
      <w:pPr>
        <w:pBdr>
          <w:top w:val="nil"/>
          <w:left w:val="nil"/>
          <w:bottom w:val="nil"/>
          <w:right w:val="nil"/>
          <w:between w:val="nil"/>
        </w:pBdr>
        <w:tabs>
          <w:tab w:val="left" w:pos="567"/>
          <w:tab w:val="left" w:pos="3969"/>
        </w:tabs>
        <w:jc w:val="both"/>
        <w:rPr>
          <w:color w:val="000000"/>
          <w:sz w:val="20"/>
          <w:szCs w:val="20"/>
        </w:rPr>
      </w:pPr>
    </w:p>
    <w:p w:rsidR="001B35AD"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Greek letters</w:t>
      </w:r>
    </w:p>
    <w:p w:rsidR="001B35AD" w:rsidRDefault="00000000">
      <w:pPr>
        <w:pBdr>
          <w:top w:val="nil"/>
          <w:left w:val="nil"/>
          <w:bottom w:val="nil"/>
          <w:right w:val="nil"/>
          <w:between w:val="nil"/>
        </w:pBdr>
        <w:tabs>
          <w:tab w:val="left" w:pos="567"/>
          <w:tab w:val="left" w:pos="3969"/>
        </w:tabs>
        <w:jc w:val="both"/>
        <w:rPr>
          <w:color w:val="000000"/>
          <w:sz w:val="20"/>
          <w:szCs w:val="20"/>
        </w:rPr>
      </w:pPr>
      <w:r>
        <w:rPr>
          <w:rFonts w:ascii="Noto Sans Symbols" w:eastAsia="Noto Sans Symbols" w:hAnsi="Noto Sans Symbols" w:cs="Noto Sans Symbols"/>
          <w:color w:val="000000"/>
          <w:sz w:val="20"/>
          <w:szCs w:val="20"/>
        </w:rPr>
        <w:t>α</w:t>
      </w:r>
      <w:r>
        <w:rPr>
          <w:color w:val="000000"/>
          <w:sz w:val="20"/>
          <w:szCs w:val="20"/>
        </w:rPr>
        <w:tab/>
        <w:t>heat transfer coefficient</w:t>
      </w:r>
      <w:r>
        <w:rPr>
          <w:color w:val="000000"/>
          <w:sz w:val="20"/>
          <w:szCs w:val="20"/>
        </w:rPr>
        <w:tab/>
        <w:t>Wm</w:t>
      </w:r>
      <w:r>
        <w:rPr>
          <w:color w:val="000000"/>
          <w:sz w:val="20"/>
          <w:szCs w:val="20"/>
          <w:vertAlign w:val="superscript"/>
        </w:rPr>
        <w:t>-2</w:t>
      </w:r>
      <w:r>
        <w:rPr>
          <w:color w:val="000000"/>
          <w:sz w:val="20"/>
          <w:szCs w:val="20"/>
        </w:rPr>
        <w:t>K</w:t>
      </w:r>
      <w:r>
        <w:rPr>
          <w:color w:val="000000"/>
          <w:sz w:val="20"/>
          <w:szCs w:val="20"/>
          <w:vertAlign w:val="superscript"/>
        </w:rPr>
        <w:t>-1</w:t>
      </w:r>
    </w:p>
    <w:p w:rsidR="001B35AD" w:rsidRDefault="00000000">
      <w:pPr>
        <w:pBdr>
          <w:top w:val="nil"/>
          <w:left w:val="nil"/>
          <w:bottom w:val="nil"/>
          <w:right w:val="nil"/>
          <w:between w:val="nil"/>
        </w:pBdr>
        <w:tabs>
          <w:tab w:val="left" w:pos="567"/>
          <w:tab w:val="left" w:pos="3969"/>
        </w:tabs>
        <w:jc w:val="both"/>
        <w:rPr>
          <w:color w:val="000000"/>
          <w:sz w:val="20"/>
          <w:szCs w:val="20"/>
        </w:rPr>
      </w:pPr>
      <w:r>
        <w:rPr>
          <w:rFonts w:ascii="Noto Sans Symbols" w:eastAsia="Noto Sans Symbols" w:hAnsi="Noto Sans Symbols" w:cs="Noto Sans Symbols"/>
          <w:color w:val="000000"/>
          <w:sz w:val="20"/>
          <w:szCs w:val="20"/>
        </w:rPr>
        <w:t>τ</w:t>
      </w:r>
      <w:r>
        <w:rPr>
          <w:color w:val="000000"/>
          <w:sz w:val="20"/>
          <w:szCs w:val="20"/>
        </w:rPr>
        <w:tab/>
        <w:t>residence time</w:t>
      </w:r>
      <w:r>
        <w:rPr>
          <w:color w:val="000000"/>
          <w:sz w:val="20"/>
          <w:szCs w:val="20"/>
        </w:rPr>
        <w:tab/>
        <w:t>s</w:t>
      </w:r>
    </w:p>
    <w:p w:rsidR="001B35AD" w:rsidRDefault="001B35AD">
      <w:pPr>
        <w:pBdr>
          <w:top w:val="nil"/>
          <w:left w:val="nil"/>
          <w:bottom w:val="nil"/>
          <w:right w:val="nil"/>
          <w:between w:val="nil"/>
        </w:pBdr>
        <w:tabs>
          <w:tab w:val="left" w:pos="567"/>
          <w:tab w:val="left" w:pos="3969"/>
        </w:tabs>
        <w:jc w:val="both"/>
        <w:rPr>
          <w:color w:val="000000"/>
          <w:sz w:val="20"/>
          <w:szCs w:val="20"/>
        </w:rPr>
      </w:pPr>
    </w:p>
    <w:p w:rsidR="001B35AD"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Subscripts</w:t>
      </w:r>
    </w:p>
    <w:p w:rsidR="001B35AD" w:rsidRDefault="00000000">
      <w:pPr>
        <w:pBdr>
          <w:top w:val="nil"/>
          <w:left w:val="nil"/>
          <w:bottom w:val="nil"/>
          <w:right w:val="nil"/>
          <w:between w:val="nil"/>
        </w:pBdr>
        <w:tabs>
          <w:tab w:val="left" w:pos="567"/>
          <w:tab w:val="left" w:pos="3969"/>
        </w:tabs>
        <w:jc w:val="both"/>
        <w:rPr>
          <w:color w:val="000000"/>
          <w:sz w:val="20"/>
          <w:szCs w:val="20"/>
        </w:rPr>
      </w:pPr>
      <w:proofErr w:type="spellStart"/>
      <w:r>
        <w:rPr>
          <w:color w:val="000000"/>
          <w:sz w:val="20"/>
          <w:szCs w:val="20"/>
        </w:rPr>
        <w:t>i</w:t>
      </w:r>
      <w:proofErr w:type="spellEnd"/>
      <w:r>
        <w:rPr>
          <w:color w:val="000000"/>
          <w:sz w:val="20"/>
          <w:szCs w:val="20"/>
        </w:rPr>
        <w:tab/>
        <w:t>inlet</w:t>
      </w:r>
    </w:p>
    <w:p w:rsidR="001B35AD"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e</w:t>
      </w:r>
      <w:r>
        <w:rPr>
          <w:color w:val="000000"/>
          <w:sz w:val="20"/>
          <w:szCs w:val="20"/>
        </w:rPr>
        <w:tab/>
        <w:t>equilibrium</w:t>
      </w:r>
    </w:p>
    <w:p w:rsidR="001B35AD"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Acknowledgment</w:t>
      </w:r>
    </w:p>
    <w:p w:rsidR="001B35AD" w:rsidRDefault="00000000">
      <w:pPr>
        <w:pBdr>
          <w:top w:val="nil"/>
          <w:left w:val="nil"/>
          <w:bottom w:val="nil"/>
          <w:right w:val="nil"/>
          <w:between w:val="nil"/>
        </w:pBdr>
        <w:ind w:firstLine="216"/>
        <w:jc w:val="both"/>
        <w:rPr>
          <w:color w:val="000000"/>
          <w:sz w:val="20"/>
          <w:szCs w:val="20"/>
        </w:rPr>
      </w:pPr>
      <w:r>
        <w:rPr>
          <w:color w:val="000000"/>
          <w:sz w:val="20"/>
          <w:szCs w:val="20"/>
        </w:rPr>
        <w:t>We would like to thank Causal Productions for permits to use and revise the template provided by Causal Productions.  Original version of this template was provided by courtesy of Causal Productions (www.causalproductions.com).</w:t>
      </w:r>
    </w:p>
    <w:p w:rsidR="001B35AD"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rsidR="001B35AD" w:rsidRDefault="00000000">
      <w:pPr>
        <w:widowControl w:val="0"/>
        <w:spacing w:line="239" w:lineRule="auto"/>
        <w:ind w:right="358"/>
        <w:rPr>
          <w:i/>
          <w:color w:val="000000"/>
          <w:sz w:val="20"/>
          <w:szCs w:val="20"/>
        </w:rPr>
      </w:pPr>
      <w:r>
        <w:rPr>
          <w:i/>
          <w:color w:val="000000"/>
          <w:sz w:val="20"/>
          <w:szCs w:val="20"/>
        </w:rPr>
        <w:t>Basic format for books:</w:t>
      </w:r>
    </w:p>
    <w:p w:rsidR="001B35AD" w:rsidRDefault="00000000">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His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Pr>
          <w:rFonts w:ascii="Times" w:eastAsia="Times" w:hAnsi="Times" w:cs="Times"/>
          <w:i/>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Pr>
          <w:rFonts w:ascii="Times" w:eastAsia="Times" w:hAnsi="Times" w:cs="Times"/>
          <w:i/>
          <w:sz w:val="16"/>
          <w:szCs w:val="16"/>
        </w:rPr>
        <w:t>xxx–xxx.</w:t>
      </w:r>
    </w:p>
    <w:p w:rsidR="001B35AD" w:rsidRDefault="00000000">
      <w:pPr>
        <w:widowControl w:val="0"/>
        <w:ind w:right="-20"/>
        <w:rPr>
          <w:i/>
          <w:color w:val="000000"/>
          <w:sz w:val="20"/>
          <w:szCs w:val="20"/>
        </w:rPr>
      </w:pPr>
      <w:r>
        <w:rPr>
          <w:i/>
          <w:color w:val="000000"/>
          <w:sz w:val="20"/>
          <w:szCs w:val="20"/>
        </w:rPr>
        <w:t>Examples:</w:t>
      </w:r>
    </w:p>
    <w:p w:rsidR="001B35AD" w:rsidRDefault="00000000">
      <w:pPr>
        <w:numPr>
          <w:ilvl w:val="0"/>
          <w:numId w:val="5"/>
        </w:numPr>
        <w:pBdr>
          <w:top w:val="nil"/>
          <w:left w:val="nil"/>
          <w:bottom w:val="nil"/>
          <w:right w:val="nil"/>
          <w:between w:val="nil"/>
        </w:pBdr>
        <w:jc w:val="both"/>
      </w:pPr>
      <w:r>
        <w:rPr>
          <w:color w:val="000000"/>
          <w:sz w:val="16"/>
          <w:szCs w:val="16"/>
        </w:rPr>
        <w:t xml:space="preserve">G. O. Young, “Synthetic structure of industrial plastics,” in </w:t>
      </w:r>
      <w:r>
        <w:rPr>
          <w:i/>
          <w:color w:val="000000"/>
          <w:sz w:val="16"/>
          <w:szCs w:val="16"/>
        </w:rPr>
        <w:t>Plastics, 2</w:t>
      </w:r>
      <w:r>
        <w:rPr>
          <w:color w:val="000000"/>
          <w:sz w:val="16"/>
          <w:szCs w:val="16"/>
        </w:rPr>
        <w:t>nd ed., vol.  3, J.  Peters, Ed.  New York, NY, USA: McGraw-Hill, 1964, pp. 15–64.</w:t>
      </w:r>
    </w:p>
    <w:p w:rsidR="001B35AD" w:rsidRDefault="00000000">
      <w:pPr>
        <w:numPr>
          <w:ilvl w:val="0"/>
          <w:numId w:val="5"/>
        </w:numPr>
        <w:pBdr>
          <w:top w:val="nil"/>
          <w:left w:val="nil"/>
          <w:bottom w:val="nil"/>
          <w:right w:val="nil"/>
          <w:between w:val="nil"/>
        </w:pBdr>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rsidR="001B35AD" w:rsidRDefault="001B35AD">
      <w:pPr>
        <w:rPr>
          <w:color w:val="000000"/>
          <w:sz w:val="16"/>
          <w:szCs w:val="16"/>
        </w:rPr>
      </w:pPr>
    </w:p>
    <w:p w:rsidR="001B35AD" w:rsidRDefault="00000000">
      <w:pPr>
        <w:widowControl w:val="0"/>
        <w:spacing w:line="239" w:lineRule="auto"/>
        <w:ind w:right="358"/>
        <w:rPr>
          <w:i/>
          <w:color w:val="000000"/>
          <w:sz w:val="20"/>
          <w:szCs w:val="20"/>
        </w:rPr>
      </w:pPr>
      <w:r>
        <w:rPr>
          <w:i/>
          <w:color w:val="000000"/>
          <w:sz w:val="20"/>
          <w:szCs w:val="20"/>
        </w:rPr>
        <w:t>Basic format for periodicals:</w:t>
      </w:r>
    </w:p>
    <w:p w:rsidR="001B35AD" w:rsidRDefault="00000000">
      <w:pPr>
        <w:rPr>
          <w:sz w:val="16"/>
          <w:szCs w:val="16"/>
        </w:rPr>
      </w:pPr>
      <w:r>
        <w:rPr>
          <w:sz w:val="16"/>
          <w:szCs w:val="16"/>
        </w:rPr>
        <w:t xml:space="preserve">J. K. Author, “Name of paper,” </w:t>
      </w:r>
      <w:r>
        <w:rPr>
          <w:i/>
          <w:sz w:val="16"/>
          <w:szCs w:val="16"/>
        </w:rPr>
        <w:t>Abbrev. Title of Periodical</w:t>
      </w:r>
      <w:r>
        <w:rPr>
          <w:sz w:val="16"/>
          <w:szCs w:val="16"/>
        </w:rPr>
        <w:t xml:space="preserve">, vol. </w:t>
      </w:r>
      <w:r>
        <w:rPr>
          <w:i/>
          <w:sz w:val="16"/>
          <w:szCs w:val="16"/>
        </w:rPr>
        <w:t>x, no.</w:t>
      </w:r>
      <w:r>
        <w:rPr>
          <w:sz w:val="16"/>
          <w:szCs w:val="16"/>
        </w:rPr>
        <w:t xml:space="preserve"> </w:t>
      </w:r>
      <w:r>
        <w:rPr>
          <w:i/>
          <w:sz w:val="16"/>
          <w:szCs w:val="16"/>
        </w:rPr>
        <w:t xml:space="preserve">x, </w:t>
      </w:r>
      <w:r>
        <w:rPr>
          <w:sz w:val="16"/>
          <w:szCs w:val="16"/>
        </w:rPr>
        <w:t>pp</w:t>
      </w:r>
      <w:r>
        <w:rPr>
          <w:i/>
          <w:sz w:val="16"/>
          <w:szCs w:val="16"/>
        </w:rPr>
        <w:t xml:space="preserve">. xxx-xxx, </w:t>
      </w:r>
      <w:r>
        <w:rPr>
          <w:sz w:val="16"/>
          <w:szCs w:val="16"/>
        </w:rPr>
        <w:t>Abbrev. Month, year, DOI. 10.1109.</w:t>
      </w:r>
      <w:r>
        <w:rPr>
          <w:i/>
          <w:sz w:val="16"/>
          <w:szCs w:val="16"/>
        </w:rPr>
        <w:t>XXX</w:t>
      </w:r>
      <w:r>
        <w:rPr>
          <w:sz w:val="16"/>
          <w:szCs w:val="16"/>
        </w:rPr>
        <w:t>.123456.</w:t>
      </w:r>
    </w:p>
    <w:p w:rsidR="001B35AD" w:rsidRDefault="00000000">
      <w:pPr>
        <w:widowControl w:val="0"/>
        <w:ind w:right="-20"/>
        <w:rPr>
          <w:i/>
          <w:color w:val="000000"/>
          <w:sz w:val="20"/>
          <w:szCs w:val="20"/>
        </w:rPr>
      </w:pPr>
      <w:r>
        <w:rPr>
          <w:i/>
          <w:color w:val="000000"/>
          <w:sz w:val="20"/>
          <w:szCs w:val="20"/>
        </w:rPr>
        <w:t>Examples:</w:t>
      </w:r>
    </w:p>
    <w:p w:rsidR="001B35AD" w:rsidRDefault="00000000">
      <w:pPr>
        <w:numPr>
          <w:ilvl w:val="0"/>
          <w:numId w:val="5"/>
        </w:numPr>
        <w:pBdr>
          <w:top w:val="nil"/>
          <w:left w:val="nil"/>
          <w:bottom w:val="nil"/>
          <w:right w:val="nil"/>
          <w:between w:val="nil"/>
        </w:pBdr>
        <w:jc w:val="both"/>
      </w:pPr>
      <w:r>
        <w:rPr>
          <w:color w:val="000000"/>
          <w:sz w:val="16"/>
          <w:szCs w:val="16"/>
        </w:rPr>
        <w:lastRenderedPageBreak/>
        <w:t xml:space="preserve">J. U. Duncombe, “Infrared navigation—Part I: An assessment of feasibility,” </w:t>
      </w:r>
      <w:r>
        <w:rPr>
          <w:i/>
          <w:color w:val="000000"/>
          <w:sz w:val="16"/>
          <w:szCs w:val="16"/>
        </w:rPr>
        <w:t>IEEE Trans. Electron Devices</w:t>
      </w:r>
      <w:r>
        <w:rPr>
          <w:color w:val="000000"/>
          <w:sz w:val="16"/>
          <w:szCs w:val="16"/>
        </w:rPr>
        <w:t>, vol. ED-11, no. 1, pp. 34–39, Jan. 1959,</w:t>
      </w:r>
      <w:r>
        <w:rPr>
          <w:rFonts w:ascii="Times" w:eastAsia="Times" w:hAnsi="Times" w:cs="Times"/>
          <w:color w:val="000000"/>
          <w:sz w:val="16"/>
          <w:szCs w:val="16"/>
        </w:rPr>
        <w:t xml:space="preserve"> 10.1109/TED.2016.2628402</w:t>
      </w:r>
      <w:r>
        <w:rPr>
          <w:color w:val="000000"/>
          <w:sz w:val="16"/>
          <w:szCs w:val="16"/>
        </w:rPr>
        <w:t>.</w:t>
      </w:r>
    </w:p>
    <w:p w:rsidR="001B35AD" w:rsidRDefault="00000000">
      <w:pPr>
        <w:numPr>
          <w:ilvl w:val="0"/>
          <w:numId w:val="5"/>
        </w:numPr>
        <w:pBdr>
          <w:top w:val="nil"/>
          <w:left w:val="nil"/>
          <w:bottom w:val="nil"/>
          <w:right w:val="nil"/>
          <w:between w:val="nil"/>
        </w:pBdr>
      </w:pPr>
      <w:r>
        <w:rPr>
          <w:color w:val="000000"/>
          <w:sz w:val="16"/>
          <w:szCs w:val="16"/>
        </w:rPr>
        <w:t xml:space="preserve">E. P. Wigner, “Theory of traveling-wave optical laser,” </w:t>
      </w:r>
      <w:r>
        <w:rPr>
          <w:color w:val="000000"/>
          <w:sz w:val="16"/>
          <w:szCs w:val="16"/>
        </w:rPr>
        <w:br/>
      </w:r>
      <w:r>
        <w:rPr>
          <w:i/>
          <w:color w:val="000000"/>
          <w:sz w:val="16"/>
          <w:szCs w:val="16"/>
        </w:rPr>
        <w:t>Phys. Rev</w:t>
      </w:r>
      <w:r>
        <w:rPr>
          <w:color w:val="000000"/>
          <w:sz w:val="16"/>
          <w:szCs w:val="16"/>
        </w:rPr>
        <w:t xml:space="preserve">., </w:t>
      </w:r>
      <w:r>
        <w:rPr>
          <w:color w:val="000000"/>
          <w:sz w:val="16"/>
          <w:szCs w:val="16"/>
        </w:rPr>
        <w:br/>
        <w:t>vol. 134, pp. A635–A646, Dec. 1965.</w:t>
      </w:r>
    </w:p>
    <w:p w:rsidR="001B35AD" w:rsidRDefault="00000000">
      <w:pPr>
        <w:numPr>
          <w:ilvl w:val="0"/>
          <w:numId w:val="5"/>
        </w:numPr>
        <w:pBdr>
          <w:top w:val="nil"/>
          <w:left w:val="nil"/>
          <w:bottom w:val="nil"/>
          <w:right w:val="nil"/>
          <w:between w:val="nil"/>
        </w:pBdr>
        <w:jc w:val="both"/>
      </w:pPr>
      <w:r>
        <w:rPr>
          <w:color w:val="000000"/>
          <w:sz w:val="16"/>
          <w:szCs w:val="16"/>
        </w:rPr>
        <w:t xml:space="preserve">E. H. Miller, “A note on reflector arrays,” </w:t>
      </w:r>
      <w:r>
        <w:rPr>
          <w:i/>
          <w:color w:val="000000"/>
          <w:sz w:val="16"/>
          <w:szCs w:val="16"/>
        </w:rPr>
        <w:t xml:space="preserve">IEEE Trans. Antennas </w:t>
      </w:r>
      <w:proofErr w:type="spellStart"/>
      <w:r>
        <w:rPr>
          <w:i/>
          <w:color w:val="000000"/>
          <w:sz w:val="16"/>
          <w:szCs w:val="16"/>
        </w:rPr>
        <w:t>Propagat</w:t>
      </w:r>
      <w:proofErr w:type="spellEnd"/>
      <w:r>
        <w:rPr>
          <w:color w:val="000000"/>
          <w:sz w:val="16"/>
          <w:szCs w:val="16"/>
        </w:rPr>
        <w:t>., to be published.</w:t>
      </w:r>
    </w:p>
    <w:p w:rsidR="001B35AD" w:rsidRDefault="001B35AD">
      <w:pPr>
        <w:rPr>
          <w:color w:val="000000"/>
          <w:sz w:val="16"/>
          <w:szCs w:val="16"/>
        </w:rPr>
      </w:pPr>
    </w:p>
    <w:p w:rsidR="001B35AD" w:rsidRDefault="00000000">
      <w:pPr>
        <w:widowControl w:val="0"/>
        <w:spacing w:line="239" w:lineRule="auto"/>
        <w:ind w:right="358"/>
        <w:rPr>
          <w:i/>
          <w:color w:val="000000"/>
          <w:sz w:val="20"/>
          <w:szCs w:val="20"/>
        </w:rPr>
      </w:pPr>
      <w:r>
        <w:rPr>
          <w:i/>
          <w:color w:val="000000"/>
          <w:sz w:val="20"/>
          <w:szCs w:val="20"/>
        </w:rPr>
        <w:t>Basic format for reports:</w:t>
      </w:r>
    </w:p>
    <w:p w:rsidR="001B35AD" w:rsidRDefault="00000000">
      <w:pPr>
        <w:rPr>
          <w:sz w:val="16"/>
          <w:szCs w:val="16"/>
        </w:rPr>
      </w:pPr>
      <w:r>
        <w:rPr>
          <w:sz w:val="16"/>
          <w:szCs w:val="16"/>
        </w:rPr>
        <w:t xml:space="preserve">J. K. Author, “Title of report,” Abbrev. Name of Co., City of Co., Abbrev. State, Country, Rep. </w:t>
      </w:r>
      <w:r>
        <w:rPr>
          <w:i/>
          <w:sz w:val="16"/>
          <w:szCs w:val="16"/>
        </w:rPr>
        <w:t>xxx</w:t>
      </w:r>
      <w:r>
        <w:rPr>
          <w:sz w:val="16"/>
          <w:szCs w:val="16"/>
        </w:rPr>
        <w:t>, year.</w:t>
      </w:r>
    </w:p>
    <w:p w:rsidR="001B35AD" w:rsidRDefault="00000000">
      <w:pPr>
        <w:widowControl w:val="0"/>
        <w:ind w:right="-20"/>
        <w:rPr>
          <w:i/>
          <w:color w:val="000000"/>
          <w:sz w:val="20"/>
          <w:szCs w:val="20"/>
        </w:rPr>
      </w:pPr>
      <w:r>
        <w:rPr>
          <w:i/>
          <w:color w:val="000000"/>
          <w:sz w:val="20"/>
          <w:szCs w:val="20"/>
        </w:rPr>
        <w:t>Examples:</w:t>
      </w:r>
    </w:p>
    <w:p w:rsidR="001B35AD" w:rsidRDefault="00000000">
      <w:pPr>
        <w:numPr>
          <w:ilvl w:val="0"/>
          <w:numId w:val="5"/>
        </w:numPr>
        <w:pBdr>
          <w:top w:val="nil"/>
          <w:left w:val="nil"/>
          <w:bottom w:val="nil"/>
          <w:right w:val="nil"/>
          <w:between w:val="nil"/>
        </w:pBdr>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rsidR="001B35AD" w:rsidRDefault="00000000">
      <w:pPr>
        <w:numPr>
          <w:ilvl w:val="0"/>
          <w:numId w:val="5"/>
        </w:numPr>
        <w:pBdr>
          <w:top w:val="nil"/>
          <w:left w:val="nil"/>
          <w:bottom w:val="nil"/>
          <w:right w:val="nil"/>
          <w:between w:val="nil"/>
        </w:pBdr>
        <w:jc w:val="both"/>
      </w:pPr>
      <w:r>
        <w:rPr>
          <w:color w:val="000000"/>
          <w:sz w:val="16"/>
          <w:szCs w:val="16"/>
        </w:rPr>
        <w:t xml:space="preserve">J. H. Davis and J. R. </w:t>
      </w:r>
      <w:proofErr w:type="spellStart"/>
      <w:r>
        <w:rPr>
          <w:color w:val="000000"/>
          <w:sz w:val="16"/>
          <w:szCs w:val="16"/>
        </w:rPr>
        <w:t>Cogdell</w:t>
      </w:r>
      <w:proofErr w:type="spellEnd"/>
      <w:r>
        <w:rPr>
          <w:color w:val="000000"/>
          <w:sz w:val="16"/>
          <w:szCs w:val="16"/>
        </w:rPr>
        <w:t>, “Calibration program for the 16-foot antenna,” Elect. Eng. Res. Lab., Univ. Texas, Austin, TX, USA, Tech. Memo. NGL-006-69-3, Nov. 15, 1987.</w:t>
      </w:r>
    </w:p>
    <w:p w:rsidR="001B35AD" w:rsidRDefault="001B35AD">
      <w:pPr>
        <w:rPr>
          <w:sz w:val="16"/>
          <w:szCs w:val="16"/>
        </w:rPr>
      </w:pPr>
    </w:p>
    <w:p w:rsidR="001B35AD" w:rsidRDefault="00000000">
      <w:pPr>
        <w:widowControl w:val="0"/>
        <w:spacing w:line="239" w:lineRule="auto"/>
        <w:ind w:right="358"/>
        <w:rPr>
          <w:i/>
          <w:color w:val="000000"/>
          <w:sz w:val="20"/>
          <w:szCs w:val="20"/>
        </w:rPr>
      </w:pPr>
      <w:r>
        <w:rPr>
          <w:i/>
          <w:color w:val="000000"/>
          <w:sz w:val="20"/>
          <w:szCs w:val="20"/>
        </w:rPr>
        <w:t>Basic format for handbooks:</w:t>
      </w:r>
    </w:p>
    <w:p w:rsidR="001B35AD" w:rsidRDefault="00000000">
      <w:pPr>
        <w:rPr>
          <w:i/>
          <w:sz w:val="16"/>
          <w:szCs w:val="16"/>
        </w:rPr>
      </w:pPr>
      <w:r>
        <w:rPr>
          <w:rFonts w:ascii="Times" w:eastAsia="Times" w:hAnsi="Times" w:cs="Times"/>
          <w:i/>
        </w:rPr>
        <w:t xml:space="preserve"> </w:t>
      </w:r>
      <w:r>
        <w:rPr>
          <w:i/>
          <w:sz w:val="16"/>
          <w:szCs w:val="16"/>
        </w:rPr>
        <w:t>Name of Manual/Handbook, x</w:t>
      </w:r>
      <w:r>
        <w:rPr>
          <w:sz w:val="16"/>
          <w:szCs w:val="16"/>
        </w:rPr>
        <w:t xml:space="preserve"> ed., Abbrev. Name of Co., City of Co., Abbrev. State, Country, year, pp. </w:t>
      </w:r>
      <w:r>
        <w:rPr>
          <w:i/>
          <w:sz w:val="16"/>
          <w:szCs w:val="16"/>
        </w:rPr>
        <w:t>xxx-xxx.</w:t>
      </w:r>
    </w:p>
    <w:p w:rsidR="001B35AD" w:rsidRDefault="00000000">
      <w:pPr>
        <w:widowControl w:val="0"/>
        <w:ind w:right="-20"/>
        <w:rPr>
          <w:i/>
          <w:color w:val="000000"/>
          <w:sz w:val="20"/>
          <w:szCs w:val="20"/>
        </w:rPr>
      </w:pPr>
      <w:r>
        <w:rPr>
          <w:i/>
          <w:color w:val="000000"/>
          <w:sz w:val="20"/>
          <w:szCs w:val="20"/>
        </w:rPr>
        <w:t>Examples:</w:t>
      </w:r>
    </w:p>
    <w:p w:rsidR="001B35AD" w:rsidRDefault="00000000">
      <w:pPr>
        <w:numPr>
          <w:ilvl w:val="0"/>
          <w:numId w:val="5"/>
        </w:numPr>
        <w:pBdr>
          <w:top w:val="nil"/>
          <w:left w:val="nil"/>
          <w:bottom w:val="nil"/>
          <w:right w:val="nil"/>
          <w:between w:val="nil"/>
        </w:pBdr>
        <w:jc w:val="both"/>
      </w:pPr>
      <w:r>
        <w:rPr>
          <w:rFonts w:ascii="Times" w:eastAsia="Times" w:hAnsi="Times" w:cs="Times"/>
          <w:i/>
          <w:color w:val="000000"/>
          <w:sz w:val="16"/>
          <w:szCs w:val="16"/>
        </w:rPr>
        <w:t>Transmission Systems for Communications</w:t>
      </w:r>
      <w:r>
        <w:rPr>
          <w:color w:val="000000"/>
          <w:sz w:val="16"/>
          <w:szCs w:val="16"/>
        </w:rPr>
        <w:t>, 3rd ed., Western Electric Co., Winston-Salem, NC, USA, 1985, pp. 44–60.</w:t>
      </w:r>
    </w:p>
    <w:p w:rsidR="001B35AD" w:rsidRDefault="00000000">
      <w:pPr>
        <w:numPr>
          <w:ilvl w:val="0"/>
          <w:numId w:val="5"/>
        </w:numPr>
        <w:pBdr>
          <w:top w:val="nil"/>
          <w:left w:val="nil"/>
          <w:bottom w:val="nil"/>
          <w:right w:val="nil"/>
          <w:between w:val="nil"/>
        </w:pBdr>
        <w:jc w:val="both"/>
      </w:pPr>
      <w:r>
        <w:rPr>
          <w:rFonts w:ascii="Times" w:eastAsia="Times" w:hAnsi="Times" w:cs="Times"/>
          <w:i/>
          <w:color w:val="000000"/>
          <w:sz w:val="16"/>
          <w:szCs w:val="16"/>
        </w:rPr>
        <w:t>Motorola Semiconductor Data Manual</w:t>
      </w:r>
      <w:r>
        <w:rPr>
          <w:color w:val="000000"/>
          <w:sz w:val="16"/>
          <w:szCs w:val="16"/>
        </w:rPr>
        <w:t>, Motorola Semiconductor Products Inc., Phoenix, AZ, USA, 1989.</w:t>
      </w:r>
    </w:p>
    <w:p w:rsidR="001B35AD" w:rsidRDefault="001B35AD">
      <w:pPr>
        <w:rPr>
          <w:color w:val="000000"/>
          <w:sz w:val="16"/>
          <w:szCs w:val="16"/>
        </w:rPr>
      </w:pPr>
    </w:p>
    <w:p w:rsidR="001B35AD" w:rsidRDefault="00000000">
      <w:pPr>
        <w:widowControl w:val="0"/>
        <w:spacing w:line="239" w:lineRule="auto"/>
        <w:ind w:right="358"/>
        <w:rPr>
          <w:i/>
          <w:color w:val="000000"/>
          <w:sz w:val="20"/>
          <w:szCs w:val="20"/>
        </w:rPr>
      </w:pPr>
      <w:r>
        <w:rPr>
          <w:i/>
          <w:color w:val="000000"/>
          <w:sz w:val="20"/>
          <w:szCs w:val="20"/>
        </w:rPr>
        <w:t xml:space="preserve">Basic format for books (when available online): </w:t>
      </w:r>
    </w:p>
    <w:p w:rsidR="001B35AD" w:rsidRDefault="00000000">
      <w:pPr>
        <w:jc w:val="both"/>
        <w:rPr>
          <w:color w:val="000000"/>
          <w:sz w:val="16"/>
          <w:szCs w:val="16"/>
        </w:rPr>
      </w:pPr>
      <w:r>
        <w:rPr>
          <w:color w:val="000000"/>
          <w:sz w:val="16"/>
          <w:szCs w:val="16"/>
        </w:rPr>
        <w:t xml:space="preserve"> J. K. Author, “Title of chapter in the book,” in </w:t>
      </w:r>
      <w:r>
        <w:rPr>
          <w:i/>
          <w:color w:val="000000"/>
          <w:sz w:val="16"/>
          <w:szCs w:val="16"/>
        </w:rPr>
        <w:t>Title of Published Book</w:t>
      </w:r>
      <w:r>
        <w:rPr>
          <w:color w:val="000000"/>
          <w:sz w:val="16"/>
          <w:szCs w:val="16"/>
        </w:rPr>
        <w:t xml:space="preserve">, </w:t>
      </w:r>
      <w:proofErr w:type="spellStart"/>
      <w:r>
        <w:rPr>
          <w:i/>
          <w:color w:val="000000"/>
          <w:sz w:val="16"/>
          <w:szCs w:val="16"/>
        </w:rPr>
        <w:t>x</w:t>
      </w:r>
      <w:r>
        <w:rPr>
          <w:color w:val="000000"/>
          <w:sz w:val="16"/>
          <w:szCs w:val="16"/>
        </w:rPr>
        <w:t>th</w:t>
      </w:r>
      <w:proofErr w:type="spellEnd"/>
      <w:r>
        <w:rPr>
          <w:color w:val="000000"/>
          <w:sz w:val="16"/>
          <w:szCs w:val="16"/>
        </w:rPr>
        <w:t xml:space="preserve"> ed. City of Publisher, State, Country: Abbrev. of Publisher, year, </w:t>
      </w:r>
      <w:proofErr w:type="spellStart"/>
      <w:r>
        <w:rPr>
          <w:color w:val="000000"/>
          <w:sz w:val="16"/>
          <w:szCs w:val="16"/>
        </w:rPr>
        <w:t>ch.</w:t>
      </w:r>
      <w:proofErr w:type="spellEnd"/>
      <w:r>
        <w:rPr>
          <w:i/>
          <w:color w:val="000000"/>
          <w:sz w:val="16"/>
          <w:szCs w:val="16"/>
        </w:rPr>
        <w:t xml:space="preserve"> x</w:t>
      </w:r>
      <w:r>
        <w:rPr>
          <w:color w:val="000000"/>
          <w:sz w:val="16"/>
          <w:szCs w:val="16"/>
        </w:rPr>
        <w:t xml:space="preserve">, sec. </w:t>
      </w:r>
      <w:r>
        <w:rPr>
          <w:i/>
          <w:color w:val="000000"/>
          <w:sz w:val="16"/>
          <w:szCs w:val="16"/>
        </w:rPr>
        <w:t>x</w:t>
      </w:r>
      <w:r>
        <w:rPr>
          <w:color w:val="000000"/>
          <w:sz w:val="16"/>
          <w:szCs w:val="16"/>
        </w:rPr>
        <w:t xml:space="preserve">, pp. </w:t>
      </w:r>
      <w:r>
        <w:rPr>
          <w:i/>
          <w:color w:val="000000"/>
          <w:sz w:val="16"/>
          <w:szCs w:val="16"/>
        </w:rPr>
        <w:t>xxx–xxx</w:t>
      </w:r>
      <w:r>
        <w:rPr>
          <w:color w:val="000000"/>
          <w:sz w:val="16"/>
          <w:szCs w:val="16"/>
        </w:rPr>
        <w:t xml:space="preserve">. [Online]. Available: http://www.web.com </w:t>
      </w:r>
    </w:p>
    <w:p w:rsidR="001B35AD" w:rsidRDefault="00000000">
      <w:pPr>
        <w:widowControl w:val="0"/>
        <w:ind w:right="-20"/>
        <w:rPr>
          <w:i/>
          <w:color w:val="000000"/>
          <w:sz w:val="20"/>
          <w:szCs w:val="20"/>
        </w:rPr>
      </w:pPr>
      <w:r>
        <w:rPr>
          <w:i/>
          <w:color w:val="000000"/>
          <w:sz w:val="20"/>
          <w:szCs w:val="20"/>
        </w:rPr>
        <w:t>Examples:</w:t>
      </w:r>
    </w:p>
    <w:p w:rsidR="001B35AD" w:rsidRDefault="00000000">
      <w:pPr>
        <w:numPr>
          <w:ilvl w:val="0"/>
          <w:numId w:val="5"/>
        </w:numPr>
        <w:pBdr>
          <w:top w:val="nil"/>
          <w:left w:val="nil"/>
          <w:bottom w:val="nil"/>
          <w:right w:val="nil"/>
          <w:between w:val="nil"/>
        </w:pBdr>
        <w:jc w:val="both"/>
      </w:pPr>
      <w:r>
        <w:rPr>
          <w:color w:val="000000"/>
          <w:sz w:val="16"/>
          <w:szCs w:val="16"/>
        </w:rPr>
        <w:t xml:space="preserve">G. O. Young, “Synthetic structure of industrial plastics,” in Plastics, vol. 3, Polymers of </w:t>
      </w:r>
      <w:proofErr w:type="spellStart"/>
      <w:r>
        <w:rPr>
          <w:color w:val="000000"/>
          <w:sz w:val="16"/>
          <w:szCs w:val="16"/>
        </w:rPr>
        <w:t>Hexadromicon</w:t>
      </w:r>
      <w:proofErr w:type="spellEnd"/>
      <w:r>
        <w:rPr>
          <w:color w:val="000000"/>
          <w:sz w:val="16"/>
          <w:szCs w:val="16"/>
        </w:rPr>
        <w:t xml:space="preserve">, J. Peters, Ed., 2nd ed. New York, NY, USA: McGraw-Hill, 1964, pp. 15-64. [Online]. Available: http://www.bookref.com. </w:t>
      </w:r>
    </w:p>
    <w:p w:rsidR="001B35AD" w:rsidRDefault="00000000">
      <w:pPr>
        <w:numPr>
          <w:ilvl w:val="0"/>
          <w:numId w:val="5"/>
        </w:numPr>
        <w:pBdr>
          <w:top w:val="nil"/>
          <w:left w:val="nil"/>
          <w:bottom w:val="nil"/>
          <w:right w:val="nil"/>
          <w:between w:val="nil"/>
        </w:pBdr>
        <w:jc w:val="both"/>
      </w:pPr>
      <w:r>
        <w:rPr>
          <w:i/>
          <w:color w:val="000000"/>
          <w:sz w:val="16"/>
          <w:szCs w:val="16"/>
        </w:rPr>
        <w:t>The Founders’ Constitution</w:t>
      </w:r>
      <w:r>
        <w:rPr>
          <w:color w:val="000000"/>
          <w:sz w:val="16"/>
          <w:szCs w:val="16"/>
        </w:rPr>
        <w:t>, Philip B. Kurland and Ralph Lerner, eds., Chicago, IL, USA: Univ. Chicago Press, 1987. [Online]. Available: http://press-pubs.uchicago.edu/founders/</w:t>
      </w:r>
    </w:p>
    <w:p w:rsidR="001B35AD" w:rsidRDefault="00000000">
      <w:pPr>
        <w:numPr>
          <w:ilvl w:val="0"/>
          <w:numId w:val="5"/>
        </w:numPr>
        <w:pBdr>
          <w:top w:val="nil"/>
          <w:left w:val="nil"/>
          <w:bottom w:val="nil"/>
          <w:right w:val="nil"/>
          <w:between w:val="nil"/>
        </w:pBdr>
        <w:jc w:val="both"/>
      </w:pPr>
      <w:r>
        <w:rPr>
          <w:color w:val="000000"/>
          <w:sz w:val="16"/>
          <w:szCs w:val="16"/>
        </w:rPr>
        <w:t xml:space="preserve">The Terahertz Wave eBook. </w:t>
      </w:r>
      <w:proofErr w:type="spellStart"/>
      <w:r>
        <w:rPr>
          <w:color w:val="000000"/>
          <w:sz w:val="16"/>
          <w:szCs w:val="16"/>
        </w:rPr>
        <w:t>ZOmega</w:t>
      </w:r>
      <w:proofErr w:type="spellEnd"/>
      <w:r>
        <w:rPr>
          <w:color w:val="000000"/>
          <w:sz w:val="16"/>
          <w:szCs w:val="16"/>
        </w:rPr>
        <w:t xml:space="preserve"> Terahertz Corp., 2014. [Online]. Available: http://dl.z-thz.com/eBook/zomega_ebook_pdf_1206_sr.pdf. Accessed on: May 19, 2014. </w:t>
      </w:r>
    </w:p>
    <w:p w:rsidR="001B35AD" w:rsidRDefault="00000000">
      <w:pPr>
        <w:numPr>
          <w:ilvl w:val="0"/>
          <w:numId w:val="5"/>
        </w:numPr>
        <w:pBdr>
          <w:top w:val="nil"/>
          <w:left w:val="nil"/>
          <w:bottom w:val="nil"/>
          <w:right w:val="nil"/>
          <w:between w:val="nil"/>
        </w:pBdr>
        <w:jc w:val="both"/>
      </w:pPr>
      <w:r>
        <w:rPr>
          <w:color w:val="191919"/>
          <w:sz w:val="16"/>
          <w:szCs w:val="16"/>
        </w:rPr>
        <w:t>Philip B. Kurla</w:t>
      </w:r>
      <w:r>
        <w:rPr>
          <w:color w:val="000000"/>
          <w:sz w:val="16"/>
          <w:szCs w:val="16"/>
        </w:rPr>
        <w:t xml:space="preserve">nd and Ralph Lerner, eds., </w:t>
      </w:r>
      <w:r>
        <w:rPr>
          <w:i/>
          <w:color w:val="000000"/>
          <w:sz w:val="16"/>
          <w:szCs w:val="16"/>
        </w:rPr>
        <w:t xml:space="preserve">The Founders’ Constitution. </w:t>
      </w:r>
      <w:r>
        <w:rPr>
          <w:color w:val="000000"/>
          <w:sz w:val="16"/>
          <w:szCs w:val="16"/>
        </w:rPr>
        <w:t xml:space="preserve">Chicago, IL, USA: Univ. of Chicago Press, 1987, Accessed on: Feb. 28, 2010, [Online] Available: http://press-pubs.uchicago.edu/founders/ </w:t>
      </w:r>
    </w:p>
    <w:p w:rsidR="001B35AD" w:rsidRDefault="001B35AD">
      <w:pPr>
        <w:widowControl w:val="0"/>
        <w:spacing w:before="5" w:line="140" w:lineRule="auto"/>
        <w:rPr>
          <w:color w:val="000000"/>
          <w:sz w:val="14"/>
          <w:szCs w:val="14"/>
        </w:rPr>
      </w:pPr>
    </w:p>
    <w:p w:rsidR="001B35AD" w:rsidRDefault="00000000">
      <w:pPr>
        <w:widowControl w:val="0"/>
        <w:spacing w:line="239" w:lineRule="auto"/>
        <w:ind w:right="358"/>
        <w:rPr>
          <w:i/>
          <w:color w:val="000000"/>
          <w:sz w:val="20"/>
          <w:szCs w:val="20"/>
        </w:rPr>
      </w:pPr>
      <w:r>
        <w:rPr>
          <w:i/>
          <w:color w:val="000000"/>
          <w:sz w:val="20"/>
          <w:szCs w:val="20"/>
        </w:rPr>
        <w:t>Basic format for journals (when available online):</w:t>
      </w:r>
    </w:p>
    <w:p w:rsidR="001B35AD" w:rsidRDefault="00000000">
      <w:pPr>
        <w:rPr>
          <w:sz w:val="16"/>
          <w:szCs w:val="16"/>
        </w:rPr>
      </w:pPr>
      <w:r>
        <w:rPr>
          <w:sz w:val="16"/>
          <w:szCs w:val="16"/>
        </w:rPr>
        <w:t xml:space="preserve">J. K. Author, “Name of paper,” </w:t>
      </w:r>
      <w:r>
        <w:rPr>
          <w:i/>
          <w:sz w:val="16"/>
          <w:szCs w:val="16"/>
        </w:rPr>
        <w:t>Abbrev. Title of Periodical</w:t>
      </w:r>
      <w:r>
        <w:rPr>
          <w:sz w:val="16"/>
          <w:szCs w:val="16"/>
        </w:rPr>
        <w:t xml:space="preserve">, vol. </w:t>
      </w:r>
      <w:r>
        <w:rPr>
          <w:i/>
          <w:sz w:val="16"/>
          <w:szCs w:val="16"/>
        </w:rPr>
        <w:t>x</w:t>
      </w:r>
      <w:r>
        <w:rPr>
          <w:sz w:val="16"/>
          <w:szCs w:val="16"/>
        </w:rPr>
        <w:t xml:space="preserve">, no. </w:t>
      </w:r>
      <w:r>
        <w:rPr>
          <w:i/>
          <w:sz w:val="16"/>
          <w:szCs w:val="16"/>
        </w:rPr>
        <w:t>x</w:t>
      </w:r>
      <w:r>
        <w:rPr>
          <w:sz w:val="16"/>
          <w:szCs w:val="16"/>
        </w:rPr>
        <w:t xml:space="preserve">, pp. </w:t>
      </w:r>
      <w:r>
        <w:rPr>
          <w:i/>
          <w:sz w:val="16"/>
          <w:szCs w:val="16"/>
        </w:rPr>
        <w:t>xxx-xxx</w:t>
      </w:r>
      <w:r>
        <w:rPr>
          <w:sz w:val="16"/>
          <w:szCs w:val="16"/>
        </w:rPr>
        <w:t>, Abbrev. Month, year. Accessed on: Month, Day, year, DOI: 10.1109.</w:t>
      </w:r>
      <w:r>
        <w:rPr>
          <w:i/>
          <w:sz w:val="16"/>
          <w:szCs w:val="16"/>
        </w:rPr>
        <w:t>XXX</w:t>
      </w:r>
      <w:r>
        <w:rPr>
          <w:sz w:val="16"/>
          <w:szCs w:val="16"/>
        </w:rPr>
        <w:t xml:space="preserve">.123456, [Online]. </w:t>
      </w:r>
    </w:p>
    <w:p w:rsidR="001B35AD" w:rsidRDefault="00000000">
      <w:pPr>
        <w:widowControl w:val="0"/>
        <w:ind w:right="-20"/>
        <w:rPr>
          <w:i/>
          <w:color w:val="000000"/>
          <w:sz w:val="20"/>
          <w:szCs w:val="20"/>
        </w:rPr>
      </w:pPr>
      <w:r>
        <w:rPr>
          <w:i/>
          <w:color w:val="000000"/>
          <w:sz w:val="20"/>
          <w:szCs w:val="20"/>
        </w:rPr>
        <w:t>Examples:</w:t>
      </w:r>
    </w:p>
    <w:p w:rsidR="001B35AD" w:rsidRDefault="00000000">
      <w:pPr>
        <w:numPr>
          <w:ilvl w:val="0"/>
          <w:numId w:val="5"/>
        </w:numPr>
        <w:pBdr>
          <w:top w:val="nil"/>
          <w:left w:val="nil"/>
          <w:bottom w:val="nil"/>
          <w:right w:val="nil"/>
          <w:between w:val="nil"/>
        </w:pBdr>
        <w:jc w:val="both"/>
      </w:pPr>
      <w:r>
        <w:rPr>
          <w:color w:val="000000"/>
          <w:sz w:val="16"/>
          <w:szCs w:val="16"/>
        </w:rPr>
        <w:t xml:space="preserve">J. S. Turner, “New directions in communications,” </w:t>
      </w:r>
      <w:r>
        <w:rPr>
          <w:i/>
          <w:color w:val="000000"/>
          <w:sz w:val="16"/>
          <w:szCs w:val="16"/>
        </w:rPr>
        <w:t xml:space="preserve">IEEE J. Sel. Areas </w:t>
      </w:r>
      <w:proofErr w:type="spellStart"/>
      <w:r>
        <w:rPr>
          <w:i/>
          <w:color w:val="000000"/>
          <w:sz w:val="16"/>
          <w:szCs w:val="16"/>
        </w:rPr>
        <w:t>Commun</w:t>
      </w:r>
      <w:proofErr w:type="spellEnd"/>
      <w:r>
        <w:rPr>
          <w:color w:val="000000"/>
          <w:sz w:val="16"/>
          <w:szCs w:val="16"/>
        </w:rPr>
        <w:t xml:space="preserve">., vol. 13, no. 1, pp. 11-23, Jan. 1995. </w:t>
      </w:r>
    </w:p>
    <w:p w:rsidR="001B35AD" w:rsidRDefault="00000000">
      <w:pPr>
        <w:numPr>
          <w:ilvl w:val="0"/>
          <w:numId w:val="5"/>
        </w:numPr>
        <w:pBdr>
          <w:top w:val="nil"/>
          <w:left w:val="nil"/>
          <w:bottom w:val="nil"/>
          <w:right w:val="nil"/>
          <w:between w:val="nil"/>
        </w:pBdr>
        <w:jc w:val="both"/>
      </w:pPr>
      <w:r>
        <w:rPr>
          <w:color w:val="000000"/>
          <w:sz w:val="16"/>
          <w:szCs w:val="16"/>
        </w:rPr>
        <w:t xml:space="preserve">W. P. Risk, G. S. Kino, and H. J. Shaw, “Fiber-optic frequency shifter using a surface acoustic wave incident at an oblique angle,” </w:t>
      </w:r>
      <w:r>
        <w:rPr>
          <w:i/>
          <w:color w:val="000000"/>
          <w:sz w:val="16"/>
          <w:szCs w:val="16"/>
        </w:rPr>
        <w:t>Opt. Lett.</w:t>
      </w:r>
      <w:r>
        <w:rPr>
          <w:color w:val="000000"/>
          <w:sz w:val="16"/>
          <w:szCs w:val="16"/>
        </w:rPr>
        <w:t>, vol. 11, no. 2, pp. 115–117, Feb. 1986.</w:t>
      </w:r>
    </w:p>
    <w:p w:rsidR="001B35AD" w:rsidRDefault="00000000">
      <w:pPr>
        <w:numPr>
          <w:ilvl w:val="0"/>
          <w:numId w:val="5"/>
        </w:numPr>
        <w:pBdr>
          <w:top w:val="nil"/>
          <w:left w:val="nil"/>
          <w:bottom w:val="nil"/>
          <w:right w:val="nil"/>
          <w:between w:val="nil"/>
        </w:pBdr>
        <w:jc w:val="both"/>
      </w:pPr>
      <w:r>
        <w:rPr>
          <w:color w:val="000000"/>
          <w:sz w:val="16"/>
          <w:szCs w:val="16"/>
        </w:rPr>
        <w:t xml:space="preserve">P. </w:t>
      </w:r>
      <w:proofErr w:type="spellStart"/>
      <w:r>
        <w:rPr>
          <w:color w:val="000000"/>
          <w:sz w:val="16"/>
          <w:szCs w:val="16"/>
        </w:rPr>
        <w:t>Kopyt</w:t>
      </w:r>
      <w:proofErr w:type="spellEnd"/>
      <w:r>
        <w:rPr>
          <w:color w:val="000000"/>
          <w:sz w:val="16"/>
          <w:szCs w:val="16"/>
        </w:rPr>
        <w:t xml:space="preserve"> </w:t>
      </w:r>
      <w:r>
        <w:rPr>
          <w:i/>
          <w:color w:val="000000"/>
          <w:sz w:val="16"/>
          <w:szCs w:val="16"/>
        </w:rPr>
        <w:t>et al., “</w:t>
      </w:r>
      <w:r>
        <w:rPr>
          <w:color w:val="000000"/>
          <w:sz w:val="16"/>
          <w:szCs w:val="16"/>
        </w:rPr>
        <w:t xml:space="preserve">Electric properties of graphene-based conductive layers from DC up to terahertz range,” </w:t>
      </w:r>
      <w:r>
        <w:rPr>
          <w:i/>
          <w:color w:val="000000"/>
          <w:sz w:val="16"/>
          <w:szCs w:val="16"/>
        </w:rPr>
        <w:t xml:space="preserve">IEEE THz Sci. Technol., </w:t>
      </w:r>
      <w:r>
        <w:rPr>
          <w:color w:val="000000"/>
          <w:sz w:val="16"/>
          <w:szCs w:val="16"/>
        </w:rPr>
        <w:t>to be published. DOI: 10.1109/TTHZ.2016.2544142.</w:t>
      </w:r>
    </w:p>
    <w:p w:rsidR="001B35AD" w:rsidRDefault="001B35AD">
      <w:pPr>
        <w:pBdr>
          <w:top w:val="nil"/>
          <w:left w:val="nil"/>
          <w:bottom w:val="nil"/>
          <w:right w:val="nil"/>
          <w:between w:val="nil"/>
        </w:pBdr>
        <w:ind w:left="540" w:hanging="360"/>
        <w:jc w:val="both"/>
        <w:rPr>
          <w:i/>
          <w:color w:val="000000"/>
          <w:sz w:val="16"/>
          <w:szCs w:val="16"/>
        </w:rPr>
      </w:pPr>
    </w:p>
    <w:p w:rsidR="001B35AD" w:rsidRDefault="00000000">
      <w:pPr>
        <w:widowControl w:val="0"/>
        <w:spacing w:line="239" w:lineRule="auto"/>
        <w:ind w:right="358"/>
        <w:rPr>
          <w:i/>
          <w:color w:val="000000"/>
          <w:sz w:val="20"/>
          <w:szCs w:val="20"/>
        </w:rPr>
      </w:pPr>
      <w:r>
        <w:rPr>
          <w:i/>
          <w:color w:val="000000"/>
          <w:sz w:val="20"/>
          <w:szCs w:val="20"/>
        </w:rPr>
        <w:t xml:space="preserve">Basic format for papers presented at conferences (when available online): </w:t>
      </w:r>
    </w:p>
    <w:p w:rsidR="001B35AD" w:rsidRDefault="00000000">
      <w:pPr>
        <w:rPr>
          <w:sz w:val="16"/>
          <w:szCs w:val="16"/>
        </w:rPr>
      </w:pPr>
      <w:r>
        <w:rPr>
          <w:sz w:val="16"/>
          <w:szCs w:val="16"/>
        </w:rPr>
        <w:t>J.K. Author. (</w:t>
      </w:r>
      <w:proofErr w:type="gramStart"/>
      <w:r>
        <w:rPr>
          <w:sz w:val="16"/>
          <w:szCs w:val="16"/>
        </w:rPr>
        <w:t>year</w:t>
      </w:r>
      <w:proofErr w:type="gramEnd"/>
      <w:r>
        <w:rPr>
          <w:sz w:val="16"/>
          <w:szCs w:val="16"/>
        </w:rPr>
        <w:t>, month). Title. presented at abbrev. conference title. [Type of Medium]. Available: site/path/file</w:t>
      </w:r>
    </w:p>
    <w:p w:rsidR="001B35AD" w:rsidRDefault="00000000">
      <w:pPr>
        <w:widowControl w:val="0"/>
        <w:ind w:right="-20"/>
        <w:rPr>
          <w:i/>
          <w:color w:val="000000"/>
          <w:sz w:val="20"/>
          <w:szCs w:val="20"/>
        </w:rPr>
      </w:pPr>
      <w:r>
        <w:rPr>
          <w:i/>
          <w:color w:val="000000"/>
          <w:sz w:val="20"/>
          <w:szCs w:val="20"/>
        </w:rPr>
        <w:t>Example:</w:t>
      </w:r>
    </w:p>
    <w:p w:rsidR="001B35AD" w:rsidRDefault="00000000">
      <w:pPr>
        <w:numPr>
          <w:ilvl w:val="0"/>
          <w:numId w:val="5"/>
        </w:numPr>
        <w:pBdr>
          <w:top w:val="nil"/>
          <w:left w:val="nil"/>
          <w:bottom w:val="nil"/>
          <w:right w:val="nil"/>
          <w:between w:val="nil"/>
        </w:pBdr>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rsidR="001B35AD" w:rsidRDefault="001B35AD">
      <w:pPr>
        <w:pBdr>
          <w:top w:val="nil"/>
          <w:left w:val="nil"/>
          <w:bottom w:val="nil"/>
          <w:right w:val="nil"/>
          <w:between w:val="nil"/>
        </w:pBdr>
        <w:ind w:left="540" w:hanging="360"/>
        <w:jc w:val="both"/>
        <w:rPr>
          <w:color w:val="000000"/>
          <w:sz w:val="18"/>
          <w:szCs w:val="18"/>
        </w:rPr>
      </w:pPr>
    </w:p>
    <w:p w:rsidR="001B35AD" w:rsidRDefault="00000000">
      <w:pPr>
        <w:widowControl w:val="0"/>
        <w:spacing w:line="239" w:lineRule="auto"/>
        <w:ind w:right="358"/>
        <w:rPr>
          <w:i/>
          <w:color w:val="000000"/>
          <w:sz w:val="20"/>
          <w:szCs w:val="20"/>
        </w:rPr>
      </w:pPr>
      <w:r>
        <w:rPr>
          <w:i/>
          <w:color w:val="000000"/>
          <w:sz w:val="20"/>
          <w:szCs w:val="20"/>
        </w:rPr>
        <w:t xml:space="preserve">Basic format for reports   and   handbooks (when available online):   </w:t>
      </w:r>
    </w:p>
    <w:p w:rsidR="001B35AD" w:rsidRDefault="00000000">
      <w:pPr>
        <w:rPr>
          <w:sz w:val="16"/>
          <w:szCs w:val="16"/>
        </w:rPr>
      </w:pPr>
      <w:r>
        <w:rPr>
          <w:sz w:val="16"/>
          <w:szCs w:val="16"/>
        </w:rPr>
        <w:t xml:space="preserve">J. K. Author. “Title of report,” Company. City, State, Country. Rep. no., (optional: vol./issue), Date. [Online] Available: site/path/file </w:t>
      </w:r>
    </w:p>
    <w:p w:rsidR="001B35AD" w:rsidRDefault="00000000">
      <w:pPr>
        <w:widowControl w:val="0"/>
        <w:pBdr>
          <w:top w:val="nil"/>
          <w:left w:val="nil"/>
          <w:bottom w:val="nil"/>
          <w:right w:val="nil"/>
          <w:between w:val="nil"/>
        </w:pBdr>
        <w:spacing w:before="1"/>
        <w:ind w:left="1170" w:right="-20" w:hanging="360"/>
        <w:rPr>
          <w:rFonts w:ascii="Tahoma" w:eastAsia="Tahoma" w:hAnsi="Tahoma" w:cs="Tahoma"/>
          <w:color w:val="000000"/>
          <w:sz w:val="16"/>
          <w:szCs w:val="16"/>
        </w:rPr>
      </w:pPr>
      <w:r>
        <w:rPr>
          <w:i/>
          <w:color w:val="000000"/>
          <w:sz w:val="20"/>
          <w:szCs w:val="20"/>
        </w:rPr>
        <w:t>Examples:</w:t>
      </w:r>
      <w:r>
        <w:rPr>
          <w:color w:val="000000"/>
          <w:sz w:val="16"/>
          <w:szCs w:val="16"/>
        </w:rPr>
        <w:t xml:space="preserve">   </w:t>
      </w:r>
    </w:p>
    <w:p w:rsidR="001B35AD" w:rsidRDefault="00000000">
      <w:pPr>
        <w:numPr>
          <w:ilvl w:val="0"/>
          <w:numId w:val="5"/>
        </w:numPr>
        <w:pBdr>
          <w:top w:val="nil"/>
          <w:left w:val="nil"/>
          <w:bottom w:val="nil"/>
          <w:right w:val="nil"/>
          <w:between w:val="nil"/>
        </w:pBdr>
        <w:jc w:val="both"/>
      </w:pPr>
      <w:r>
        <w:rPr>
          <w:color w:val="000000"/>
          <w:sz w:val="16"/>
          <w:szCs w:val="16"/>
        </w:rPr>
        <w:t xml:space="preserve">R. J. </w:t>
      </w:r>
      <w:proofErr w:type="spellStart"/>
      <w:r>
        <w:rPr>
          <w:color w:val="000000"/>
          <w:sz w:val="16"/>
          <w:szCs w:val="16"/>
        </w:rPr>
        <w:t>Hijmans</w:t>
      </w:r>
      <w:proofErr w:type="spellEnd"/>
      <w:r>
        <w:rPr>
          <w:color w:val="000000"/>
          <w:sz w:val="16"/>
          <w:szCs w:val="16"/>
        </w:rPr>
        <w:t xml:space="preserve"> and J. van Etten, “Raster: Geographic analysis and modeling with raster data,” R Package Version 2.0-12, Jan. 12, 2012. [Online]. Available: </w:t>
      </w:r>
      <w:r>
        <w:rPr>
          <w:color w:val="000000"/>
          <w:sz w:val="16"/>
          <w:szCs w:val="16"/>
          <w:u w:val="single"/>
        </w:rPr>
        <w:t xml:space="preserve">http://CRAN.R-project.org/package=raster </w:t>
      </w:r>
    </w:p>
    <w:p w:rsidR="001B35AD" w:rsidRDefault="00000000">
      <w:pPr>
        <w:numPr>
          <w:ilvl w:val="0"/>
          <w:numId w:val="5"/>
        </w:numPr>
        <w:pBdr>
          <w:top w:val="nil"/>
          <w:left w:val="nil"/>
          <w:bottom w:val="nil"/>
          <w:right w:val="nil"/>
          <w:between w:val="nil"/>
        </w:pBdr>
      </w:pPr>
      <w:proofErr w:type="spellStart"/>
      <w:r>
        <w:rPr>
          <w:color w:val="000000"/>
          <w:sz w:val="16"/>
          <w:szCs w:val="16"/>
        </w:rPr>
        <w:t>Teralyzer</w:t>
      </w:r>
      <w:proofErr w:type="spellEnd"/>
      <w:r>
        <w:rPr>
          <w:color w:val="000000"/>
          <w:sz w:val="16"/>
          <w:szCs w:val="16"/>
        </w:rPr>
        <w:t xml:space="preserve">. </w:t>
      </w:r>
      <w:proofErr w:type="spellStart"/>
      <w:r>
        <w:rPr>
          <w:color w:val="000000"/>
          <w:sz w:val="16"/>
          <w:szCs w:val="16"/>
        </w:rPr>
        <w:t>Lytera</w:t>
      </w:r>
      <w:proofErr w:type="spellEnd"/>
      <w:r>
        <w:rPr>
          <w:color w:val="000000"/>
          <w:sz w:val="16"/>
          <w:szCs w:val="16"/>
        </w:rPr>
        <w:t xml:space="preserve"> UG, </w:t>
      </w:r>
      <w:proofErr w:type="spellStart"/>
      <w:r>
        <w:rPr>
          <w:color w:val="000000"/>
          <w:sz w:val="16"/>
          <w:szCs w:val="16"/>
        </w:rPr>
        <w:t>Kirchhain</w:t>
      </w:r>
      <w:proofErr w:type="spellEnd"/>
      <w:r>
        <w:rPr>
          <w:color w:val="000000"/>
          <w:sz w:val="16"/>
          <w:szCs w:val="16"/>
        </w:rPr>
        <w:t>, Germany [Online]. Available: http://www.lytera.de/Terahertz_THz_Spectroscopy.php?id=home, Accessed on: Jun. 5, 2014</w:t>
      </w:r>
    </w:p>
    <w:p w:rsidR="001B35AD" w:rsidRDefault="001B35AD">
      <w:pPr>
        <w:widowControl w:val="0"/>
        <w:spacing w:before="5" w:line="140" w:lineRule="auto"/>
        <w:rPr>
          <w:color w:val="000000"/>
          <w:sz w:val="14"/>
          <w:szCs w:val="14"/>
        </w:rPr>
      </w:pPr>
    </w:p>
    <w:p w:rsidR="001B35AD" w:rsidRDefault="00000000">
      <w:pPr>
        <w:widowControl w:val="0"/>
        <w:spacing w:line="239" w:lineRule="auto"/>
        <w:ind w:right="358"/>
        <w:rPr>
          <w:i/>
          <w:color w:val="000000"/>
          <w:sz w:val="20"/>
          <w:szCs w:val="20"/>
        </w:rPr>
      </w:pPr>
      <w:r>
        <w:rPr>
          <w:i/>
          <w:color w:val="000000"/>
          <w:sz w:val="20"/>
          <w:szCs w:val="20"/>
        </w:rPr>
        <w:t xml:space="preserve">Basic format for computer programs and electronic documents (when available online): </w:t>
      </w:r>
    </w:p>
    <w:p w:rsidR="001B35AD" w:rsidRDefault="00000000">
      <w:pPr>
        <w:rPr>
          <w:sz w:val="16"/>
          <w:szCs w:val="16"/>
        </w:rPr>
      </w:pPr>
      <w:r>
        <w:rPr>
          <w:sz w:val="16"/>
          <w:szCs w:val="16"/>
        </w:rPr>
        <w:t>Legislative body. Number of Congress, Session. (</w:t>
      </w:r>
      <w:proofErr w:type="gramStart"/>
      <w:r>
        <w:rPr>
          <w:sz w:val="16"/>
          <w:szCs w:val="16"/>
        </w:rPr>
        <w:t>year</w:t>
      </w:r>
      <w:proofErr w:type="gramEnd"/>
      <w:r>
        <w:rPr>
          <w:sz w:val="16"/>
          <w:szCs w:val="16"/>
        </w:rPr>
        <w:t xml:space="preserve">, month day). </w:t>
      </w:r>
      <w:r>
        <w:rPr>
          <w:i/>
          <w:sz w:val="16"/>
          <w:szCs w:val="16"/>
        </w:rPr>
        <w:t>Number of bill or resolution</w:t>
      </w:r>
      <w:r>
        <w:rPr>
          <w:sz w:val="16"/>
          <w:szCs w:val="16"/>
        </w:rPr>
        <w:t xml:space="preserve">, </w:t>
      </w:r>
      <w:r>
        <w:rPr>
          <w:i/>
          <w:sz w:val="16"/>
          <w:szCs w:val="16"/>
        </w:rPr>
        <w:t>Title</w:t>
      </w:r>
      <w:r>
        <w:rPr>
          <w:sz w:val="16"/>
          <w:szCs w:val="16"/>
        </w:rPr>
        <w:t>. [Type of medium]. Available: site/path/file</w:t>
      </w:r>
    </w:p>
    <w:p w:rsidR="001B35AD" w:rsidRDefault="00000000">
      <w:pPr>
        <w:rPr>
          <w:sz w:val="16"/>
          <w:szCs w:val="16"/>
        </w:rPr>
      </w:pPr>
      <w:r>
        <w:rPr>
          <w:b/>
          <w:i/>
          <w:sz w:val="16"/>
          <w:szCs w:val="16"/>
        </w:rPr>
        <w:t xml:space="preserve">NOTE: </w:t>
      </w:r>
      <w:r>
        <w:rPr>
          <w:sz w:val="16"/>
          <w:szCs w:val="16"/>
        </w:rPr>
        <w:t>ISO recommends that capitalization follow the accepted practice for the language or script in which the information is given.</w:t>
      </w:r>
    </w:p>
    <w:p w:rsidR="001B35AD" w:rsidRDefault="00000000">
      <w:pPr>
        <w:widowControl w:val="0"/>
        <w:ind w:right="-20"/>
        <w:rPr>
          <w:i/>
          <w:color w:val="000000"/>
          <w:sz w:val="20"/>
          <w:szCs w:val="20"/>
        </w:rPr>
      </w:pPr>
      <w:r>
        <w:rPr>
          <w:i/>
          <w:color w:val="000000"/>
          <w:sz w:val="20"/>
          <w:szCs w:val="20"/>
        </w:rPr>
        <w:t>Example:</w:t>
      </w:r>
    </w:p>
    <w:p w:rsidR="001B35AD" w:rsidRDefault="00000000">
      <w:pPr>
        <w:numPr>
          <w:ilvl w:val="0"/>
          <w:numId w:val="5"/>
        </w:numPr>
        <w:pBdr>
          <w:top w:val="nil"/>
          <w:left w:val="nil"/>
          <w:bottom w:val="nil"/>
          <w:right w:val="nil"/>
          <w:between w:val="nil"/>
        </w:pBdr>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rsidR="001B35AD" w:rsidRDefault="001B35AD">
      <w:pPr>
        <w:pBdr>
          <w:top w:val="nil"/>
          <w:left w:val="nil"/>
          <w:bottom w:val="nil"/>
          <w:right w:val="nil"/>
          <w:between w:val="nil"/>
        </w:pBdr>
        <w:ind w:left="540" w:hanging="360"/>
        <w:jc w:val="both"/>
        <w:rPr>
          <w:rFonts w:ascii="Times" w:eastAsia="Times" w:hAnsi="Times" w:cs="Times"/>
          <w:i/>
          <w:color w:val="000000"/>
          <w:sz w:val="16"/>
          <w:szCs w:val="16"/>
        </w:rPr>
      </w:pPr>
    </w:p>
    <w:p w:rsidR="001B35AD" w:rsidRDefault="00000000">
      <w:pPr>
        <w:widowControl w:val="0"/>
        <w:spacing w:line="239" w:lineRule="auto"/>
        <w:ind w:right="358"/>
        <w:rPr>
          <w:i/>
          <w:color w:val="000000"/>
          <w:sz w:val="20"/>
          <w:szCs w:val="20"/>
        </w:rPr>
      </w:pPr>
      <w:r>
        <w:rPr>
          <w:i/>
          <w:color w:val="000000"/>
          <w:sz w:val="20"/>
          <w:szCs w:val="20"/>
        </w:rPr>
        <w:t>Basic format for patents (when available online):</w:t>
      </w:r>
    </w:p>
    <w:p w:rsidR="001B35AD" w:rsidRDefault="00000000">
      <w:pPr>
        <w:rPr>
          <w:sz w:val="16"/>
          <w:szCs w:val="16"/>
        </w:rPr>
      </w:pPr>
      <w:r>
        <w:rPr>
          <w:sz w:val="16"/>
          <w:szCs w:val="16"/>
        </w:rPr>
        <w:t>Name of the invention, by inventor’s name. (</w:t>
      </w:r>
      <w:proofErr w:type="gramStart"/>
      <w:r>
        <w:rPr>
          <w:sz w:val="16"/>
          <w:szCs w:val="16"/>
        </w:rPr>
        <w:t>year</w:t>
      </w:r>
      <w:proofErr w:type="gramEnd"/>
      <w:r>
        <w:rPr>
          <w:sz w:val="16"/>
          <w:szCs w:val="16"/>
        </w:rPr>
        <w:t>, month day). Patent Number</w:t>
      </w:r>
      <w:r>
        <w:rPr>
          <w:i/>
          <w:sz w:val="16"/>
          <w:szCs w:val="16"/>
        </w:rPr>
        <w:t xml:space="preserve"> </w:t>
      </w:r>
      <w:r>
        <w:rPr>
          <w:sz w:val="16"/>
          <w:szCs w:val="16"/>
        </w:rPr>
        <w:t>[Type of medium]. Available: site/path/file</w:t>
      </w:r>
    </w:p>
    <w:p w:rsidR="001B35AD" w:rsidRDefault="00000000">
      <w:pPr>
        <w:widowControl w:val="0"/>
        <w:spacing w:line="239" w:lineRule="auto"/>
        <w:ind w:right="358"/>
        <w:rPr>
          <w:i/>
          <w:color w:val="000000"/>
          <w:sz w:val="20"/>
          <w:szCs w:val="20"/>
        </w:rPr>
      </w:pPr>
      <w:r>
        <w:rPr>
          <w:i/>
          <w:color w:val="000000"/>
          <w:sz w:val="20"/>
          <w:szCs w:val="20"/>
        </w:rPr>
        <w:t>Example:</w:t>
      </w:r>
    </w:p>
    <w:p w:rsidR="001B35AD" w:rsidRDefault="00000000">
      <w:pPr>
        <w:numPr>
          <w:ilvl w:val="0"/>
          <w:numId w:val="5"/>
        </w:numPr>
        <w:pBdr>
          <w:top w:val="nil"/>
          <w:left w:val="nil"/>
          <w:bottom w:val="nil"/>
          <w:right w:val="nil"/>
          <w:between w:val="nil"/>
        </w:pBdr>
        <w:rPr>
          <w:rFonts w:ascii="Times" w:eastAsia="Times" w:hAnsi="Times" w:cs="Times"/>
          <w:i/>
          <w:color w:val="000000"/>
          <w:sz w:val="16"/>
          <w:szCs w:val="16"/>
        </w:rPr>
      </w:pPr>
      <w:r>
        <w:rPr>
          <w:color w:val="000000"/>
          <w:sz w:val="16"/>
          <w:szCs w:val="16"/>
        </w:rPr>
        <w:t xml:space="preserve">Musical toothbrush with mirror, by L.M.R. Brooks. (1992, May 19). </w:t>
      </w:r>
      <w:r>
        <w:rPr>
          <w:rFonts w:ascii="Times" w:eastAsia="Times" w:hAnsi="Times" w:cs="Times"/>
          <w:color w:val="000000"/>
          <w:sz w:val="16"/>
          <w:szCs w:val="16"/>
        </w:rPr>
        <w:t xml:space="preserve">Patent D 326 189 </w:t>
      </w:r>
    </w:p>
    <w:p w:rsidR="001B35AD" w:rsidRDefault="00000000">
      <w:pPr>
        <w:pBdr>
          <w:top w:val="nil"/>
          <w:left w:val="nil"/>
          <w:bottom w:val="nil"/>
          <w:right w:val="nil"/>
          <w:between w:val="nil"/>
        </w:pBdr>
        <w:ind w:left="360" w:hanging="360"/>
        <w:rPr>
          <w:rFonts w:ascii="Times" w:eastAsia="Times" w:hAnsi="Times" w:cs="Times"/>
          <w:i/>
          <w:color w:val="000000"/>
          <w:sz w:val="16"/>
          <w:szCs w:val="16"/>
        </w:rPr>
      </w:pPr>
      <w:r>
        <w:rPr>
          <w:color w:val="000000"/>
          <w:sz w:val="16"/>
          <w:szCs w:val="16"/>
        </w:rPr>
        <w:t xml:space="preserve">                    [Online]. Available: NEXIS Library: LEXPAT File: DES </w:t>
      </w:r>
    </w:p>
    <w:p w:rsidR="001B35AD" w:rsidRDefault="001B35AD">
      <w:pPr>
        <w:pBdr>
          <w:top w:val="nil"/>
          <w:left w:val="nil"/>
          <w:bottom w:val="nil"/>
          <w:right w:val="nil"/>
          <w:between w:val="nil"/>
        </w:pBdr>
        <w:ind w:left="540" w:hanging="360"/>
        <w:jc w:val="both"/>
        <w:rPr>
          <w:rFonts w:ascii="Times" w:eastAsia="Times" w:hAnsi="Times" w:cs="Times"/>
          <w:i/>
          <w:color w:val="000000"/>
          <w:sz w:val="16"/>
          <w:szCs w:val="16"/>
        </w:rPr>
      </w:pPr>
    </w:p>
    <w:p w:rsidR="001B35AD" w:rsidRDefault="00000000">
      <w:pPr>
        <w:widowControl w:val="0"/>
        <w:ind w:right="-20"/>
        <w:rPr>
          <w:color w:val="000000"/>
        </w:rPr>
      </w:pPr>
      <w:r>
        <w:rPr>
          <w:i/>
          <w:color w:val="000000"/>
          <w:sz w:val="20"/>
          <w:szCs w:val="20"/>
        </w:rPr>
        <w:t>Basic format for conference proceedings</w:t>
      </w:r>
      <w:r>
        <w:rPr>
          <w:i/>
          <w:color w:val="000000"/>
        </w:rPr>
        <w:t xml:space="preserve"> (published):</w:t>
      </w:r>
    </w:p>
    <w:p w:rsidR="001B35AD" w:rsidRDefault="00000000">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Pr>
          <w:i/>
          <w:sz w:val="16"/>
          <w:szCs w:val="16"/>
        </w:rPr>
        <w:t>xxxxxx</w:t>
      </w:r>
      <w:proofErr w:type="spellEnd"/>
      <w:r>
        <w:rPr>
          <w:i/>
          <w:sz w:val="16"/>
          <w:szCs w:val="16"/>
        </w:rPr>
        <w:t>.</w:t>
      </w:r>
    </w:p>
    <w:p w:rsidR="001B35AD" w:rsidRDefault="00000000">
      <w:pPr>
        <w:widowControl w:val="0"/>
        <w:ind w:right="-20"/>
        <w:rPr>
          <w:i/>
          <w:color w:val="000000"/>
          <w:sz w:val="20"/>
          <w:szCs w:val="20"/>
        </w:rPr>
      </w:pPr>
      <w:r>
        <w:rPr>
          <w:i/>
          <w:color w:val="000000"/>
          <w:sz w:val="20"/>
          <w:szCs w:val="20"/>
        </w:rPr>
        <w:t>Example:</w:t>
      </w:r>
    </w:p>
    <w:p w:rsidR="001B35AD" w:rsidRDefault="00000000">
      <w:pPr>
        <w:numPr>
          <w:ilvl w:val="0"/>
          <w:numId w:val="5"/>
        </w:numPr>
        <w:pBdr>
          <w:top w:val="nil"/>
          <w:left w:val="nil"/>
          <w:bottom w:val="nil"/>
          <w:right w:val="nil"/>
          <w:between w:val="nil"/>
        </w:pBdr>
        <w:jc w:val="both"/>
      </w:pPr>
      <w:r>
        <w:rPr>
          <w:color w:val="000000"/>
          <w:sz w:val="16"/>
          <w:szCs w:val="16"/>
        </w:rPr>
        <w:t xml:space="preserve">D. B. Payne and J. R. Stern, “Wavelength-switched pas- </w:t>
      </w:r>
      <w:proofErr w:type="spellStart"/>
      <w:r>
        <w:rPr>
          <w:color w:val="000000"/>
          <w:sz w:val="16"/>
          <w:szCs w:val="16"/>
        </w:rPr>
        <w:t>sively</w:t>
      </w:r>
      <w:proofErr w:type="spellEnd"/>
      <w:r>
        <w:rPr>
          <w:color w:val="000000"/>
          <w:sz w:val="16"/>
          <w:szCs w:val="16"/>
        </w:rPr>
        <w:t xml:space="preserve"> coupled single-mode optical network,” in </w:t>
      </w:r>
      <w:r>
        <w:rPr>
          <w:i/>
          <w:color w:val="000000"/>
          <w:sz w:val="16"/>
          <w:szCs w:val="16"/>
        </w:rPr>
        <w:t xml:space="preserve">Proc. IOOC-ECOC, </w:t>
      </w:r>
      <w:r>
        <w:rPr>
          <w:color w:val="000000"/>
          <w:sz w:val="16"/>
          <w:szCs w:val="16"/>
        </w:rPr>
        <w:t>Boston, MA, USA,</w:t>
      </w:r>
      <w:r>
        <w:rPr>
          <w:i/>
          <w:color w:val="000000"/>
          <w:sz w:val="16"/>
          <w:szCs w:val="16"/>
        </w:rPr>
        <w:t xml:space="preserve"> </w:t>
      </w:r>
      <w:r>
        <w:rPr>
          <w:color w:val="000000"/>
          <w:sz w:val="16"/>
          <w:szCs w:val="16"/>
        </w:rPr>
        <w:t xml:space="preserve">1985, </w:t>
      </w:r>
      <w:r>
        <w:rPr>
          <w:color w:val="000000"/>
          <w:sz w:val="16"/>
          <w:szCs w:val="16"/>
        </w:rPr>
        <w:br/>
        <w:t>pp. 585–590.</w:t>
      </w:r>
    </w:p>
    <w:p w:rsidR="001B35AD" w:rsidRDefault="00000000">
      <w:pPr>
        <w:widowControl w:val="0"/>
        <w:ind w:right="-20"/>
        <w:rPr>
          <w:i/>
          <w:color w:val="000000"/>
          <w:sz w:val="20"/>
          <w:szCs w:val="20"/>
        </w:rPr>
      </w:pPr>
      <w:r>
        <w:rPr>
          <w:i/>
          <w:color w:val="000000"/>
          <w:sz w:val="20"/>
          <w:szCs w:val="20"/>
        </w:rPr>
        <w:t>Example for papers presented at conferences (unpublished):</w:t>
      </w:r>
    </w:p>
    <w:p w:rsidR="001B35AD" w:rsidRDefault="00000000">
      <w:pPr>
        <w:numPr>
          <w:ilvl w:val="0"/>
          <w:numId w:val="5"/>
        </w:numPr>
        <w:pBdr>
          <w:top w:val="nil"/>
          <w:left w:val="nil"/>
          <w:bottom w:val="nil"/>
          <w:right w:val="nil"/>
          <w:between w:val="nil"/>
        </w:pBdr>
        <w:jc w:val="both"/>
      </w:pPr>
      <w:r>
        <w:rPr>
          <w:color w:val="000000"/>
          <w:sz w:val="16"/>
          <w:szCs w:val="16"/>
        </w:rPr>
        <w:t xml:space="preserve">D. </w:t>
      </w:r>
      <w:proofErr w:type="spellStart"/>
      <w:r>
        <w:rPr>
          <w:color w:val="000000"/>
          <w:sz w:val="16"/>
          <w:szCs w:val="16"/>
        </w:rPr>
        <w:t>Ebehard</w:t>
      </w:r>
      <w:proofErr w:type="spellEnd"/>
      <w:r>
        <w:rPr>
          <w:color w:val="000000"/>
          <w:sz w:val="16"/>
          <w:szCs w:val="16"/>
        </w:rPr>
        <w:t xml:space="preserve"> and E. Voges, “Digital single sideband detection for interferometric sensors,” presented at the </w:t>
      </w:r>
      <w:r>
        <w:rPr>
          <w:i/>
          <w:color w:val="000000"/>
          <w:sz w:val="16"/>
          <w:szCs w:val="16"/>
        </w:rPr>
        <w:t>2nd Int. Conf. Optical Fiber Sensors,</w:t>
      </w:r>
      <w:r>
        <w:rPr>
          <w:color w:val="000000"/>
          <w:sz w:val="16"/>
          <w:szCs w:val="16"/>
        </w:rPr>
        <w:t xml:space="preserve"> Stuttgart, Germany, Jan. 2-5, 1984.</w:t>
      </w:r>
    </w:p>
    <w:p w:rsidR="001B35AD" w:rsidRDefault="001B35AD">
      <w:pPr>
        <w:widowControl w:val="0"/>
        <w:spacing w:before="6" w:line="140" w:lineRule="auto"/>
        <w:rPr>
          <w:color w:val="000000"/>
          <w:sz w:val="14"/>
          <w:szCs w:val="14"/>
        </w:rPr>
      </w:pPr>
    </w:p>
    <w:p w:rsidR="001B35AD" w:rsidRDefault="00000000">
      <w:pPr>
        <w:widowControl w:val="0"/>
        <w:ind w:right="-20"/>
        <w:rPr>
          <w:i/>
          <w:color w:val="000000"/>
          <w:sz w:val="20"/>
          <w:szCs w:val="20"/>
        </w:rPr>
      </w:pPr>
      <w:r>
        <w:rPr>
          <w:i/>
          <w:color w:val="000000"/>
          <w:sz w:val="20"/>
          <w:szCs w:val="20"/>
        </w:rPr>
        <w:t>Basic format for patents:</w:t>
      </w:r>
    </w:p>
    <w:p w:rsidR="001B35AD" w:rsidRDefault="00000000">
      <w:pPr>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rsidR="001B35AD" w:rsidRDefault="00000000">
      <w:pPr>
        <w:widowControl w:val="0"/>
        <w:ind w:right="-20"/>
        <w:rPr>
          <w:i/>
          <w:color w:val="000000"/>
          <w:sz w:val="20"/>
          <w:szCs w:val="20"/>
        </w:rPr>
      </w:pPr>
      <w:r>
        <w:rPr>
          <w:i/>
          <w:color w:val="000000"/>
          <w:sz w:val="20"/>
          <w:szCs w:val="20"/>
        </w:rPr>
        <w:t>Example:</w:t>
      </w:r>
    </w:p>
    <w:p w:rsidR="001B35AD" w:rsidRDefault="00000000">
      <w:pPr>
        <w:numPr>
          <w:ilvl w:val="0"/>
          <w:numId w:val="5"/>
        </w:numPr>
        <w:pBdr>
          <w:top w:val="nil"/>
          <w:left w:val="nil"/>
          <w:bottom w:val="nil"/>
          <w:right w:val="nil"/>
          <w:between w:val="nil"/>
        </w:pBdr>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w:t>
      </w:r>
      <w:proofErr w:type="gramStart"/>
      <w:r>
        <w:rPr>
          <w:color w:val="000000"/>
          <w:sz w:val="16"/>
          <w:szCs w:val="16"/>
        </w:rPr>
        <w:t>,”  U.S.</w:t>
      </w:r>
      <w:proofErr w:type="gramEnd"/>
      <w:r>
        <w:rPr>
          <w:color w:val="000000"/>
          <w:sz w:val="16"/>
          <w:szCs w:val="16"/>
        </w:rPr>
        <w:t xml:space="preserve"> Patent 4 084 217, Nov. 4, 1978.</w:t>
      </w:r>
    </w:p>
    <w:p w:rsidR="001B35AD" w:rsidRDefault="00000000">
      <w:pPr>
        <w:widowControl w:val="0"/>
        <w:ind w:right="-20"/>
        <w:rPr>
          <w:i/>
          <w:color w:val="000000"/>
          <w:sz w:val="20"/>
          <w:szCs w:val="20"/>
        </w:rPr>
      </w:pPr>
      <w:r>
        <w:rPr>
          <w:rFonts w:ascii="Times" w:eastAsia="Times" w:hAnsi="Times" w:cs="Times"/>
          <w:i/>
        </w:rPr>
        <w:lastRenderedPageBreak/>
        <w:br/>
      </w:r>
      <w:r>
        <w:rPr>
          <w:i/>
          <w:color w:val="000000"/>
          <w:sz w:val="20"/>
          <w:szCs w:val="20"/>
        </w:rPr>
        <w:t>Basic format for theses (M.S.) and dissertations (Ph.D.):</w:t>
      </w:r>
    </w:p>
    <w:p w:rsidR="001B35AD" w:rsidRDefault="00000000">
      <w:pPr>
        <w:rPr>
          <w:sz w:val="16"/>
          <w:szCs w:val="16"/>
        </w:rPr>
      </w:pPr>
      <w:r>
        <w:rPr>
          <w:sz w:val="16"/>
          <w:szCs w:val="16"/>
        </w:rPr>
        <w:t>a) J. K. Author, “Title of thesis,” M.S. thesis, Abbrev. Dept., Abbrev. Univ., City of Univ., Abbrev. State, year.</w:t>
      </w:r>
    </w:p>
    <w:p w:rsidR="001B35AD" w:rsidRDefault="00000000">
      <w:pPr>
        <w:rPr>
          <w:sz w:val="16"/>
          <w:szCs w:val="16"/>
        </w:rPr>
      </w:pPr>
      <w:r>
        <w:rPr>
          <w:sz w:val="16"/>
          <w:szCs w:val="16"/>
        </w:rPr>
        <w:t>b) J. K. Author, “Title of dissertation,” Ph.D. dissertation, Abbrev. Dept., Abbrev. Univ., City of Univ., Abbrev. State, year.</w:t>
      </w:r>
    </w:p>
    <w:p w:rsidR="001B35AD" w:rsidRDefault="00000000">
      <w:pPr>
        <w:widowControl w:val="0"/>
        <w:ind w:right="-20"/>
        <w:rPr>
          <w:i/>
          <w:color w:val="000000"/>
          <w:sz w:val="20"/>
          <w:szCs w:val="20"/>
        </w:rPr>
      </w:pPr>
      <w:r>
        <w:rPr>
          <w:i/>
          <w:color w:val="000000"/>
          <w:sz w:val="20"/>
          <w:szCs w:val="20"/>
        </w:rPr>
        <w:t>Examples:</w:t>
      </w:r>
    </w:p>
    <w:p w:rsidR="001B35AD" w:rsidRDefault="00000000">
      <w:pPr>
        <w:numPr>
          <w:ilvl w:val="0"/>
          <w:numId w:val="5"/>
        </w:numPr>
        <w:pBdr>
          <w:top w:val="nil"/>
          <w:left w:val="nil"/>
          <w:bottom w:val="nil"/>
          <w:right w:val="nil"/>
          <w:between w:val="nil"/>
        </w:pBdr>
        <w:jc w:val="both"/>
      </w:pPr>
      <w:r>
        <w:rPr>
          <w:color w:val="000000"/>
          <w:sz w:val="16"/>
          <w:szCs w:val="16"/>
        </w:rPr>
        <w:t>J. O. Williams, “Narrow-band analyzer,” Ph.D. dissertation, Dept. Elect. Eng., Harvard Univ., Cambridge, MA, USA, 1993.</w:t>
      </w:r>
    </w:p>
    <w:p w:rsidR="001B35AD" w:rsidRDefault="00000000">
      <w:pPr>
        <w:numPr>
          <w:ilvl w:val="0"/>
          <w:numId w:val="5"/>
        </w:numPr>
        <w:pBdr>
          <w:top w:val="nil"/>
          <w:left w:val="nil"/>
          <w:bottom w:val="nil"/>
          <w:right w:val="nil"/>
          <w:between w:val="nil"/>
        </w:pBdr>
        <w:jc w:val="both"/>
      </w:pPr>
      <w:r>
        <w:rPr>
          <w:color w:val="000000"/>
          <w:sz w:val="16"/>
          <w:szCs w:val="16"/>
        </w:rPr>
        <w:t>N. Kawasaki, “Parametric study of thermal and chemical nonequilibrium nozzle flow,” M.S. thesis, Dept. Electron. Eng., Osaka Univ., Osaka, Japan, 1993.</w:t>
      </w:r>
    </w:p>
    <w:p w:rsidR="001B35AD" w:rsidRDefault="00000000">
      <w:pPr>
        <w:widowControl w:val="0"/>
        <w:ind w:right="-20"/>
        <w:rPr>
          <w:i/>
          <w:color w:val="000000"/>
          <w:sz w:val="20"/>
          <w:szCs w:val="20"/>
        </w:rPr>
      </w:pPr>
      <w:r>
        <w:rPr>
          <w:rFonts w:ascii="Times" w:eastAsia="Times" w:hAnsi="Times" w:cs="Times"/>
          <w:i/>
        </w:rPr>
        <w:br/>
      </w:r>
      <w:r>
        <w:rPr>
          <w:i/>
          <w:color w:val="000000"/>
          <w:sz w:val="20"/>
          <w:szCs w:val="20"/>
        </w:rPr>
        <w:t>Basic format for the most common types of unpublished references:</w:t>
      </w:r>
    </w:p>
    <w:p w:rsidR="001B35AD" w:rsidRDefault="00000000">
      <w:pPr>
        <w:rPr>
          <w:sz w:val="16"/>
          <w:szCs w:val="16"/>
        </w:rPr>
      </w:pPr>
      <w:r>
        <w:rPr>
          <w:sz w:val="16"/>
          <w:szCs w:val="16"/>
        </w:rPr>
        <w:t>a) J. K. Author, private communication, Abbrev. Month, year.</w:t>
      </w:r>
    </w:p>
    <w:p w:rsidR="001B35AD" w:rsidRDefault="00000000">
      <w:pPr>
        <w:rPr>
          <w:sz w:val="16"/>
          <w:szCs w:val="16"/>
        </w:rPr>
      </w:pPr>
      <w:r>
        <w:rPr>
          <w:sz w:val="16"/>
          <w:szCs w:val="16"/>
        </w:rPr>
        <w:t>b) J. K. Author, “Title of paper,” unpublished.</w:t>
      </w:r>
    </w:p>
    <w:p w:rsidR="001B35AD" w:rsidRDefault="00000000">
      <w:pPr>
        <w:rPr>
          <w:sz w:val="16"/>
          <w:szCs w:val="16"/>
        </w:rPr>
      </w:pPr>
      <w:r>
        <w:rPr>
          <w:sz w:val="16"/>
          <w:szCs w:val="16"/>
        </w:rPr>
        <w:t>c) J. K. Author, “Title of paper,” to be published.</w:t>
      </w:r>
    </w:p>
    <w:p w:rsidR="001B35AD" w:rsidRDefault="00000000">
      <w:pPr>
        <w:widowControl w:val="0"/>
        <w:ind w:right="-20"/>
        <w:rPr>
          <w:i/>
          <w:color w:val="000000"/>
          <w:sz w:val="20"/>
          <w:szCs w:val="20"/>
        </w:rPr>
      </w:pPr>
      <w:r>
        <w:rPr>
          <w:i/>
          <w:color w:val="000000"/>
          <w:sz w:val="20"/>
          <w:szCs w:val="20"/>
        </w:rPr>
        <w:t>Examples:</w:t>
      </w:r>
    </w:p>
    <w:p w:rsidR="001B35AD" w:rsidRDefault="00000000">
      <w:pPr>
        <w:numPr>
          <w:ilvl w:val="0"/>
          <w:numId w:val="5"/>
        </w:numPr>
        <w:pBdr>
          <w:top w:val="nil"/>
          <w:left w:val="nil"/>
          <w:bottom w:val="nil"/>
          <w:right w:val="nil"/>
          <w:between w:val="nil"/>
        </w:pBdr>
        <w:jc w:val="both"/>
      </w:pPr>
      <w:r>
        <w:rPr>
          <w:color w:val="000000"/>
          <w:sz w:val="16"/>
          <w:szCs w:val="16"/>
        </w:rPr>
        <w:t>A. Harrison, private communication, May 1995.</w:t>
      </w:r>
    </w:p>
    <w:p w:rsidR="001B35AD" w:rsidRDefault="00000000">
      <w:pPr>
        <w:numPr>
          <w:ilvl w:val="0"/>
          <w:numId w:val="5"/>
        </w:numPr>
        <w:pBdr>
          <w:top w:val="nil"/>
          <w:left w:val="nil"/>
          <w:bottom w:val="nil"/>
          <w:right w:val="nil"/>
          <w:between w:val="nil"/>
        </w:pBdr>
        <w:jc w:val="both"/>
      </w:pPr>
      <w:r>
        <w:rPr>
          <w:color w:val="000000"/>
          <w:sz w:val="16"/>
          <w:szCs w:val="16"/>
        </w:rPr>
        <w:t>B. Smith, “An approach to graphs of linear forms,” unpublished.</w:t>
      </w:r>
    </w:p>
    <w:p w:rsidR="001B35AD" w:rsidRDefault="00000000">
      <w:pPr>
        <w:numPr>
          <w:ilvl w:val="0"/>
          <w:numId w:val="5"/>
        </w:numPr>
        <w:pBdr>
          <w:top w:val="nil"/>
          <w:left w:val="nil"/>
          <w:bottom w:val="nil"/>
          <w:right w:val="nil"/>
          <w:between w:val="nil"/>
        </w:pBdr>
        <w:jc w:val="both"/>
      </w:pPr>
      <w:r>
        <w:rPr>
          <w:color w:val="000000"/>
          <w:sz w:val="16"/>
          <w:szCs w:val="16"/>
        </w:rPr>
        <w:t>A. Brahms, “Representation error for real numbers in binary computer arithmetic,” IEEE Computer Group Repository, Paper R-67-85.</w:t>
      </w:r>
    </w:p>
    <w:p w:rsidR="001B35AD" w:rsidRDefault="001B35AD">
      <w:pPr>
        <w:pBdr>
          <w:top w:val="nil"/>
          <w:left w:val="nil"/>
          <w:bottom w:val="nil"/>
          <w:right w:val="nil"/>
          <w:between w:val="nil"/>
        </w:pBdr>
        <w:ind w:left="540" w:hanging="360"/>
        <w:jc w:val="both"/>
        <w:rPr>
          <w:rFonts w:ascii="Times" w:eastAsia="Times" w:hAnsi="Times" w:cs="Times"/>
          <w:i/>
          <w:color w:val="000000"/>
          <w:sz w:val="16"/>
          <w:szCs w:val="16"/>
        </w:rPr>
      </w:pPr>
    </w:p>
    <w:p w:rsidR="001B35AD" w:rsidRDefault="00000000">
      <w:pPr>
        <w:widowControl w:val="0"/>
        <w:ind w:right="-20"/>
        <w:rPr>
          <w:i/>
          <w:color w:val="000000"/>
          <w:sz w:val="20"/>
          <w:szCs w:val="20"/>
        </w:rPr>
      </w:pPr>
      <w:r>
        <w:rPr>
          <w:i/>
          <w:color w:val="000000"/>
          <w:sz w:val="20"/>
          <w:szCs w:val="20"/>
        </w:rPr>
        <w:t>Basic formats for standards:</w:t>
      </w:r>
    </w:p>
    <w:p w:rsidR="001B35AD" w:rsidRDefault="00000000">
      <w:pPr>
        <w:rPr>
          <w:sz w:val="16"/>
          <w:szCs w:val="16"/>
        </w:rPr>
      </w:pPr>
      <w:r>
        <w:rPr>
          <w:sz w:val="16"/>
          <w:szCs w:val="16"/>
        </w:rPr>
        <w:t>a)</w:t>
      </w:r>
      <w:r>
        <w:rPr>
          <w:i/>
          <w:sz w:val="16"/>
          <w:szCs w:val="16"/>
        </w:rPr>
        <w:t xml:space="preserve"> Title of Standard</w:t>
      </w:r>
      <w:r>
        <w:rPr>
          <w:sz w:val="16"/>
          <w:szCs w:val="16"/>
        </w:rPr>
        <w:t>, Standard number, date.</w:t>
      </w:r>
    </w:p>
    <w:p w:rsidR="001B35AD" w:rsidRDefault="00000000">
      <w:pPr>
        <w:rPr>
          <w:sz w:val="16"/>
          <w:szCs w:val="16"/>
        </w:rPr>
      </w:pPr>
      <w:r>
        <w:rPr>
          <w:sz w:val="16"/>
          <w:szCs w:val="16"/>
        </w:rPr>
        <w:t xml:space="preserve">b) </w:t>
      </w:r>
      <w:r>
        <w:rPr>
          <w:i/>
          <w:sz w:val="16"/>
          <w:szCs w:val="16"/>
        </w:rPr>
        <w:t>Title of Standard</w:t>
      </w:r>
      <w:r>
        <w:rPr>
          <w:sz w:val="16"/>
          <w:szCs w:val="16"/>
        </w:rPr>
        <w:t xml:space="preserve">, Standard number, </w:t>
      </w:r>
      <w:proofErr w:type="gramStart"/>
      <w:r>
        <w:rPr>
          <w:sz w:val="16"/>
          <w:szCs w:val="16"/>
        </w:rPr>
        <w:t>Corporate</w:t>
      </w:r>
      <w:proofErr w:type="gramEnd"/>
      <w:r>
        <w:rPr>
          <w:sz w:val="16"/>
          <w:szCs w:val="16"/>
        </w:rPr>
        <w:t xml:space="preserve"> author, location, date.</w:t>
      </w:r>
    </w:p>
    <w:p w:rsidR="001B35AD" w:rsidRDefault="00000000">
      <w:pPr>
        <w:widowControl w:val="0"/>
        <w:spacing w:line="239" w:lineRule="auto"/>
        <w:ind w:right="358"/>
        <w:rPr>
          <w:i/>
          <w:color w:val="000000"/>
          <w:sz w:val="20"/>
          <w:szCs w:val="20"/>
        </w:rPr>
      </w:pPr>
      <w:r>
        <w:rPr>
          <w:i/>
          <w:color w:val="000000"/>
          <w:sz w:val="20"/>
          <w:szCs w:val="20"/>
        </w:rPr>
        <w:t>Examples:</w:t>
      </w:r>
    </w:p>
    <w:p w:rsidR="001B35AD" w:rsidRDefault="00000000">
      <w:pPr>
        <w:numPr>
          <w:ilvl w:val="0"/>
          <w:numId w:val="5"/>
        </w:numPr>
        <w:pBdr>
          <w:top w:val="nil"/>
          <w:left w:val="nil"/>
          <w:bottom w:val="nil"/>
          <w:right w:val="nil"/>
          <w:between w:val="nil"/>
        </w:pBdr>
        <w:jc w:val="both"/>
        <w:rPr>
          <w:color w:val="000000"/>
          <w:sz w:val="16"/>
          <w:szCs w:val="16"/>
        </w:rPr>
      </w:pPr>
      <w:r>
        <w:rPr>
          <w:color w:val="000000"/>
          <w:sz w:val="16"/>
          <w:szCs w:val="16"/>
        </w:rPr>
        <w:t>IEEE Criteria for Class IE Electric Systems, IEEE Standard 308, 1969.</w:t>
      </w:r>
    </w:p>
    <w:p w:rsidR="001B35AD" w:rsidRDefault="00000000">
      <w:pPr>
        <w:numPr>
          <w:ilvl w:val="0"/>
          <w:numId w:val="5"/>
        </w:numPr>
        <w:pBdr>
          <w:top w:val="nil"/>
          <w:left w:val="nil"/>
          <w:bottom w:val="nil"/>
          <w:right w:val="nil"/>
          <w:between w:val="nil"/>
        </w:pBdr>
        <w:jc w:val="both"/>
        <w:rPr>
          <w:color w:val="000000"/>
          <w:sz w:val="16"/>
          <w:szCs w:val="16"/>
        </w:rPr>
      </w:pPr>
      <w:r>
        <w:rPr>
          <w:color w:val="000000"/>
          <w:sz w:val="16"/>
          <w:szCs w:val="16"/>
        </w:rPr>
        <w:t>Letter Symbols for Quantities, ANSI Standard Y10.5-1968.</w:t>
      </w:r>
    </w:p>
    <w:p w:rsidR="001B35AD" w:rsidRDefault="001B35AD">
      <w:pPr>
        <w:pBdr>
          <w:top w:val="nil"/>
          <w:left w:val="nil"/>
          <w:bottom w:val="nil"/>
          <w:right w:val="nil"/>
          <w:between w:val="nil"/>
        </w:pBdr>
        <w:ind w:left="1170" w:hanging="360"/>
        <w:jc w:val="both"/>
        <w:rPr>
          <w:color w:val="000000"/>
          <w:sz w:val="16"/>
          <w:szCs w:val="16"/>
        </w:rPr>
      </w:pPr>
    </w:p>
    <w:p w:rsidR="001B35AD" w:rsidRDefault="00000000">
      <w:pPr>
        <w:widowControl w:val="0"/>
        <w:ind w:right="-20"/>
        <w:rPr>
          <w:i/>
          <w:color w:val="000000"/>
          <w:sz w:val="20"/>
          <w:szCs w:val="20"/>
        </w:rPr>
      </w:pPr>
      <w:r>
        <w:rPr>
          <w:i/>
          <w:color w:val="000000"/>
          <w:sz w:val="20"/>
          <w:szCs w:val="20"/>
        </w:rPr>
        <w:t>Article number in reference examples:</w:t>
      </w:r>
    </w:p>
    <w:p w:rsidR="001B35AD" w:rsidRDefault="00000000">
      <w:pPr>
        <w:numPr>
          <w:ilvl w:val="0"/>
          <w:numId w:val="5"/>
        </w:numPr>
        <w:pBdr>
          <w:top w:val="nil"/>
          <w:left w:val="nil"/>
          <w:bottom w:val="nil"/>
          <w:right w:val="nil"/>
          <w:between w:val="nil"/>
        </w:pBdr>
        <w:jc w:val="both"/>
      </w:pPr>
      <w:r>
        <w:rPr>
          <w:color w:val="000000"/>
          <w:sz w:val="16"/>
          <w:szCs w:val="16"/>
        </w:rPr>
        <w:t xml:space="preserve">R. Fardel, M. Nagel, F. </w:t>
      </w:r>
      <w:proofErr w:type="spellStart"/>
      <w:r>
        <w:rPr>
          <w:color w:val="000000"/>
          <w:sz w:val="16"/>
          <w:szCs w:val="16"/>
        </w:rPr>
        <w:t>Nuesch</w:t>
      </w:r>
      <w:proofErr w:type="spellEnd"/>
      <w:r>
        <w:rPr>
          <w:color w:val="000000"/>
          <w:sz w:val="16"/>
          <w:szCs w:val="16"/>
        </w:rPr>
        <w:t xml:space="preserve">, T. Lippert, and A. </w:t>
      </w:r>
      <w:proofErr w:type="spellStart"/>
      <w:r>
        <w:rPr>
          <w:color w:val="000000"/>
          <w:sz w:val="16"/>
          <w:szCs w:val="16"/>
        </w:rPr>
        <w:t>Wokaun</w:t>
      </w:r>
      <w:proofErr w:type="spellEnd"/>
      <w:r>
        <w:rPr>
          <w:color w:val="000000"/>
          <w:sz w:val="16"/>
          <w:szCs w:val="16"/>
        </w:rPr>
        <w:t xml:space="preserve">, “Fabrication of organic light emitting diode pixels by laser-assisted forward transfer,” </w:t>
      </w:r>
      <w:r>
        <w:rPr>
          <w:i/>
          <w:color w:val="000000"/>
          <w:sz w:val="16"/>
          <w:szCs w:val="16"/>
        </w:rPr>
        <w:t>Appl. Phys. Lett.</w:t>
      </w:r>
      <w:r>
        <w:rPr>
          <w:color w:val="000000"/>
          <w:sz w:val="16"/>
          <w:szCs w:val="16"/>
        </w:rPr>
        <w:t>, vol. 91, no. 6, Aug. 2007, Art. no. 061103. </w:t>
      </w:r>
    </w:p>
    <w:p w:rsidR="001B35AD" w:rsidRDefault="00000000">
      <w:pPr>
        <w:numPr>
          <w:ilvl w:val="0"/>
          <w:numId w:val="5"/>
        </w:numPr>
        <w:pBdr>
          <w:top w:val="nil"/>
          <w:left w:val="nil"/>
          <w:bottom w:val="nil"/>
          <w:right w:val="nil"/>
          <w:between w:val="nil"/>
        </w:pBdr>
        <w:jc w:val="both"/>
      </w:pPr>
      <w:r>
        <w:rPr>
          <w:color w:val="000000"/>
          <w:sz w:val="16"/>
          <w:szCs w:val="16"/>
        </w:rPr>
        <w:t xml:space="preserve">J. Zhang and N. </w:t>
      </w:r>
      <w:proofErr w:type="spellStart"/>
      <w:r>
        <w:rPr>
          <w:color w:val="000000"/>
          <w:sz w:val="16"/>
          <w:szCs w:val="16"/>
        </w:rPr>
        <w:t>Tansu</w:t>
      </w:r>
      <w:proofErr w:type="spellEnd"/>
      <w:r>
        <w:rPr>
          <w:color w:val="000000"/>
          <w:sz w:val="16"/>
          <w:szCs w:val="16"/>
        </w:rPr>
        <w:t xml:space="preserve">, “Optical gain and laser characteristics of </w:t>
      </w:r>
      <w:proofErr w:type="spellStart"/>
      <w:r>
        <w:rPr>
          <w:color w:val="000000"/>
          <w:sz w:val="16"/>
          <w:szCs w:val="16"/>
        </w:rPr>
        <w:t>InGaN</w:t>
      </w:r>
      <w:proofErr w:type="spellEnd"/>
      <w:r>
        <w:rPr>
          <w:color w:val="000000"/>
          <w:sz w:val="16"/>
          <w:szCs w:val="16"/>
        </w:rPr>
        <w:t xml:space="preserve"> quantum wells on ternary </w:t>
      </w:r>
      <w:proofErr w:type="spellStart"/>
      <w:r>
        <w:rPr>
          <w:color w:val="000000"/>
          <w:sz w:val="16"/>
          <w:szCs w:val="16"/>
        </w:rPr>
        <w:t>InGaN</w:t>
      </w:r>
      <w:proofErr w:type="spellEnd"/>
      <w:r>
        <w:rPr>
          <w:color w:val="000000"/>
          <w:sz w:val="16"/>
          <w:szCs w:val="16"/>
        </w:rPr>
        <w:t xml:space="preserve"> substrates,” </w:t>
      </w:r>
      <w:r>
        <w:rPr>
          <w:i/>
          <w:color w:val="000000"/>
          <w:sz w:val="16"/>
          <w:szCs w:val="16"/>
        </w:rPr>
        <w:t>IEEE Photon. J.</w:t>
      </w:r>
      <w:r>
        <w:rPr>
          <w:color w:val="000000"/>
          <w:sz w:val="16"/>
          <w:szCs w:val="16"/>
        </w:rPr>
        <w:t>, vol. 5, no. 2, Apr. 2013, Art. no. 2600111</w:t>
      </w:r>
    </w:p>
    <w:p w:rsidR="001B35AD" w:rsidRDefault="001B35AD">
      <w:pPr>
        <w:pBdr>
          <w:top w:val="nil"/>
          <w:left w:val="nil"/>
          <w:bottom w:val="nil"/>
          <w:right w:val="nil"/>
          <w:between w:val="nil"/>
        </w:pBdr>
        <w:ind w:left="540" w:hanging="360"/>
        <w:jc w:val="both"/>
        <w:rPr>
          <w:color w:val="000000"/>
          <w:sz w:val="16"/>
          <w:szCs w:val="16"/>
        </w:rPr>
      </w:pPr>
    </w:p>
    <w:p w:rsidR="001B35AD" w:rsidRDefault="00000000">
      <w:pPr>
        <w:widowControl w:val="0"/>
        <w:ind w:right="-20"/>
        <w:rPr>
          <w:i/>
          <w:color w:val="000000"/>
          <w:sz w:val="20"/>
          <w:szCs w:val="20"/>
        </w:rPr>
      </w:pPr>
      <w:r>
        <w:rPr>
          <w:i/>
          <w:color w:val="000000"/>
          <w:sz w:val="20"/>
          <w:szCs w:val="20"/>
        </w:rPr>
        <w:t>Example when using et al.:</w:t>
      </w:r>
    </w:p>
    <w:p w:rsidR="001B35AD" w:rsidRDefault="00000000">
      <w:pPr>
        <w:numPr>
          <w:ilvl w:val="0"/>
          <w:numId w:val="5"/>
        </w:numPr>
        <w:pBdr>
          <w:top w:val="nil"/>
          <w:left w:val="nil"/>
          <w:bottom w:val="nil"/>
          <w:right w:val="nil"/>
          <w:between w:val="nil"/>
        </w:pBdr>
        <w:jc w:val="both"/>
      </w:pPr>
      <w:r>
        <w:rPr>
          <w:color w:val="000000"/>
          <w:sz w:val="16"/>
          <w:szCs w:val="16"/>
        </w:rPr>
        <w:t xml:space="preserve"> S. </w:t>
      </w:r>
      <w:proofErr w:type="spellStart"/>
      <w:r>
        <w:rPr>
          <w:color w:val="000000"/>
          <w:sz w:val="16"/>
          <w:szCs w:val="16"/>
        </w:rPr>
        <w:t>Azodolmolky</w:t>
      </w:r>
      <w:proofErr w:type="spellEnd"/>
      <w:r>
        <w:rPr>
          <w:color w:val="000000"/>
          <w:sz w:val="16"/>
          <w:szCs w:val="16"/>
        </w:rPr>
        <w:t> </w:t>
      </w:r>
      <w:r>
        <w:rPr>
          <w:i/>
          <w:color w:val="000000"/>
          <w:sz w:val="16"/>
          <w:szCs w:val="16"/>
        </w:rPr>
        <w:t>et al.</w:t>
      </w:r>
      <w:r>
        <w:rPr>
          <w:color w:val="000000"/>
          <w:sz w:val="16"/>
          <w:szCs w:val="16"/>
        </w:rPr>
        <w:t>, Experimental demonstration of an impairment aware network planning and operation tool for transparent/translucent optical networks,” </w:t>
      </w:r>
      <w:r>
        <w:rPr>
          <w:i/>
          <w:color w:val="000000"/>
          <w:sz w:val="16"/>
          <w:szCs w:val="16"/>
        </w:rPr>
        <w:t xml:space="preserve">J. </w:t>
      </w:r>
      <w:proofErr w:type="spellStart"/>
      <w:r>
        <w:rPr>
          <w:i/>
          <w:color w:val="000000"/>
          <w:sz w:val="16"/>
          <w:szCs w:val="16"/>
        </w:rPr>
        <w:t>Lightw</w:t>
      </w:r>
      <w:proofErr w:type="spellEnd"/>
      <w:r>
        <w:rPr>
          <w:i/>
          <w:color w:val="000000"/>
          <w:sz w:val="16"/>
          <w:szCs w:val="16"/>
        </w:rPr>
        <w:t>. Technol.</w:t>
      </w:r>
      <w:r>
        <w:rPr>
          <w:color w:val="000000"/>
          <w:sz w:val="16"/>
          <w:szCs w:val="16"/>
        </w:rPr>
        <w:t>, vol. 29, no. 4, pp. 439–448, Sep. 2011. </w:t>
      </w:r>
    </w:p>
    <w:p w:rsidR="001B35AD" w:rsidRDefault="001B35AD">
      <w:pPr>
        <w:pBdr>
          <w:top w:val="nil"/>
          <w:left w:val="nil"/>
          <w:bottom w:val="nil"/>
          <w:right w:val="nil"/>
          <w:between w:val="nil"/>
        </w:pBdr>
        <w:ind w:left="432" w:hanging="432"/>
        <w:jc w:val="both"/>
        <w:rPr>
          <w:color w:val="000000"/>
          <w:sz w:val="16"/>
          <w:szCs w:val="16"/>
        </w:rPr>
      </w:pPr>
    </w:p>
    <w:p w:rsidR="001B35AD" w:rsidRDefault="001B35AD">
      <w:pPr>
        <w:pBdr>
          <w:top w:val="nil"/>
          <w:left w:val="nil"/>
          <w:bottom w:val="nil"/>
          <w:right w:val="nil"/>
          <w:between w:val="nil"/>
        </w:pBdr>
        <w:ind w:left="432" w:hanging="432"/>
        <w:jc w:val="both"/>
        <w:rPr>
          <w:color w:val="000000"/>
          <w:sz w:val="16"/>
          <w:szCs w:val="16"/>
        </w:rPr>
      </w:pPr>
    </w:p>
    <w:p w:rsidR="001B35AD" w:rsidRDefault="001B35AD">
      <w:pPr>
        <w:pBdr>
          <w:top w:val="nil"/>
          <w:left w:val="nil"/>
          <w:bottom w:val="nil"/>
          <w:right w:val="nil"/>
          <w:between w:val="nil"/>
        </w:pBdr>
        <w:ind w:left="432" w:hanging="432"/>
        <w:jc w:val="both"/>
        <w:rPr>
          <w:color w:val="000000"/>
          <w:sz w:val="16"/>
          <w:szCs w:val="16"/>
        </w:rPr>
      </w:pPr>
    </w:p>
    <w:p w:rsidR="001B35AD"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rsidR="001B35AD" w:rsidRDefault="00000000">
      <w:pPr>
        <w:numPr>
          <w:ilvl w:val="0"/>
          <w:numId w:val="4"/>
        </w:numPr>
        <w:pBdr>
          <w:top w:val="nil"/>
          <w:left w:val="nil"/>
          <w:bottom w:val="nil"/>
          <w:right w:val="nil"/>
          <w:between w:val="nil"/>
        </w:pBdr>
        <w:jc w:val="both"/>
      </w:pPr>
      <w:r>
        <w:rPr>
          <w:color w:val="000000"/>
          <w:sz w:val="16"/>
          <w:szCs w:val="16"/>
        </w:rPr>
        <w:t xml:space="preserve">S. M. </w:t>
      </w:r>
      <w:proofErr w:type="spellStart"/>
      <w:r>
        <w:rPr>
          <w:color w:val="000000"/>
          <w:sz w:val="16"/>
          <w:szCs w:val="16"/>
        </w:rPr>
        <w:t>Metev</w:t>
      </w:r>
      <w:proofErr w:type="spellEnd"/>
      <w:r>
        <w:rPr>
          <w:color w:val="000000"/>
          <w:sz w:val="16"/>
          <w:szCs w:val="16"/>
        </w:rPr>
        <w:t xml:space="preserve"> and V. P. </w:t>
      </w:r>
      <w:proofErr w:type="spellStart"/>
      <w:r>
        <w:rPr>
          <w:color w:val="000000"/>
          <w:sz w:val="16"/>
          <w:szCs w:val="16"/>
        </w:rPr>
        <w:t>Veiko</w:t>
      </w:r>
      <w:proofErr w:type="spellEnd"/>
      <w:r>
        <w:rPr>
          <w:color w:val="000000"/>
          <w:sz w:val="16"/>
          <w:szCs w:val="16"/>
        </w:rPr>
        <w:t xml:space="preserve">, </w:t>
      </w:r>
      <w:r>
        <w:rPr>
          <w:i/>
          <w:color w:val="000000"/>
          <w:sz w:val="16"/>
          <w:szCs w:val="16"/>
        </w:rPr>
        <w:t>Laser Assisted Microtechnology</w:t>
      </w:r>
      <w:r>
        <w:rPr>
          <w:color w:val="000000"/>
          <w:sz w:val="16"/>
          <w:szCs w:val="16"/>
        </w:rPr>
        <w:t>, 2nd ed., R. M. Osgood, Jr., Ed.  Berlin, Germany: Springer-Verlag, 1998.</w:t>
      </w:r>
    </w:p>
    <w:p w:rsidR="001B35AD" w:rsidRDefault="00000000">
      <w:pPr>
        <w:numPr>
          <w:ilvl w:val="0"/>
          <w:numId w:val="4"/>
        </w:numPr>
        <w:pBdr>
          <w:top w:val="nil"/>
          <w:left w:val="nil"/>
          <w:bottom w:val="nil"/>
          <w:right w:val="nil"/>
          <w:between w:val="nil"/>
        </w:pBdr>
        <w:jc w:val="both"/>
      </w:pPr>
      <w:r>
        <w:rPr>
          <w:color w:val="000000"/>
          <w:sz w:val="16"/>
          <w:szCs w:val="16"/>
        </w:rPr>
        <w:t xml:space="preserve">J. </w:t>
      </w:r>
      <w:proofErr w:type="spellStart"/>
      <w:r>
        <w:rPr>
          <w:color w:val="000000"/>
          <w:sz w:val="16"/>
          <w:szCs w:val="16"/>
        </w:rPr>
        <w:t>Breckling</w:t>
      </w:r>
      <w:proofErr w:type="spellEnd"/>
      <w:r>
        <w:rPr>
          <w:color w:val="000000"/>
          <w:sz w:val="16"/>
          <w:szCs w:val="16"/>
        </w:rPr>
        <w:t xml:space="preserve">, Ed., </w:t>
      </w:r>
      <w:r>
        <w:rPr>
          <w:i/>
          <w:color w:val="000000"/>
          <w:sz w:val="16"/>
          <w:szCs w:val="16"/>
        </w:rPr>
        <w:t>The Analysis of Directional Time Series: Applications to Wind Speed and Direction</w:t>
      </w:r>
      <w:r>
        <w:rPr>
          <w:color w:val="000000"/>
          <w:sz w:val="16"/>
          <w:szCs w:val="16"/>
        </w:rPr>
        <w:t>, ser. Lecture Notes in Statistics.  Berlin, Germany: Springer, 1989, vol. 61.</w:t>
      </w:r>
    </w:p>
    <w:p w:rsidR="001B35AD" w:rsidRDefault="00000000">
      <w:pPr>
        <w:numPr>
          <w:ilvl w:val="0"/>
          <w:numId w:val="4"/>
        </w:numPr>
        <w:pBdr>
          <w:top w:val="nil"/>
          <w:left w:val="nil"/>
          <w:bottom w:val="nil"/>
          <w:right w:val="nil"/>
          <w:between w:val="nil"/>
        </w:pBdr>
        <w:jc w:val="both"/>
        <w:sectPr w:rsidR="001B35AD">
          <w:type w:val="continuous"/>
          <w:pgSz w:w="11906" w:h="16838"/>
          <w:pgMar w:top="1077" w:right="811" w:bottom="1588" w:left="811" w:header="709" w:footer="709" w:gutter="0"/>
          <w:cols w:num="2" w:space="720" w:equalWidth="0">
            <w:col w:w="4901" w:space="482"/>
            <w:col w:w="4901" w:space="0"/>
          </w:cols>
        </w:sectPr>
      </w:pPr>
      <w:r>
        <w:rPr>
          <w:color w:val="000000"/>
          <w:sz w:val="16"/>
          <w:szCs w:val="16"/>
        </w:rPr>
        <w:t xml:space="preserve">S. Zhang, C. Zhu, J. K. O. Sin, and P. K. T. </w:t>
      </w:r>
      <w:proofErr w:type="spellStart"/>
      <w:r>
        <w:rPr>
          <w:color w:val="000000"/>
          <w:sz w:val="16"/>
          <w:szCs w:val="16"/>
        </w:rPr>
        <w:t>Mok</w:t>
      </w:r>
      <w:proofErr w:type="spellEnd"/>
      <w:r>
        <w:rPr>
          <w:color w:val="000000"/>
          <w:sz w:val="16"/>
          <w:szCs w:val="16"/>
        </w:rPr>
        <w:t xml:space="preserve">, “A novel ultrathin elevated channel low-temperature poly-Si TFT,” </w:t>
      </w:r>
      <w:r>
        <w:rPr>
          <w:i/>
          <w:color w:val="000000"/>
          <w:sz w:val="16"/>
          <w:szCs w:val="16"/>
        </w:rPr>
        <w:t>IEEE Electron Device Lett.</w:t>
      </w:r>
      <w:r>
        <w:rPr>
          <w:color w:val="000000"/>
          <w:sz w:val="16"/>
          <w:szCs w:val="16"/>
        </w:rPr>
        <w:t>, vol. 20, pp. 569–571, Nov. 1999.</w:t>
      </w:r>
    </w:p>
    <w:p w:rsidR="001B35AD" w:rsidRDefault="001B35AD">
      <w:pPr>
        <w:pBdr>
          <w:top w:val="nil"/>
          <w:left w:val="nil"/>
          <w:bottom w:val="nil"/>
          <w:right w:val="nil"/>
          <w:between w:val="nil"/>
        </w:pBdr>
        <w:ind w:left="432" w:hanging="432"/>
        <w:jc w:val="both"/>
        <w:rPr>
          <w:color w:val="000000"/>
          <w:sz w:val="16"/>
          <w:szCs w:val="16"/>
        </w:rPr>
      </w:pPr>
    </w:p>
    <w:sectPr w:rsidR="001B35AD">
      <w:type w:val="continuous"/>
      <w:pgSz w:w="11906" w:h="16838"/>
      <w:pgMar w:top="1077" w:right="811" w:bottom="158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4BF5"/>
    <w:multiLevelType w:val="multilevel"/>
    <w:tmpl w:val="89F86A26"/>
    <w:lvl w:ilvl="0">
      <w:start w:val="1"/>
      <w:numFmt w:val="decimal"/>
      <w:pStyle w:val="IJASEIT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Judu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3427E4"/>
    <w:multiLevelType w:val="multilevel"/>
    <w:tmpl w:val="3E6AE382"/>
    <w:lvl w:ilvl="0">
      <w:start w:val="1"/>
      <w:numFmt w:val="decimal"/>
      <w:lvlText w:val="[%1]"/>
      <w:lvlJc w:val="left"/>
      <w:pPr>
        <w:ind w:left="1170" w:hanging="36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F334079"/>
    <w:multiLevelType w:val="multilevel"/>
    <w:tmpl w:val="4C3ADB3E"/>
    <w:lvl w:ilvl="0">
      <w:start w:val="1"/>
      <w:numFmt w:val="bullet"/>
      <w:pStyle w:val="IJASEITHeading3"/>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305A48"/>
    <w:multiLevelType w:val="hybridMultilevel"/>
    <w:tmpl w:val="8874732A"/>
    <w:lvl w:ilvl="0" w:tplc="04210019">
      <w:start w:val="1"/>
      <w:numFmt w:val="lowerLetter"/>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29636EC7"/>
    <w:multiLevelType w:val="multilevel"/>
    <w:tmpl w:val="22AA5D0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432499"/>
    <w:multiLevelType w:val="multilevel"/>
    <w:tmpl w:val="6CF0ADCC"/>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6" w15:restartNumberingAfterBreak="0">
    <w:nsid w:val="5A761C74"/>
    <w:multiLevelType w:val="multilevel"/>
    <w:tmpl w:val="62524B5A"/>
    <w:lvl w:ilvl="0">
      <w:start w:val="1"/>
      <w:numFmt w:val="upperRoman"/>
      <w:pStyle w:val="IJASEITHeading2"/>
      <w:lvlText w:val="%1."/>
      <w:lvlJc w:val="left"/>
      <w:pPr>
        <w:ind w:left="288" w:hanging="288"/>
      </w:pPr>
      <w:rPr>
        <w:rFonts w:ascii="Times New Roman" w:eastAsia="Times New Roman" w:hAnsi="Times New Roman" w:cs="Times New Roman"/>
        <w:b/>
        <w:bCs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A7D1E83"/>
    <w:multiLevelType w:val="multilevel"/>
    <w:tmpl w:val="9B2A15EE"/>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8" w15:restartNumberingAfterBreak="0">
    <w:nsid w:val="6F5600D7"/>
    <w:multiLevelType w:val="multilevel"/>
    <w:tmpl w:val="DA406932"/>
    <w:lvl w:ilvl="0">
      <w:start w:val="1"/>
      <w:numFmt w:val="upperLetter"/>
      <w:pStyle w:val="IJASEITHeading1"/>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9170900">
    <w:abstractNumId w:val="4"/>
  </w:num>
  <w:num w:numId="2" w16cid:durableId="2036423563">
    <w:abstractNumId w:val="2"/>
  </w:num>
  <w:num w:numId="3" w16cid:durableId="1583107122">
    <w:abstractNumId w:val="6"/>
  </w:num>
  <w:num w:numId="4" w16cid:durableId="571427649">
    <w:abstractNumId w:val="5"/>
  </w:num>
  <w:num w:numId="5" w16cid:durableId="403725390">
    <w:abstractNumId w:val="1"/>
  </w:num>
  <w:num w:numId="6" w16cid:durableId="456218417">
    <w:abstractNumId w:val="7"/>
  </w:num>
  <w:num w:numId="7" w16cid:durableId="134766208">
    <w:abstractNumId w:val="8"/>
  </w:num>
  <w:num w:numId="8" w16cid:durableId="1245530202">
    <w:abstractNumId w:val="0"/>
  </w:num>
  <w:num w:numId="9" w16cid:durableId="20529938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9288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5AD"/>
    <w:rsid w:val="001B35AD"/>
    <w:rsid w:val="002060E2"/>
    <w:rsid w:val="002776EE"/>
    <w:rsid w:val="0047294C"/>
    <w:rsid w:val="004B00C1"/>
    <w:rsid w:val="005728DA"/>
    <w:rsid w:val="00637229"/>
    <w:rsid w:val="006A478F"/>
    <w:rsid w:val="00852D8A"/>
    <w:rsid w:val="00873D60"/>
    <w:rsid w:val="008F47C0"/>
    <w:rsid w:val="00954604"/>
    <w:rsid w:val="00A43FE0"/>
    <w:rsid w:val="00A57BE2"/>
    <w:rsid w:val="00AC1830"/>
    <w:rsid w:val="00D600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ADDD76-7015-F64B-9146-4CDD0A21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Judul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Judul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Judul3">
    <w:name w:val="heading 3"/>
    <w:basedOn w:val="Normal"/>
    <w:next w:val="Normal"/>
    <w:uiPriority w:val="9"/>
    <w:semiHidden/>
    <w:unhideWhenUsed/>
    <w:qFormat/>
    <w:rsid w:val="00F06A72"/>
    <w:pPr>
      <w:keepNext/>
      <w:numPr>
        <w:ilvl w:val="2"/>
        <w:numId w:val="8"/>
      </w:numPr>
      <w:spacing w:before="240" w:after="60"/>
      <w:outlineLvl w:val="2"/>
    </w:pPr>
    <w:rPr>
      <w:rFonts w:ascii="Arial" w:hAnsi="Arial" w:cs="Arial"/>
      <w:b/>
      <w:bCs/>
      <w:sz w:val="26"/>
      <w:szCs w:val="26"/>
    </w:rPr>
  </w:style>
  <w:style w:type="paragraph" w:styleId="Judul4">
    <w:name w:val="heading 4"/>
    <w:basedOn w:val="Normal"/>
    <w:next w:val="Normal"/>
    <w:uiPriority w:val="9"/>
    <w:semiHidden/>
    <w:unhideWhenUsed/>
    <w:qFormat/>
    <w:pPr>
      <w:keepNext/>
      <w:keepLines/>
      <w:spacing w:before="240" w:after="40"/>
      <w:outlineLvl w:val="3"/>
    </w:pPr>
    <w:rPr>
      <w:b/>
    </w:rPr>
  </w:style>
  <w:style w:type="paragraph" w:styleId="Judul5">
    <w:name w:val="heading 5"/>
    <w:basedOn w:val="Normal"/>
    <w:next w:val="Normal"/>
    <w:uiPriority w:val="9"/>
    <w:semiHidden/>
    <w:unhideWhenUsed/>
    <w:qFormat/>
    <w:pPr>
      <w:keepNext/>
      <w:keepLines/>
      <w:spacing w:before="220" w:after="40"/>
      <w:outlineLvl w:val="4"/>
    </w:pPr>
    <w:rPr>
      <w:b/>
      <w:sz w:val="22"/>
      <w:szCs w:val="22"/>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before="480" w:after="120"/>
    </w:pPr>
    <w:rPr>
      <w:b/>
      <w:sz w:val="72"/>
      <w:szCs w:val="72"/>
    </w:rPr>
  </w:style>
  <w:style w:type="paragraph" w:customStyle="1" w:styleId="IJASEITAuthorName">
    <w:name w:val="IJASEIT Author Name"/>
    <w:basedOn w:val="Normal"/>
    <w:next w:val="Normal"/>
    <w:rsid w:val="009E7667"/>
    <w:pPr>
      <w:adjustRightInd w:val="0"/>
      <w:snapToGrid w:val="0"/>
      <w:spacing w:before="120" w:after="120"/>
      <w:jc w:val="center"/>
    </w:pPr>
    <w:rPr>
      <w:lang w:val="en-GB" w:eastAsia="en-GB"/>
    </w:rPr>
  </w:style>
  <w:style w:type="paragraph" w:customStyle="1" w:styleId="IJASEITAuthorAffiliation">
    <w:name w:val="IJASEIT Author Affiliation"/>
    <w:basedOn w:val="Normal"/>
    <w:next w:val="Normal"/>
    <w:rsid w:val="00C61E47"/>
    <w:pPr>
      <w:spacing w:after="60"/>
      <w:jc w:val="center"/>
    </w:pPr>
    <w:rPr>
      <w:i/>
      <w:sz w:val="18"/>
      <w:lang w:val="en-GB" w:eastAsia="en-GB"/>
    </w:rPr>
  </w:style>
  <w:style w:type="paragraph" w:customStyle="1" w:styleId="IJASEITHeading2">
    <w:name w:val="IJASEIT Heading 2"/>
    <w:basedOn w:val="Normal"/>
    <w:next w:val="IJASEITParagraph"/>
    <w:rsid w:val="00273D2C"/>
    <w:pPr>
      <w:numPr>
        <w:numId w:val="3"/>
      </w:numPr>
      <w:adjustRightInd w:val="0"/>
      <w:snapToGrid w:val="0"/>
      <w:spacing w:before="150" w:after="60"/>
      <w:ind w:left="289" w:hanging="289"/>
    </w:pPr>
    <w:rPr>
      <w:i/>
      <w:sz w:val="20"/>
    </w:rPr>
  </w:style>
  <w:style w:type="paragraph" w:customStyle="1" w:styleId="IJASEITNomenclature">
    <w:name w:val="IJASEIT Nomenclature"/>
    <w:basedOn w:val="Normal"/>
    <w:next w:val="IJASEITParagraph"/>
    <w:qFormat/>
    <w:rsid w:val="00E65BDF"/>
    <w:pPr>
      <w:tabs>
        <w:tab w:val="left" w:pos="567"/>
        <w:tab w:val="left" w:pos="3969"/>
      </w:tabs>
      <w:jc w:val="both"/>
    </w:pPr>
    <w:rPr>
      <w:sz w:val="20"/>
      <w:szCs w:val="20"/>
    </w:rPr>
  </w:style>
  <w:style w:type="paragraph" w:customStyle="1" w:styleId="IJASEITAbstractHeading">
    <w:name w:val="IJASEIT Abstract Heading"/>
    <w:basedOn w:val="IJASEITAbtract"/>
    <w:next w:val="IJASEITAbtract"/>
    <w:link w:val="IJASEITAbstractHeadingChar"/>
    <w:rsid w:val="00D41274"/>
    <w:rPr>
      <w:i/>
    </w:rPr>
  </w:style>
  <w:style w:type="character" w:customStyle="1" w:styleId="IJASEITAbstractHeadingChar">
    <w:name w:val="IJASEIT Abstract Heading Char"/>
    <w:link w:val="IJASEITAbstractHeading"/>
    <w:rsid w:val="00D41274"/>
    <w:rPr>
      <w:rFonts w:eastAsia="SimSun"/>
      <w:b/>
      <w:i/>
      <w:sz w:val="18"/>
      <w:szCs w:val="24"/>
      <w:lang w:val="en-GB" w:eastAsia="en-GB" w:bidi="ar-SA"/>
    </w:rPr>
  </w:style>
  <w:style w:type="paragraph" w:customStyle="1" w:styleId="IJASEITAbtract">
    <w:name w:val="IJASEIT Abtract"/>
    <w:basedOn w:val="Normal"/>
    <w:next w:val="Normal"/>
    <w:link w:val="IJASEITAbtractChar"/>
    <w:rsid w:val="00D41274"/>
    <w:pPr>
      <w:adjustRightInd w:val="0"/>
      <w:snapToGrid w:val="0"/>
      <w:jc w:val="both"/>
    </w:pPr>
    <w:rPr>
      <w:b/>
      <w:sz w:val="18"/>
      <w:lang w:val="en-GB" w:eastAsia="en-GB"/>
    </w:rPr>
  </w:style>
  <w:style w:type="character" w:customStyle="1" w:styleId="IJASEITAbtractChar">
    <w:name w:val="IJASEIT Abtract Char"/>
    <w:link w:val="IJASEITAbtract"/>
    <w:rsid w:val="00D41274"/>
    <w:rPr>
      <w:rFonts w:eastAsia="SimSun"/>
      <w:b/>
      <w:sz w:val="18"/>
      <w:szCs w:val="24"/>
      <w:lang w:val="en-GB" w:eastAsia="en-GB" w:bidi="ar-SA"/>
    </w:rPr>
  </w:style>
  <w:style w:type="paragraph" w:customStyle="1" w:styleId="IJASEITParagraph">
    <w:name w:val="IJASEIT Paragraph"/>
    <w:basedOn w:val="Normal"/>
    <w:link w:val="IJASEITParagraphChar"/>
    <w:rsid w:val="004A6605"/>
    <w:pPr>
      <w:adjustRightInd w:val="0"/>
      <w:snapToGrid w:val="0"/>
      <w:ind w:firstLine="216"/>
      <w:jc w:val="both"/>
    </w:pPr>
    <w:rPr>
      <w:sz w:val="20"/>
    </w:rPr>
  </w:style>
  <w:style w:type="paragraph" w:customStyle="1" w:styleId="IJASEITHeading1">
    <w:name w:val="IJASEIT Heading 1"/>
    <w:basedOn w:val="Normal"/>
    <w:next w:val="IJASEITParagraph"/>
    <w:rsid w:val="00F5647F"/>
    <w:pPr>
      <w:numPr>
        <w:numId w:val="7"/>
      </w:numPr>
      <w:adjustRightInd w:val="0"/>
      <w:snapToGrid w:val="0"/>
      <w:spacing w:before="240" w:after="80"/>
      <w:ind w:left="289" w:hanging="289"/>
      <w:jc w:val="center"/>
    </w:pPr>
    <w:rPr>
      <w:smallCaps/>
      <w:sz w:val="20"/>
    </w:rPr>
  </w:style>
  <w:style w:type="table" w:styleId="KisiTabel">
    <w:name w:val="Table Grid"/>
    <w:basedOn w:val="Tabel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ASEITTableCell">
    <w:name w:val="IJASEIT Table Cell"/>
    <w:basedOn w:val="IJASEITParagraph"/>
    <w:rsid w:val="00331F84"/>
    <w:pPr>
      <w:ind w:firstLine="0"/>
      <w:jc w:val="left"/>
    </w:pPr>
    <w:rPr>
      <w:sz w:val="18"/>
    </w:rPr>
  </w:style>
  <w:style w:type="paragraph" w:customStyle="1" w:styleId="IJASEITTitle">
    <w:name w:val="IJASEIT Title"/>
    <w:basedOn w:val="Normal"/>
    <w:next w:val="IJASEITAuthorName"/>
    <w:rsid w:val="009E7667"/>
    <w:pPr>
      <w:adjustRightInd w:val="0"/>
      <w:snapToGrid w:val="0"/>
      <w:spacing w:before="2560"/>
      <w:jc w:val="center"/>
    </w:pPr>
    <w:rPr>
      <w:sz w:val="36"/>
    </w:rPr>
  </w:style>
  <w:style w:type="paragraph" w:customStyle="1" w:styleId="IJASEITHeading3">
    <w:name w:val="IJASEIT Heading 3"/>
    <w:basedOn w:val="Normal"/>
    <w:next w:val="IJASEITParagraph"/>
    <w:link w:val="IJASEITHeading3Char"/>
    <w:rsid w:val="00321304"/>
    <w:pPr>
      <w:numPr>
        <w:numId w:val="2"/>
      </w:numPr>
      <w:adjustRightInd w:val="0"/>
      <w:snapToGrid w:val="0"/>
      <w:spacing w:before="120" w:after="60"/>
      <w:ind w:firstLine="216"/>
      <w:jc w:val="both"/>
    </w:pPr>
    <w:rPr>
      <w:i/>
      <w:sz w:val="20"/>
    </w:rPr>
  </w:style>
  <w:style w:type="paragraph" w:customStyle="1" w:styleId="IJASEITTableCaption">
    <w:name w:val="IJASEIT Table Caption"/>
    <w:basedOn w:val="Normal"/>
    <w:next w:val="IJASEITParagraph"/>
    <w:rsid w:val="00A45FCE"/>
    <w:pPr>
      <w:spacing w:before="120" w:after="120"/>
      <w:jc w:val="center"/>
    </w:pPr>
    <w:rPr>
      <w:smallCaps/>
      <w:sz w:val="16"/>
    </w:rPr>
  </w:style>
  <w:style w:type="paragraph" w:styleId="Keterangan">
    <w:name w:val="caption"/>
    <w:basedOn w:val="Normal"/>
    <w:next w:val="Normal"/>
    <w:qFormat/>
    <w:rsid w:val="00A45FCE"/>
    <w:pPr>
      <w:spacing w:before="120" w:after="120"/>
    </w:pPr>
    <w:rPr>
      <w:b/>
      <w:bCs/>
      <w:sz w:val="20"/>
      <w:szCs w:val="20"/>
    </w:rPr>
  </w:style>
  <w:style w:type="character" w:customStyle="1" w:styleId="IJASEITParagraphChar">
    <w:name w:val="IJASEIT Paragraph Char"/>
    <w:link w:val="IJASEITParagraph"/>
    <w:rsid w:val="004A6605"/>
    <w:rPr>
      <w:rFonts w:eastAsia="SimSun"/>
      <w:sz w:val="24"/>
      <w:szCs w:val="24"/>
      <w:lang w:val="en-AU" w:eastAsia="zh-CN" w:bidi="ar-SA"/>
    </w:rPr>
  </w:style>
  <w:style w:type="numbering" w:customStyle="1" w:styleId="IEEEBullet1">
    <w:name w:val="IEEE Bullet 1"/>
    <w:basedOn w:val="TidakAdaDaftar"/>
    <w:rsid w:val="00955B59"/>
  </w:style>
  <w:style w:type="paragraph" w:customStyle="1" w:styleId="IJASEITFigureCaptionSingle-Line">
    <w:name w:val="IJASEIT Figure Caption Single-Line"/>
    <w:basedOn w:val="IJASEITTitle"/>
    <w:next w:val="IJASEITParagraph"/>
    <w:rsid w:val="00B85CEA"/>
    <w:pPr>
      <w:spacing w:before="0"/>
    </w:pPr>
    <w:rPr>
      <w:sz w:val="16"/>
    </w:rPr>
  </w:style>
  <w:style w:type="character" w:customStyle="1" w:styleId="IJASEITHeading3Char">
    <w:name w:val="IJASEIT Heading 3 Char"/>
    <w:link w:val="IJASEITHeading3"/>
    <w:rsid w:val="00321304"/>
    <w:rPr>
      <w:i/>
      <w:szCs w:val="24"/>
      <w:lang w:val="en-US" w:eastAsia="zh-CN"/>
    </w:rPr>
  </w:style>
  <w:style w:type="paragraph" w:customStyle="1" w:styleId="IJASEITFigure">
    <w:name w:val="IJASEIT Figure"/>
    <w:basedOn w:val="Normal"/>
    <w:next w:val="IJASEITFigureCaptionSingle-Line"/>
    <w:rsid w:val="00D36B52"/>
    <w:pPr>
      <w:jc w:val="center"/>
    </w:pPr>
  </w:style>
  <w:style w:type="paragraph" w:customStyle="1" w:styleId="IJASEITReferenceItem">
    <w:name w:val="IJASEIT Reference Item"/>
    <w:basedOn w:val="Normal"/>
    <w:rsid w:val="00CD4F3F"/>
    <w:pPr>
      <w:numPr>
        <w:numId w:val="8"/>
      </w:numPr>
      <w:adjustRightInd w:val="0"/>
      <w:snapToGrid w:val="0"/>
      <w:jc w:val="both"/>
    </w:pPr>
    <w:rPr>
      <w:sz w:val="16"/>
    </w:rPr>
  </w:style>
  <w:style w:type="paragraph" w:customStyle="1" w:styleId="IJASEITFigureCaptionMulti-Lines">
    <w:name w:val="IJASEIT Figure Caption Multi-Lines"/>
    <w:basedOn w:val="IJASEITFigureCaptionSingle-Line"/>
    <w:next w:val="IJASEITParagraph"/>
    <w:rsid w:val="00B85CEA"/>
    <w:pPr>
      <w:jc w:val="both"/>
    </w:pPr>
  </w:style>
  <w:style w:type="paragraph" w:customStyle="1" w:styleId="IJASEITTableHeaderCentered">
    <w:name w:val="IJASEIT Table Header Centered"/>
    <w:basedOn w:val="IJASEITTableCell"/>
    <w:rsid w:val="00D36B52"/>
    <w:pPr>
      <w:jc w:val="center"/>
    </w:pPr>
    <w:rPr>
      <w:b/>
      <w:bCs/>
    </w:rPr>
  </w:style>
  <w:style w:type="paragraph" w:customStyle="1" w:styleId="IJASEITTableHeaderLeft-Justified">
    <w:name w:val="IJASEIT Table Header Left-Justified"/>
    <w:basedOn w:val="IJASEITTableCell"/>
    <w:rsid w:val="00D36B52"/>
    <w:rPr>
      <w:b/>
      <w:bCs/>
    </w:rPr>
  </w:style>
  <w:style w:type="character" w:styleId="Hyperlink">
    <w:name w:val="Hyperlink"/>
    <w:uiPriority w:val="99"/>
    <w:unhideWhenUsed/>
    <w:rsid w:val="00F5647F"/>
    <w:rPr>
      <w:color w:val="0000FF"/>
      <w:u w:val="single"/>
    </w:rPr>
  </w:style>
  <w:style w:type="paragraph" w:styleId="TeksCatatanAkhir">
    <w:name w:val="endnote text"/>
    <w:basedOn w:val="Normal"/>
    <w:link w:val="TeksCatatanAkhirKAR"/>
    <w:uiPriority w:val="99"/>
    <w:semiHidden/>
    <w:unhideWhenUsed/>
    <w:rsid w:val="006D50F1"/>
    <w:rPr>
      <w:sz w:val="20"/>
      <w:szCs w:val="20"/>
    </w:rPr>
  </w:style>
  <w:style w:type="character" w:customStyle="1" w:styleId="TeksCatatanAkhirKAR">
    <w:name w:val="Teks Catatan Akhir KAR"/>
    <w:link w:val="TeksCatatanAkhir"/>
    <w:uiPriority w:val="99"/>
    <w:semiHidden/>
    <w:rsid w:val="006D50F1"/>
    <w:rPr>
      <w:lang w:val="en-AU" w:eastAsia="zh-CN"/>
    </w:rPr>
  </w:style>
  <w:style w:type="character" w:styleId="ReferensiCatatanAkhir">
    <w:name w:val="endnote reference"/>
    <w:uiPriority w:val="99"/>
    <w:semiHidden/>
    <w:unhideWhenUsed/>
    <w:rsid w:val="006D50F1"/>
    <w:rPr>
      <w:vertAlign w:val="superscript"/>
    </w:rPr>
  </w:style>
  <w:style w:type="paragraph" w:styleId="TeksCatatanKaki">
    <w:name w:val="footnote text"/>
    <w:basedOn w:val="Normal"/>
    <w:link w:val="TeksCatatanKakiKAR"/>
    <w:uiPriority w:val="99"/>
    <w:semiHidden/>
    <w:unhideWhenUsed/>
    <w:rsid w:val="006D50F1"/>
    <w:rPr>
      <w:sz w:val="20"/>
      <w:szCs w:val="20"/>
    </w:rPr>
  </w:style>
  <w:style w:type="character" w:customStyle="1" w:styleId="TeksCatatanKakiKAR">
    <w:name w:val="Teks Catatan Kaki KAR"/>
    <w:link w:val="TeksCatatanKaki"/>
    <w:uiPriority w:val="99"/>
    <w:semiHidden/>
    <w:rsid w:val="006D50F1"/>
    <w:rPr>
      <w:lang w:val="en-AU" w:eastAsia="zh-CN"/>
    </w:rPr>
  </w:style>
  <w:style w:type="character" w:styleId="ReferensiCatatanKaki">
    <w:name w:val="footnote reference"/>
    <w:uiPriority w:val="99"/>
    <w:semiHidden/>
    <w:unhideWhenUsed/>
    <w:rsid w:val="006D50F1"/>
    <w:rPr>
      <w:vertAlign w:val="superscript"/>
    </w:rPr>
  </w:style>
  <w:style w:type="character" w:styleId="PenekananHalus">
    <w:name w:val="Subtle Emphasis"/>
    <w:uiPriority w:val="19"/>
    <w:qFormat/>
    <w:rsid w:val="007C004C"/>
    <w:rPr>
      <w:i/>
      <w:iCs/>
      <w:color w:val="808080"/>
    </w:rPr>
  </w:style>
  <w:style w:type="paragraph" w:styleId="TeksBalon">
    <w:name w:val="Balloon Text"/>
    <w:basedOn w:val="Normal"/>
    <w:link w:val="TeksBalonKAR"/>
    <w:uiPriority w:val="99"/>
    <w:semiHidden/>
    <w:unhideWhenUsed/>
    <w:rsid w:val="00B102F8"/>
    <w:rPr>
      <w:rFonts w:ascii="Tahoma" w:hAnsi="Tahoma" w:cs="Tahoma"/>
      <w:sz w:val="16"/>
      <w:szCs w:val="16"/>
    </w:rPr>
  </w:style>
  <w:style w:type="character" w:customStyle="1" w:styleId="TeksBalonKAR">
    <w:name w:val="Teks Balon KAR"/>
    <w:link w:val="TeksBalon"/>
    <w:uiPriority w:val="99"/>
    <w:semiHidden/>
    <w:rsid w:val="00B102F8"/>
    <w:rPr>
      <w:rFonts w:ascii="Tahoma" w:hAnsi="Tahoma" w:cs="Tahoma"/>
      <w:sz w:val="16"/>
      <w:szCs w:val="16"/>
      <w:lang w:val="en-AU" w:eastAsia="zh-CN"/>
    </w:rPr>
  </w:style>
  <w:style w:type="paragraph" w:customStyle="1" w:styleId="IJASEITEquation">
    <w:name w:val="IJASEIT Equation"/>
    <w:basedOn w:val="IJASEITParagraph"/>
    <w:qFormat/>
    <w:rsid w:val="00C92FF0"/>
    <w:pPr>
      <w:tabs>
        <w:tab w:val="center" w:pos="2438"/>
        <w:tab w:val="right" w:pos="4876"/>
      </w:tabs>
      <w:ind w:firstLine="0"/>
    </w:pPr>
  </w:style>
  <w:style w:type="paragraph" w:customStyle="1" w:styleId="StyleISCAuthorAffiliationSuperscript">
    <w:name w:val="Style ISC Author Affiliation + Superscript"/>
    <w:basedOn w:val="IJASEITAuthorAffiliation"/>
    <w:rsid w:val="00C61E47"/>
    <w:rPr>
      <w:iCs/>
      <w:vertAlign w:val="superscript"/>
    </w:rPr>
  </w:style>
  <w:style w:type="paragraph" w:customStyle="1" w:styleId="References">
    <w:name w:val="References"/>
    <w:basedOn w:val="Normal"/>
    <w:rsid w:val="009E29CD"/>
    <w:pPr>
      <w:tabs>
        <w:tab w:val="num" w:pos="720"/>
      </w:tabs>
      <w:ind w:left="720" w:hanging="720"/>
      <w:jc w:val="both"/>
    </w:pPr>
    <w:rPr>
      <w:sz w:val="16"/>
      <w:szCs w:val="16"/>
      <w:lang w:eastAsia="en-US"/>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left w:w="115" w:type="dxa"/>
        <w:right w:w="115" w:type="dxa"/>
      </w:tblCellMar>
    </w:tblPr>
  </w:style>
  <w:style w:type="character" w:styleId="SebutanYangBelumTerselesaikan">
    <w:name w:val="Unresolved Mention"/>
    <w:basedOn w:val="FontParagrafDefault"/>
    <w:uiPriority w:val="99"/>
    <w:semiHidden/>
    <w:unhideWhenUsed/>
    <w:rsid w:val="00A57BE2"/>
    <w:rPr>
      <w:color w:val="605E5C"/>
      <w:shd w:val="clear" w:color="auto" w:fill="E1DFDD"/>
    </w:rPr>
  </w:style>
  <w:style w:type="paragraph" w:styleId="NormalWeb">
    <w:name w:val="Normal (Web)"/>
    <w:basedOn w:val="Normal"/>
    <w:uiPriority w:val="99"/>
    <w:unhideWhenUsed/>
    <w:rsid w:val="00A43FE0"/>
    <w:pPr>
      <w:spacing w:before="100" w:beforeAutospacing="1" w:after="100" w:afterAutospacing="1"/>
    </w:pPr>
    <w:rPr>
      <w:lang w:val="id-ID" w:eastAsia="id-ID"/>
    </w:rPr>
  </w:style>
  <w:style w:type="paragraph" w:styleId="DaftarParagraf">
    <w:name w:val="List Paragraph"/>
    <w:basedOn w:val="Normal"/>
    <w:uiPriority w:val="34"/>
    <w:qFormat/>
    <w:rsid w:val="008F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74708">
      <w:bodyDiv w:val="1"/>
      <w:marLeft w:val="0"/>
      <w:marRight w:val="0"/>
      <w:marTop w:val="0"/>
      <w:marBottom w:val="0"/>
      <w:divBdr>
        <w:top w:val="none" w:sz="0" w:space="0" w:color="auto"/>
        <w:left w:val="none" w:sz="0" w:space="0" w:color="auto"/>
        <w:bottom w:val="none" w:sz="0" w:space="0" w:color="auto"/>
        <w:right w:val="none" w:sz="0" w:space="0" w:color="auto"/>
      </w:divBdr>
      <w:divsChild>
        <w:div w:id="1914658356">
          <w:marLeft w:val="0"/>
          <w:marRight w:val="0"/>
          <w:marTop w:val="0"/>
          <w:marBottom w:val="0"/>
          <w:divBdr>
            <w:top w:val="none" w:sz="0" w:space="0" w:color="auto"/>
            <w:left w:val="none" w:sz="0" w:space="0" w:color="auto"/>
            <w:bottom w:val="none" w:sz="0" w:space="0" w:color="auto"/>
            <w:right w:val="none" w:sz="0" w:space="0" w:color="auto"/>
          </w:divBdr>
          <w:divsChild>
            <w:div w:id="1348024390">
              <w:marLeft w:val="0"/>
              <w:marRight w:val="0"/>
              <w:marTop w:val="0"/>
              <w:marBottom w:val="0"/>
              <w:divBdr>
                <w:top w:val="none" w:sz="0" w:space="0" w:color="auto"/>
                <w:left w:val="none" w:sz="0" w:space="0" w:color="auto"/>
                <w:bottom w:val="none" w:sz="0" w:space="0" w:color="auto"/>
                <w:right w:val="none" w:sz="0" w:space="0" w:color="auto"/>
              </w:divBdr>
              <w:divsChild>
                <w:div w:id="13347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1365">
      <w:bodyDiv w:val="1"/>
      <w:marLeft w:val="0"/>
      <w:marRight w:val="0"/>
      <w:marTop w:val="0"/>
      <w:marBottom w:val="0"/>
      <w:divBdr>
        <w:top w:val="none" w:sz="0" w:space="0" w:color="auto"/>
        <w:left w:val="none" w:sz="0" w:space="0" w:color="auto"/>
        <w:bottom w:val="none" w:sz="0" w:space="0" w:color="auto"/>
        <w:right w:val="none" w:sz="0" w:space="0" w:color="auto"/>
      </w:divBdr>
      <w:divsChild>
        <w:div w:id="1874003426">
          <w:marLeft w:val="0"/>
          <w:marRight w:val="0"/>
          <w:marTop w:val="0"/>
          <w:marBottom w:val="0"/>
          <w:divBdr>
            <w:top w:val="none" w:sz="0" w:space="0" w:color="auto"/>
            <w:left w:val="none" w:sz="0" w:space="0" w:color="auto"/>
            <w:bottom w:val="none" w:sz="0" w:space="0" w:color="auto"/>
            <w:right w:val="none" w:sz="0" w:space="0" w:color="auto"/>
          </w:divBdr>
          <w:divsChild>
            <w:div w:id="1579553226">
              <w:marLeft w:val="0"/>
              <w:marRight w:val="0"/>
              <w:marTop w:val="0"/>
              <w:marBottom w:val="0"/>
              <w:divBdr>
                <w:top w:val="none" w:sz="0" w:space="0" w:color="auto"/>
                <w:left w:val="none" w:sz="0" w:space="0" w:color="auto"/>
                <w:bottom w:val="none" w:sz="0" w:space="0" w:color="auto"/>
                <w:right w:val="none" w:sz="0" w:space="0" w:color="auto"/>
              </w:divBdr>
              <w:divsChild>
                <w:div w:id="18388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rahildacalista02@gmail.com" TargetMode="Externa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hyperlink" Target="mailto:sintariaulia04@gmail.com"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fahmaharani24@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0Krtod4bGrT1rWLEyCapYoLXw==">AMUW2mWazliDC4HAZjaQVNw0g1SyfKoerwAWvXnMkmXvgd31s5ZlmFc0cJOXwOTeg3kzGdr8NhtYI4bxwrs8rlnJpfBW5eyaOQnFeEjwsW7DWZI+VPRZ3UVwwCnR1m/b8fK+eafBKVgIMOP5Sq9fbhbZgHMYeHGz9SDO7CPZT6xcvDM0tsuNowA=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3058</Words>
  <Characters>17436</Characters>
  <Application>Microsoft Office Word</Application>
  <DocSecurity>0</DocSecurity>
  <Lines>145</Lines>
  <Paragraphs>40</Paragraphs>
  <ScaleCrop>false</ScaleCrop>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sintari aulia</cp:lastModifiedBy>
  <cp:revision>5</cp:revision>
  <dcterms:created xsi:type="dcterms:W3CDTF">2022-12-15T04:44:00Z</dcterms:created>
  <dcterms:modified xsi:type="dcterms:W3CDTF">2022-12-15T16:23:00Z</dcterms:modified>
</cp:coreProperties>
</file>