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25A88" w14:textId="41FEA30F" w:rsidR="00D408FA" w:rsidRDefault="00D408FA" w:rsidP="00D408FA">
      <w:r>
        <w:t>Isabel II del Reino Unido (Elizabeth Alexandra Mary; Londres, 21 de abril de 1926.​ fue la monarca del Reino Unido desde su ascenso al trono en 1952 hasta su muerte, además de la soberana de otros catorce Estados independientes constituidos en reino y que forman parte de la Mancomunidad de Naciones: Canadá, Australia, Nueva Zelanda, Jamaica, Bahamas, Belice, Granada, Papúa Nueva Guinea, Islas Salomón, Tuvalu, Santa Lucía, San Vicente y las Granadinas, Antigua y Barbuda y San Cristóbal y Nieves.</w:t>
      </w:r>
    </w:p>
    <w:p w14:paraId="1B871997" w14:textId="5D87E8E6" w:rsidR="002A2595" w:rsidRDefault="00D408FA" w:rsidP="00D408FA">
      <w:r>
        <w:t>Fue la principal figura política de los cincuenta y cuatro países miembros de la Mancomunidad de Naciones. En su rol específico como monarca del Reino Unido fue, a su vez, la gobernadora suprema de la Iglesia de Inglaterra.​ Su papel político abarcó grandes áreas, actuó como foco de la unidad nacional de los británicos y como representante de su nación ante el mundo.​</w:t>
      </w:r>
    </w:p>
    <w:sectPr w:rsidR="002A25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FA"/>
    <w:rsid w:val="002A2595"/>
    <w:rsid w:val="00D4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B2BCB"/>
  <w15:chartTrackingRefBased/>
  <w15:docId w15:val="{D05C9CAB-7F5A-45F4-96D6-B877480B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 .</dc:creator>
  <cp:keywords/>
  <dc:description/>
  <cp:lastModifiedBy>Supervisor .</cp:lastModifiedBy>
  <cp:revision>1</cp:revision>
  <dcterms:created xsi:type="dcterms:W3CDTF">2022-09-16T22:15:00Z</dcterms:created>
  <dcterms:modified xsi:type="dcterms:W3CDTF">2022-09-16T22:15:00Z</dcterms:modified>
</cp:coreProperties>
</file>