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60" w:lineRule="auto"/>
        <w:jc w:val="center"/>
        <w:rPr>
          <w:sz w:val="46"/>
          <w:szCs w:val="46"/>
        </w:rPr>
      </w:pPr>
      <w:bookmarkStart w:colFirst="0" w:colLast="0" w:name="_iv5yscr05nn6" w:id="0"/>
      <w:bookmarkEnd w:id="0"/>
      <w:r w:rsidDel="00000000" w:rsidR="00000000" w:rsidRPr="00000000">
        <w:rPr>
          <w:sz w:val="46"/>
          <w:szCs w:val="46"/>
          <w:rtl w:val="0"/>
        </w:rPr>
        <w:t xml:space="preserve">Resumen de la Serie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sz w:val="29"/>
          <w:szCs w:val="29"/>
        </w:rPr>
      </w:pPr>
      <w:r w:rsidDel="00000000" w:rsidR="00000000" w:rsidRPr="00000000">
        <w:rPr>
          <w:sz w:val="29"/>
          <w:szCs w:val="29"/>
          <w:rtl w:val="0"/>
        </w:rPr>
        <w:t xml:space="preserve">El fenómeno de Juego de Tronos traspasa las páginas de la obra de George R. Martin para entrar por la puerta grande de nuestras pantallas. Gracias al boca a boca y a una gran campaña de marketing, gente ajena al fenómeno literario decidió probar suerte y se encontró con un producto de calidad, apadrinado por la cadena norteamericana HBO, donde David Benioff y D.B. Weiss, adaptan las novelas de la saga. El Juego convence a la legión de fans de la saga literaria, a la vez que despoja de prejuicios a los detractores de la fantasía épica. Juego de tronos es la historia de la lucha por un trono, el trono de hierro, forjado con las espadas de los enemigos vencidos. Siete son los reinos de Poniente y muchas las casas que se disputarán la corona: los herederos, los exiliados, los despojados y los actuales regentes.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