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3C2E6B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3C2E6B"/>
          <w:sz w:val="38"/>
          <w:szCs w:val="38"/>
        </w:rPr>
        <w:t xml:space="preserve">Red Semántica y Arquitectura Epistémica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conocimiento, hipervínculos y referencias Haussler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2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1. Arquitectura de la red semántica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SABIA no es un repositorio plano de artículos. Es un grafo de conocimiento donde cada nodo (combinación zona+contexto) conecta con múltiples nodos relacionados formando una red densa y autoreforzante. Google premia la densidad semántica interna. El usuario la experimenta como profundidad.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1.1 Estructura del nodo base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 del nodo</w:t>
            </w:r>
          </w:p>
        </w:tc>
        <w:tc>
          <w:tcPr>
            <w:tcW w:type="dxa" w:w="3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tipo</w:t>
            </w:r>
          </w:p>
        </w:tc>
        <w:tc>
          <w:tcPr>
            <w:tcW w:type="dxa" w:w="37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único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zona-contexto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rodilla-conflicto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canónica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sabia.info/[id]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sabia.info/rodilla-conflicto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 corporal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zonas definidas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Rodilla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Contexto emocional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contextos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Conflicto interpersonal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Emoción raíz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Concepto psicosomático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Resistencia al avance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Perspectiva TCM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Meridiano + emoción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Meridiano hígado — ira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Perspectiva ancestral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Tradición aplicable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Medicina andina — tierra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Microterapia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Acción concreta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Escribe la frase no dicha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Haussler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Autor + obra + página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Bourbeau — Tu cuerpo dice — p.142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Nodos relacionados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3–5 IDs vinculados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[cadera-conflicto, rodilla-cambios...]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Unlock premium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— Bálsamo Emocional disponible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1.2 Taxonomía de zonas corporales — 25 nodos raíz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160"/>
        <w:gridCol w:w="21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1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21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Emoción base</w:t>
            </w:r>
          </w:p>
        </w:tc>
        <w:tc>
          <w:tcPr>
            <w:tcW w:type="dxa" w:w="21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Meridiano TCM</w:t>
            </w:r>
          </w:p>
        </w:tc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Tradición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Rodilla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Resistencia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Vejiga / Riñón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Andina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Espalda baja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Falta de soporte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Ayurveda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Garganta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Respiratorio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Verdad reprimida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Pulmón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Chamanismo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Pecho / corazón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Cardiovascular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Amor cerrado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Corazón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Cabeza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Neurológico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excesivo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Hígado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Occidental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Hígado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Digestivo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Ira no expresada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Hígado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Urológico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Miedo profundo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Andina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Tegumentario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Límites violados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Pulmón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Cuello / nuca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Inflexibilidad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Vesícula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Rolfing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Tiroides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Endocrino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bloqueado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Pulmón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Hombro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Carga de responsabilidad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Intestino delgado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Occidental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Cadera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Estabilidad afectiva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Vesícula biliar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Andina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Estómago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Digestivo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Ansiedad / rumia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Estómago / Bazo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Intestino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Digestivo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Retención / control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Intestino grueso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Higienismo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Pulmón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Respiratorio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Tristeza / duelo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Pulmón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Digestivo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Dejar ir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Intestino grueso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Mandíbula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Rabia bloqueada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Estómago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Bioenergética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Ojos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Sensorial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Negarse a ver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Hígado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Louise Hay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Oídos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Sensorial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querer escuchar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Louise Hay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Miedo al futuro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 / Vejiga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Reflexología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Manos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/ soltar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Corazón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Genitales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Reproductivo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Creatividad / placer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Riñón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Tantra / Ayurveda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inmune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Inmunológico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Límites de identidad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Bazo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PNI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Columna vertebral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Locomotor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Soporte de vida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Supervisor general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Osteopatía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Cerebro / mente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Neurológico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Hiperanálisis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Hígado / Corazón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Neurofisiología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1.3 Taxonomía de contextos emocionales — 6 vectores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6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3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Emoción subyacente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Patrón arquetípico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Cambios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Transiciones vitales, mudanzas, rupturas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Miedo a lo desconocido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Huérfano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Disputas, tensión relacional, límites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Rabia / impotencia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Guerrero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Exigencia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Perfeccionismo, presión laboral, sobre-responsabilidad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Agotamiento vital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Mártir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Soledad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Aislamiento, desconexión, duelo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Vacío afectivo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Huérfano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Bloqueo creativo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Estancamiento, falta de propósito, vacio existencial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Desesperanza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Inocente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Deuda emocional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Culpa, vergüenza, heridas ancestrales no sanadas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Vergüenza tóxica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Esclavo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2. Esquema epistémico de relaciones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lectura en SABIA está construida sobre cuatro perspectivas epistemológicas que se integran sin jerarquía. Ninguna es la verdad absoluta — las cuatro iluminan una faceta distinta del mismo fenómeno.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96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Epistemología</w:t>
            </w:r>
          </w:p>
        </w:tc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Tradición</w:t>
            </w:r>
          </w:p>
        </w:tc>
        <w:tc>
          <w:tcPr>
            <w:tcW w:type="dxa" w:w="29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7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Aportación a SABIA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Biodescodificación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Occidental contemporáneo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Correlación conflicto biológico-síntoma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Emoción raíz específica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 (Medicina China)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Oriental clásico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Meridianos + 5 elementos + qi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orgánico y emocional integrado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Psicosomática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Occidental clínico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Mente-cuerpo, psiconeuroinmunología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Validación científica de la correlación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Sabiduría ancestral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LATAM + global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Observación empírica milenaria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Contexto cultural y simbólico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2.1 Grafo de hipervínculos internos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nodo zona+contexto está vinculado a mínimo 3 y máximo 7 nodos relacionados mediante las siguientes relaciones semánticas: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relación</w:t>
            </w:r>
          </w:p>
        </w:tc>
        <w:tc>
          <w:tcPr>
            <w:tcW w:type="dxa" w:w="3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Lógica de conexión</w:t>
            </w:r>
          </w:p>
        </w:tc>
        <w:tc>
          <w:tcPr>
            <w:tcW w:type="dxa" w:w="39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Misma emoción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Diferente zona, mismo origen emocional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rodilla-conflicto → cadera-conflicto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Mismo meridiano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Zonas que comparten vía energética TCM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garganta-exigencia → pulmón-tristeza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Patrón complementario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otra cara del mismo conflicto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rodilla-resistencia → pies-futuro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Árbol genealógico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Patrón ancestral compartido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cualquier-deuda → columna-soporte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Terapia relacionada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microterapia lleva a otro nodo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EFT → ver entrada EFT en catálogo terapias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3. Referencia Haussler — base bibliográfica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lectura SABIA cita fuentes reales y verificables. El sistema Haussler de referencia bibliográfica garantiza la trazabilidad del conocimiento y el E-E-A-T ante Google.</w:t>
      </w:r>
    </w:p>
    <w:p>
      <w:pPr>
        <w:spacing w:before="0" w:after="4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D7A48"/>
          <w:spacing w:val="80"/>
          <w:sz w:val="17"/>
          <w:szCs w:val="17"/>
        </w:rPr>
        <w:t xml:space="preserve">AUTORES NÚCLEO DEL SISTEMA SABIA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120"/>
      </w:tblGrid>
      <w:tr>
        <w:trPr>
          <w:tblHeader/>
        </w:trPr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Obra principal</w:t>
            </w:r>
          </w:p>
        </w:tc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Tradición</w:t>
            </w:r>
          </w:p>
        </w:tc>
        <w:tc>
          <w:tcPr>
            <w:tcW w:type="dxa" w:w="21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en SABIA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Lise Bourbeau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 cuerpo dice: ámame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Biodescodificación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Emoción raíz por órgano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Louise Hay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Sana tu cuerpo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Afirmaciones psicosomáticas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Causa mental del síntoma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 Corbera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Bioneuroemoción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Biodescodificación sistémica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Patrón ancestral familiar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Jacques Martel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gran diccionario de las dolencias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Psicosomática integrativa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Referencia cruzada síntoma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Sabbah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Biología total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Nueva medicina germánica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Conflicto biológico específico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Ryke Geerd Hamer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Nueva medicina germánica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Biológico-emocional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Origen embrionario del síntoma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Giovanni Maciocia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Foundations of Chinese Medicine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TCM académico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Correlato meridiano-emoción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Deepak Chopra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Quantum Healing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Mente-cuerpo cuántico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Marco integrativo moderno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Bessel van der Kolk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cuerpo lleva la cuenta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Trauma somático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neurocientífica del síntoma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Alberto Villoldo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Medicina del alma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Chamanismo andino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Sabiduría ancestral LATAM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Formato de referencia en lectura: [Autor, Año, Obra, p.XX] — visible al usuario en la versión premium Bálsamo Emocional. En la versión gratuita aparece solo el nombre del autor como señal de autoridad.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3.1 Formato JSON de nodo completo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{
  "id": "rodilla-conflicto",
  "zona": "Rodilla",
  "contexto": "Conflicto interpersonal",
  "emocion_raiz": "Resistencia al avance — inflexibilidad ante la vida",
  "origen_tcm": { "meridiano": "Vejiga / Riñón", "elemento": "Agua", "emocion": "Miedo" },
  "perspectivas": [
    { "autor": "Bourbeau", "obra": "Tu cuerpo dice: ámame", "extracto": "La rodilla representa la humildad..." },
    { "autor": "Hay", "extracto": "Me niego a doblarme, soy terco..." },
    { "autor": "Corbera", "extracto": "Patrón ancestral de no rendirse..." }
  ],
  "microterapi": "Escribe en papel: ¿ante qué situación o persona sientes que no puedes ceder?",
  "nodos_relacionados": ["cadera-conflicto", "rodilla-cambios", "espalda-conflicto", "pies-miedo"],
  "referencias": ["Bourbeau 2004 p.142", "Hay 1988 p.73", "Martel 2002 p.418"],
  "unlock_premium": true,
  "keywords_seo": ["significado emocional rodilla", "biodescodificacion rodilla conflicto", "origen emocional dolor rodilla"]
}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3C2E6B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2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Red Semántica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2026-03-19T06:56:10.237Z</dcterms:created>
  <dcterms:modified xsi:type="dcterms:W3CDTF">2026-03-19T06:56:10.238Z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