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44"/>
              </w:rPr>
              <w:t>BálsamoEmocional</w:t>
            </w:r>
          </w:p>
          <w:p>
            <w:pPr>
              <w:spacing w:before="80" w:after="80"/>
              <w:jc w:val="center"/>
            </w:pPr>
            <w:r>
              <w:rPr>
                <w:b w:val="0"/>
                <w:color w:val="9B8AC4"/>
                <w:sz w:val="22"/>
              </w:rPr>
              <w:t>tucuerpohabla.com</w:t>
            </w:r>
          </w:p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center"/>
            </w:pPr>
            <w:r>
              <w:rPr>
                <w:b w:val="0"/>
                <w:color w:val="7A6EA0"/>
                <w:sz w:val="18"/>
              </w:rPr>
              <w:t>RESUMEN EJECUTIVO · DECISIONES · PLAN OPERATIVO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555070"/>
                <w:sz w:val="18"/>
              </w:rPr>
              <w:t>Versión 1.0  ·  Marzo 2026  ·  Confidencial</w:t>
            </w:r>
          </w:p>
        </w:tc>
      </w:tr>
    </w:tbl>
    <w:p>
      <w:pPr>
        <w:spacing w:after="20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1. Resumen Ejecutivo</w:t>
      </w:r>
    </w:p>
    <w:p>
      <w:pPr>
        <w:spacing w:before="0" w:after="120"/>
      </w:pPr>
      <w:r>
        <w:rPr>
          <w:b w:val="0"/>
          <w:i w:val="0"/>
          <w:color w:val="444441"/>
          <w:sz w:val="21"/>
        </w:rPr>
        <w:t>BálsamoEmocional (dominio: tucuerpohabla.com) es una herramienta interactiva de consulta holística que usa el cuerpo humano como interfaz. El usuario selecciona una zona corporal, elige el contexto emocional, y recibe una lectura narrativa personalizada que integra biodescodificación, medicina sinergética, biorreprogramación y sabiduría ancestral. El sitio es de libre acceso, se financia por unlocks de profundidad ($3–5), donaciones voluntarias y afiliados editoriales. Costo operativo: $10–15 por año.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2D6A5A"/>
            <w:tcBorders>
              <w:top w:val="single" w:sz="4" w:space="0" w:color="2D6A5A"/>
              <w:left w:val="single" w:sz="4" w:space="0" w:color="2D6A5A"/>
              <w:bottom w:val="single" w:sz="4" w:space="0" w:color="2D6A5A"/>
              <w:right w:val="single" w:sz="4" w:space="0" w:color="2D6A5A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Ficha del proyecto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Nombre de marca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BálsamoEmocional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Dominio operativo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tucuerpohabla.com  (.com disponible)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Categoría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Herramienta interactiva · salud integrativa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Idioma inicial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Español · expansión multilenguaje en fase 2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Mercados objetivo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Argentina 27% · España 21% · Colombia 16% · México 13% · Chile 9%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Modelo de ingreso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Unlock de lectura profunda + donación voluntaria + afiliados editoriales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Costo total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~$12/año (solo dominio) · infraestructura $0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Inversión de tiempo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Setup: 2–3 semanas · Mantenimiento: 1h/semana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Retorno esperado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$650–1.450/mes al mes 7–12 · $2.500+/mes año 2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2. Contexto Competitivo · Datos Validados</w:t>
      </w:r>
    </w:p>
    <w:p>
      <w:pPr>
        <w:spacing w:before="0" w:after="80"/>
      </w:pPr>
      <w:r>
        <w:rPr>
          <w:b w:val="0"/>
          <w:i w:val="0"/>
          <w:color w:val="444441"/>
          <w:sz w:val="21"/>
        </w:rPr>
        <w:t>Análisis de SanateySana.com — referente del nicho — con datos reales de tráfico orgánico: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2D6A5A"/>
            <w:tcBorders>
              <w:top w:val="single" w:sz="4" w:space="0" w:color="2D6A5A"/>
              <w:left w:val="single" w:sz="4" w:space="0" w:color="2D6A5A"/>
              <w:bottom w:val="single" w:sz="4" w:space="0" w:color="2D6A5A"/>
              <w:right w:val="single" w:sz="4" w:space="0" w:color="2D6A5A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Benchmark: SanateySana.com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Tráfico orgánico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3.500 visitas/mes · cayendo 56% (dic→mar)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Valor del tráfico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$1.100/mes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Keywords top 10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12 keywords — cobertura mínima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Keyword #1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"diccionario emocional" · 350 búsquedas/mes · pos. 1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Keyword #2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"biodescodificacion pdf" · 210 búsquedas/mes · pos. 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Keyword #3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"significado emocional enfermedades" · 20/mes · pos. 1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CPC promedio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$0.00–$0.17 · nadie monetiza con publicidad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358 keywords en pos 71+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Tráfico invisible — oportunidad de captura directa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Formato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Artículo estático · sin interactividad · sin experiencia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Distribución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Solo SEO · sin WhatsApp · sin distribución activa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3DE"/>
            <w:tcBorders>
              <w:top w:val="single" w:sz="4" w:space="0" w:color="EAF3DE"/>
              <w:left w:val="single" w:sz="4" w:space="0" w:color="EAF3DE"/>
              <w:bottom w:val="single" w:sz="4" w:space="0" w:color="EAF3DE"/>
              <w:right w:val="single" w:sz="4" w:space="0" w:color="EAF3DE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A1A2E"/>
                <w:sz w:val="20"/>
              </w:rPr>
              <w:t xml:space="preserve">VENTANA ABIERTA:  </w:t>
            </w:r>
            <w:r>
              <w:rPr>
                <w:color w:val="444441"/>
                <w:sz w:val="20"/>
              </w:rPr>
              <w:t>El líder está en caída libre. El mercado no cae — el sitio falla. Hay 3.500+ usuarios/mes buscando una alternativa que no existe todavía.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3. Decisiones Detalladas y Justificadas</w:t>
      </w:r>
    </w:p>
    <w:p>
      <w:pPr>
        <w:spacing w:before="240" w:after="80"/>
      </w:pPr>
      <w:r>
        <w:rPr>
          <w:b/>
          <w:color w:val="3C3489"/>
          <w:sz w:val="26"/>
        </w:rPr>
        <w:t>3.1 Producto: herramienta interactiva vs artículo estático</w:t>
      </w:r>
    </w:p>
    <w:p>
      <w:pPr>
        <w:spacing w:before="0" w:after="40"/>
      </w:pPr>
      <w:r>
        <w:rPr>
          <w:b/>
          <w:i w:val="0"/>
          <w:color w:val="444441"/>
          <w:sz w:val="21"/>
        </w:rPr>
        <w:t>Decisión: herramienta interactiva como producto principal.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Tiempo en sitio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Artículo: 90s  |  Herramienta: 4–8 min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Tasa de retorno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Artículo: 5%   |  Herramienta: 30–40%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Viralidad WhatsApp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Artículo: rara  |  Herramienta: "mira lo que me salió"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Replicabilidad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Artículo: copiable en horas  |  Herramienta: los datos no se copian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Paywall natural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Artículo: bloquea contenido (daña SEO)  |  Herramienta: amplía experiencia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SEO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Cada combinación zona+contexto = URL indexable individual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3.2 Nombre: BálsamoEmocional + tucuerpohabla.com</w:t>
      </w:r>
    </w:p>
    <w:p>
      <w:pPr>
        <w:spacing w:before="0" w:after="40"/>
      </w:pPr>
      <w:r>
        <w:rPr>
          <w:b/>
          <w:i w:val="0"/>
          <w:color w:val="444441"/>
          <w:sz w:val="21"/>
        </w:rPr>
        <w:t>Decisión: estrategia híbrida — dos roles distintos.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tucuerpohabla.com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Dominio operativo · SEO semántico · funciona solo en WhatsApp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BálsamoEmocional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Nombre de marca · memorable · esotérico · diferencial único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YourBodySpeaks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Versión EN natural — multiidioma sin traducción forzada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Disponibilidad dominios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Ambos disponibles · sin competidor activo en español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Justificación híbrida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URL que la gente busca + marca que la gente recuerda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3.3 Stack tecnológico: $0 operativo</w:t>
      </w:r>
    </w:p>
    <w:p>
      <w:pPr>
        <w:spacing w:before="0" w:after="40"/>
      </w:pPr>
      <w:r>
        <w:rPr>
          <w:b/>
          <w:i w:val="0"/>
          <w:color w:val="444441"/>
          <w:sz w:val="21"/>
        </w:rPr>
        <w:t>Decisión: usar infraestructura ya disponible sin costo adicional.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Hosting + deploy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Vercel — ya disponible · gratis · OG dinámico incluido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Base de datos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Supabase — ya disponible · historial · métricas · usuarios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Código + automatización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GitHub + GitHub Actions — ya disponible · 2000 min/mes gratis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Pagos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Stripe + PayPal — ya disponibles · unlock + donaciones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Framework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Next.js — SSR para SEO individual por combinación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IA generativa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Gemini API — 1500 req/día gratis · rotación con Groq/Mistral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Audio lecturas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ElevenLabs — 10.000 chars/mes gratis · modo voz diferencial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Email seguimiento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Brevo — 300 emails/día gratis · retorno a los 7 días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Analytics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Plausible Community Edition — $0 · respeta privacidad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SEO técnico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IndexNow + Search Console + llms.txt — $0 · indexación automática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Costo total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~$12/año únicamente el dominio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3.4 Monetización: 3 fuentes alineadas con la misión</w:t>
      </w:r>
    </w:p>
    <w:p>
      <w:pPr>
        <w:spacing w:before="0" w:after="40"/>
      </w:pPr>
      <w:r>
        <w:rPr>
          <w:b/>
          <w:i w:val="0"/>
          <w:color w:val="444441"/>
          <w:sz w:val="21"/>
        </w:rPr>
        <w:t>Decisión: sin afiliados de terceros intrusivos, sin publicidad, sin paywall de bloqueo.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Fuente 1 · Unlock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$3–5 por lectura extendida con protocolo + audio · Stripe · activa día 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Fuente 2 · Donación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Ko-fi / PayPal · botón post-resultado · estado de gratitud = 2–5% conversión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Fuente 3 · Afiliados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Solo en el resultado: si recomienda EFT → link al libro de referencia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Lo que se excluye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AdSense · marketplace · suscripción obligatoria · paywall de contenido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Proyección mes 7–12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$650–$1.450/mes neto con 500–1.000 usuarios/día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Proyección año 2+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$2.500+/mes con 2.000+ usuarios/día y 90 combinaciones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3.5 Distribución: WhatsApp primero, Google segundo</w:t>
      </w:r>
    </w:p>
    <w:p>
      <w:pPr>
        <w:spacing w:before="0" w:after="40"/>
      </w:pPr>
      <w:r>
        <w:rPr>
          <w:b/>
          <w:i w:val="0"/>
          <w:color w:val="444441"/>
          <w:sz w:val="21"/>
        </w:rPr>
        <w:t>Decisión: diseñar para ser compartible antes que para ser indexado.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Canal 1 · WhatsApp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Tarjeta PNG descargable + botón con texto preescrito · día 1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Canal 2 · OG dinámica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Preview personalizada por combinación en cualquier chat · día 1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Canal 3 · Google SEO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URL única por combinación · schema markup · cola larga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Canal 4 · IA search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llms.txt · ser citado por ChatGPT, Gemini, Perplexity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Seed inicial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10 grupos WhatsApp/Facebook de bienestar AR+CO+ES · semana 3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Embajadores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10 terapeutas con 100 clientes c/u = 1.000 usuarios orgánicos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Reddit / Quora ES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Respuestas con profundidad real + herramienta al final · SEO permanente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TikTok (opcional)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Video de pantalla "yo probé esto" · sin aparecer en cámara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4. Límites del Sistema</w:t>
      </w:r>
    </w:p>
    <w:p>
      <w:pPr>
        <w:spacing w:before="0" w:after="120"/>
      </w:pPr>
      <w:r>
        <w:rPr>
          <w:b w:val="0"/>
          <w:i w:val="0"/>
          <w:color w:val="444441"/>
          <w:sz w:val="21"/>
        </w:rPr>
        <w:t>Lo que el sistema hace y lo que deliberadamente no hace: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E1F5EE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20" w:after="20"/>
              <w:ind w:left="115"/>
            </w:pPr>
            <w:r>
              <w:rPr>
                <w:b/>
                <w:color w:val="1A1A2E"/>
                <w:sz w:val="20"/>
              </w:rPr>
              <w:t xml:space="preserve">DENTRO DEL ALCANCE  </w:t>
            </w:r>
            <w:r>
              <w:rPr>
                <w:color w:val="444441"/>
                <w:sz w:val="20"/>
              </w:rPr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Consulta emocional-holística de síntomas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Biodescodificación, biorreprogramación, TCM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Lectura narrativa personalizada por combinación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Protocolo de microterapia inmediata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Historial personal y mapa corporal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Distribución viral por WhatsApp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Contenido libre con unlock de profundidad</w:t>
            </w:r>
          </w:p>
        </w:tc>
        <w:tc>
          <w:tcPr>
            <w:tcW w:type="dxa" w:w="4608"/>
            <w:shd w:val="clear" w:color="auto" w:fill="FCEBEB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20" w:after="20"/>
              <w:ind w:left="115"/>
            </w:pPr>
            <w:r>
              <w:rPr>
                <w:b/>
                <w:color w:val="1A1A2E"/>
                <w:sz w:val="20"/>
              </w:rPr>
              <w:t xml:space="preserve">FUERA DEL ALCANCE  </w:t>
            </w:r>
            <w:r>
              <w:rPr>
                <w:color w:val="444441"/>
                <w:sz w:val="20"/>
              </w:rPr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Diagnóstico médico de ningún tipo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Reemplazo de atención profesional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Marketplace de terapeutas (fase 1)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Redes sociales como canal principal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Publicidad display o AdSense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Suscripción obligatoria</w:t>
            </w:r>
          </w:p>
          <w:p>
            <w:pPr>
              <w:spacing w:before="20" w:after="20"/>
              <w:ind w:left="115"/>
            </w:pPr>
            <w:r>
              <w:rPr>
                <w:color w:val="444441"/>
                <w:sz w:val="20"/>
              </w:rPr>
              <w:t>Contenido pagado o patrocinado editorial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4.1 Límites técnicos operativos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Combinaciones fase 1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20 (escritas manualmente) · expandir solo con datos que validen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Combinaciones fase 2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90 máximo · 15 zonas × 6 contextos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IA generativa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Genera borrador · humano revisa siempre antes de publicar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Tier gratuito IA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Rotar entre Gemini + Groq + Mistral si alguno se agota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Disclaimer obligatorio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Visible antes del resultado, en el resultado y en el footer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Datos de usuario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Mínimos: email opcional + historial de consultas · sin datos sensibles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Tiempo de mantenimiento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1h/semana máximo en régimen de crucero · 3–5h/semana en setup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5. Objetivos Operativos</w:t>
      </w:r>
    </w:p>
    <w:p>
      <w:pPr>
        <w:spacing w:before="240" w:after="80"/>
      </w:pPr>
      <w:r>
        <w:rPr>
          <w:b/>
          <w:color w:val="3C3489"/>
          <w:sz w:val="26"/>
        </w:rPr>
        <w:t>5.1 Objetivos de validación — primeras 2 semanas post-lanzamiento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OBJ-V1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Al menos 10 shares orgánicos en WhatsApp en las primeras 72 horas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OBJ-V2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Al menos 1 unlock de Stripe ($3–5) en los primeros 14 días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OBJ-V3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Al menos 100 usuarios únicos en la primera semana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OBJ-V4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Tiempo promedio en sitio &gt; 3 minutos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Acción si no se cumple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Revisar texto de las lecturas — NO cambiar la arquitectura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5.2 Objetivos de crecimiento — mes 1 a 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OBJ-C1 · Mes 1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200–500 usuarios/día · 20 combinaciones activas · Stripe funcionando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OBJ-C2 · Mes 2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Pipeline IA activo · 40 combinaciones · primera guía PDF en Gumroad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OBJ-C3 · Mes 3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1.000 usuarios/día · Search Console con datos reales · ajuste de keywords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OBJ-C4 · Mes 4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$200–400/mes de ingreso combinado · email list con 500 suscriptores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OBJ-C5 · Mes 5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60 combinaciones · primeras citas en Perplexity o ChatGPT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OBJ-C6 · Mes 6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90 combinaciones completas · $650–900/mes · sistema en piloto automático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5.3 Objetivos de madurez — mes 7 a 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OBJ-M1 · Mes 7–12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$1.000–1.500/mes estable · audio en lecturas · mapa colectivo activo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OBJ-M2 · Año 2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$2.500+/mes · versión EN lanzada · newsletter paga opcional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OBJ-M3 · Año 2+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API de datos licenciada a apps/clínicas · contenido en 3 idiomas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6. Plan de Build · Filosofía Kaizen</w:t>
      </w:r>
    </w:p>
    <w:p>
      <w:pPr>
        <w:spacing w:before="0" w:after="120"/>
      </w:pPr>
      <w:r>
        <w:rPr>
          <w:b w:val="0"/>
          <w:i w:val="0"/>
          <w:color w:val="444441"/>
          <w:sz w:val="21"/>
        </w:rPr>
        <w:t>Una sola palanca por semana. Cada ciclo mejora el sistema con el menor esfuerzo posible. Nunca se construye la fase siguiente antes de que la anterior genere señal.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2D6A5A"/>
            <w:tcBorders>
              <w:top w:val="single" w:sz="4" w:space="0" w:color="2D6A5A"/>
              <w:left w:val="single" w:sz="4" w:space="0" w:color="2D6A5A"/>
              <w:bottom w:val="single" w:sz="4" w:space="0" w:color="2D6A5A"/>
              <w:right w:val="single" w:sz="4" w:space="0" w:color="2D6A5A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Cronograma de ejecución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Semana 1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Dominio + Next.js en Vercel + cuerpo SVG interactivo + 20 lecturas escritas manualmente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Semana 2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Tarjeta PNG descargable + botón WhatsApp preescrito + OG dinámica por combinación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Semana 3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Stripe unlock + Supabase historial básico + Ko-fi donación + disclaimer prominente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Semana 4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Search Console + IndexNow + llms.txt + Brevo email + seed en 10 grupos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Mes 2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Pipeline Gemini API + GitHub Actions · 40 combinaciones · curación 3/semana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Mes 3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Analizar Supabase · ajustar lecturas top · primera guía PDF en Gumroad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Mes 4–6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Escalar a 90 combinaciones · ElevenLabs audio · mapa colectivo · afiliados editoriales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Mes 7+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Piloto automático · 1h/semana · loop kaizen: datos → mejora mínima → datos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3C3489"/>
          <w:sz w:val="26"/>
        </w:rPr>
        <w:t>6.1 Loop kaizen semanal en régimen de crucero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Lunes · 15 min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Revisar Supabase: ¿qué combinación tuvo más uso esta semana?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Miércoles · 15 min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Mejorar el texto de esa combinación específica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Viernes · 30 min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Agregar 2–3 combinaciones nuevas guiadas por los datos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Resto de la semana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Sistema autónomo: pipeline genera, Vercel despliega, Stripe cobra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7. Keywords Semilla Validadas por Datos Reales</w:t>
      </w:r>
    </w:p>
    <w:p>
      <w:pPr>
        <w:spacing w:before="0" w:after="80"/>
      </w:pPr>
      <w:r>
        <w:rPr>
          <w:b w:val="0"/>
          <w:i w:val="0"/>
          <w:color w:val="444441"/>
          <w:sz w:val="21"/>
        </w:rPr>
        <w:t>Basadas en el análisis de tráfico de SanateySana + oportunidades de cola larga sin explotar: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PRIORIDAD ALTA — Semana 1</w:t>
            </w:r>
          </w:p>
        </w:tc>
        <w:tc>
          <w:tcPr>
            <w:tcW w:type="dxa" w:w="532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significado emocional rodilla</w:t>
            </w:r>
          </w:p>
        </w:tc>
        <w:tc>
          <w:tcPr>
            <w:tcW w:type="dxa" w:w="532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Competencia baja · zona top en herramienta</w:t>
            </w:r>
          </w:p>
        </w:tc>
      </w:tr>
      <w:tr>
        <w:tc>
          <w:tcPr>
            <w:tcW w:type="dxa" w:w="432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dolor espalda origen emocional</w:t>
            </w:r>
          </w:p>
        </w:tc>
        <w:tc>
          <w:tcPr>
            <w:tcW w:type="dxa" w:w="532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Alta búsqueda · primer resultado de la herramienta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biodescodificacion garganta</w:t>
            </w:r>
          </w:p>
        </w:tc>
        <w:tc>
          <w:tcPr>
            <w:tcW w:type="dxa" w:w="532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Argentina · 200+/mes · ellos débiles en esto</w:t>
            </w:r>
          </w:p>
        </w:tc>
      </w:tr>
      <w:tr>
        <w:tc>
          <w:tcPr>
            <w:tcW w:type="dxa" w:w="432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dolor pecho significado emocional</w:t>
            </w:r>
          </w:p>
        </w:tc>
        <w:tc>
          <w:tcPr>
            <w:tcW w:type="dxa" w:w="532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Alta intención · resultado impactante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PRIORIDAD MEDIA — Mes 1</w:t>
            </w:r>
          </w:p>
        </w:tc>
        <w:tc>
          <w:tcPr>
            <w:tcW w:type="dxa" w:w="532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</w:r>
          </w:p>
        </w:tc>
      </w:tr>
      <w:tr>
        <w:tc>
          <w:tcPr>
            <w:tcW w:type="dxa" w:w="432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biodescodificacion higado</w:t>
            </w:r>
          </w:p>
        </w:tc>
        <w:tc>
          <w:tcPr>
            <w:tcW w:type="dxa" w:w="532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TCM ira · alta búsqueda en AR+ES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biorreprogramacion ansiedad</w:t>
            </w:r>
          </w:p>
        </w:tc>
        <w:tc>
          <w:tcPr>
            <w:tcW w:type="dxa" w:w="532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Nicho emergente · casi sin contenido interactivo</w:t>
            </w:r>
          </w:p>
        </w:tc>
      </w:tr>
      <w:tr>
        <w:tc>
          <w:tcPr>
            <w:tcW w:type="dxa" w:w="432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origen emocional migrana</w:t>
            </w:r>
          </w:p>
        </w:tc>
        <w:tc>
          <w:tcPr>
            <w:tcW w:type="dxa" w:w="532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Muy buscado · resultado claro en la herramienta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biodescodificacion tiroides</w:t>
            </w:r>
          </w:p>
        </w:tc>
        <w:tc>
          <w:tcPr>
            <w:tcW w:type="dxa" w:w="532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AR+ES · búsqueda constante · ellos sin profundidad</w:t>
            </w:r>
          </w:p>
        </w:tc>
      </w:tr>
      <w:tr>
        <w:tc>
          <w:tcPr>
            <w:tcW w:type="dxa" w:w="432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CAPTURA DIRECTA del competidor</w:t>
            </w:r>
          </w:p>
        </w:tc>
        <w:tc>
          <w:tcPr>
            <w:tcW w:type="dxa" w:w="532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diccionario emocional</w:t>
            </w:r>
          </w:p>
        </w:tc>
        <w:tc>
          <w:tcPr>
            <w:tcW w:type="dxa" w:w="532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350/mes · pos 1 ellos · superarlos con herramienta</w:t>
            </w:r>
          </w:p>
        </w:tc>
      </w:tr>
      <w:tr>
        <w:tc>
          <w:tcPr>
            <w:tcW w:type="dxa" w:w="432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biodescodificacion pdf gratis</w:t>
            </w:r>
          </w:p>
        </w:tc>
        <w:tc>
          <w:tcPr>
            <w:tcW w:type="dxa" w:w="532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210/mes · ofrecer descargable + experiencia interactiva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diccionario emocional pdf</w:t>
            </w:r>
          </w:p>
        </w:tc>
        <w:tc>
          <w:tcPr>
            <w:tcW w:type="dxa" w:w="532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60/mes · nuestra guía PDF en Gumroad lo captura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8. DOFA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EAF3D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80" w:after="40"/>
              <w:ind w:left="115"/>
            </w:pPr>
            <w:r>
              <w:rPr>
                <w:b/>
                <w:color w:val="1A1A2E"/>
                <w:sz w:val="20"/>
              </w:rPr>
              <w:t>F  FORTALEZAS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Infraestructura completa ya disponible ($0 costo)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Conocimiento holístico real del fundador como diferencial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Formato interactivo único en el nicho en español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Distribución WhatsApp sin dependencia de algoritmos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Monetización desde el día 1 sin esperar escala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Costo operativo $12/año · margen 99%</w:t>
            </w:r>
          </w:p>
        </w:tc>
        <w:tc>
          <w:tcPr>
            <w:tcW w:type="dxa" w:w="4608"/>
            <w:shd w:val="clear" w:color="auto" w:fill="E1F5EE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80" w:after="40"/>
              <w:ind w:left="115"/>
            </w:pPr>
            <w:r>
              <w:rPr>
                <w:b/>
                <w:color w:val="1A1A2E"/>
                <w:sz w:val="20"/>
              </w:rPr>
              <w:t>O  OPORTUNIDADES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Competidor principal cayendo 56% en tráfico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CPC $0 en todas las keywords — nadie monetiza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Nicho biorreprogramación emergente sin contenido interactivo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IA search (Perplexity, ChatGPT) cita fuentes estructuradas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Mercado hispanohablante (AR+ES+CO+MX) subatendido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Primero en escalar = autoridad imposible de alcanzar</w:t>
            </w:r>
          </w:p>
        </w:tc>
      </w:tr>
      <w:tr>
        <w:tc>
          <w:tcPr>
            <w:tcW w:type="dxa" w:w="4608"/>
            <w:shd w:val="clear" w:color="auto" w:fill="FAEED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80" w:after="40"/>
              <w:ind w:left="115"/>
            </w:pPr>
            <w:r>
              <w:rPr>
                <w:b/>
                <w:color w:val="1A1A2E"/>
                <w:sz w:val="20"/>
              </w:rPr>
              <w:t>D  DEBILIDADES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SEO tarda 3–6 meses en posicionar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Las 20 lecturas iniciales requieren escritura manual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Tiers gratuitos de IA tienen límites de uso diario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Sin marca personal visible: menor confianza inicial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Calidad de IA sin revisión es insuficiente para salud</w:t>
            </w:r>
          </w:p>
        </w:tc>
        <w:tc>
          <w:tcPr>
            <w:tcW w:type="dxa" w:w="4608"/>
            <w:shd w:val="clear" w:color="auto" w:fill="FCEBE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80" w:after="40"/>
              <w:ind w:left="115"/>
            </w:pPr>
            <w:r>
              <w:rPr>
                <w:b/>
                <w:color w:val="1A1A2E"/>
                <w:sz w:val="20"/>
              </w:rPr>
              <w:t>A  AMENAZAS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Google HCU penaliza contenido IA masivo sin autoría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ChatGPT responde preguntas directamente (reduce clics)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Cambios en políticas de afiliados (Amazon, Hotmart)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Competidor con más recursos puede replicar la interfaz</w:t>
            </w:r>
          </w:p>
          <w:p>
            <w:pPr>
              <w:spacing w:before="20" w:after="20"/>
              <w:ind w:left="216" w:hanging="173"/>
            </w:pPr>
            <w:r>
              <w:rPr>
                <w:color w:val="444441"/>
                <w:sz w:val="19"/>
              </w:rPr>
              <w:t>•  Eliminación de tiers gratuitos en APIs de IA</w:t>
            </w:r>
          </w:p>
        </w:tc>
      </w:tr>
    </w:tbl>
    <w:p>
      <w:pPr>
        <w:spacing w:after="16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9. Principios Rectores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2D6A5A"/>
            <w:tcBorders>
              <w:top w:val="single" w:sz="4" w:space="0" w:color="2D6A5A"/>
              <w:left w:val="single" w:sz="4" w:space="0" w:color="2D6A5A"/>
              <w:bottom w:val="single" w:sz="4" w:space="0" w:color="2D6A5A"/>
              <w:right w:val="single" w:sz="4" w:space="0" w:color="2D6A5A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8 principios no negociables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Primer principio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Una combinación = un activo permanente que no se deprecia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Kaizen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Una sola mejora pequeña por semana, guiada por datos reales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Antifragilidad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3 canales de tráfico + 3 fuentes de ingreso · ninguno indispensable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Cero deuda técnica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No se escala ninguna fase antes de que la anterior genere caja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Contenido libre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El sitio no bloquea información · el paywall amplía la experiencia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Autoría visible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El fundador firma el sitio · la IA redacta · el humano valida siempre</w:t>
            </w:r>
          </w:p>
        </w:tc>
      </w:tr>
      <w:tr>
        <w:tc>
          <w:tcPr>
            <w:tcW w:type="dxa" w:w="3168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Ética como moat</w:t>
            </w:r>
          </w:p>
        </w:tc>
        <w:tc>
          <w:tcPr>
            <w:tcW w:type="dxa" w:w="6480"/>
            <w:shd w:val="clear" w:color="auto" w:fill="F1EFE8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Sin publicidad · sin agenda comercial · la confianza es el activo real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/>
                <w:color w:val="1A1A2E"/>
                <w:sz w:val="20"/>
              </w:rPr>
              <w:t>Responsabilidad legal</w:t>
            </w:r>
          </w:p>
        </w:tc>
        <w:tc>
          <w:tcPr>
            <w:tcW w:type="dxa" w:w="6480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  <w:vAlign w:val="center"/>
          </w:tcPr>
          <w:p>
            <w:pPr>
              <w:spacing w:before="60" w:after="60"/>
              <w:ind w:left="115"/>
            </w:pPr>
            <w:r>
              <w:rPr>
                <w:b w:val="0"/>
                <w:color w:val="444441"/>
                <w:sz w:val="20"/>
              </w:rPr>
              <w:t>Disclaimer prominente en cada resultado · complementario, no diagnóstico</w:t>
            </w:r>
          </w:p>
        </w:tc>
      </w:tr>
    </w:tbl>
    <w:p>
      <w:pPr>
        <w:spacing w:after="120"/>
      </w:pPr>
    </w:p>
    <w:p>
      <w:pPr>
        <w:spacing w:before="360" w:after="80"/>
        <w:pBdr>
          <w:bottom w:val="single" w:sz="8" w:space="1" w:color="2D6A5A"/>
        </w:pBdr>
      </w:pPr>
      <w:r>
        <w:rPr>
          <w:b/>
          <w:color w:val="2D6A5A"/>
          <w:sz w:val="36"/>
        </w:rPr>
        <w:t>10. Próximo Paso · Acción Inmediata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1F5EE"/>
            <w:tcBorders>
              <w:top w:val="single" w:sz="4" w:space="0" w:color="E1F5EE"/>
              <w:left w:val="single" w:sz="4" w:space="0" w:color="E1F5EE"/>
              <w:bottom w:val="single" w:sz="4" w:space="0" w:color="E1F5EE"/>
              <w:right w:val="single" w:sz="4" w:space="0" w:color="E1F5EE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A1A2E"/>
                <w:sz w:val="20"/>
              </w:rPr>
              <w:t xml:space="preserve">ACCIÓN 1 — Esta semana:  </w:t>
            </w:r>
            <w:r>
              <w:rPr>
                <w:color w:val="444441"/>
                <w:sz w:val="20"/>
              </w:rPr>
              <w:t>Registrar tucuerpohabla.com ($10–12 en Porkbun o Namecheap) y conectar a Vercel.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1F5EE"/>
            <w:tcBorders>
              <w:top w:val="single" w:sz="4" w:space="0" w:color="E1F5EE"/>
              <w:left w:val="single" w:sz="4" w:space="0" w:color="E1F5EE"/>
              <w:bottom w:val="single" w:sz="4" w:space="0" w:color="E1F5EE"/>
              <w:right w:val="single" w:sz="4" w:space="0" w:color="E1F5EE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A1A2E"/>
                <w:sz w:val="20"/>
              </w:rPr>
              <w:t xml:space="preserve">ACCIÓN 2 — Esta semana:  </w:t>
            </w:r>
            <w:r>
              <w:rPr>
                <w:color w:val="444441"/>
                <w:sz w:val="20"/>
              </w:rPr>
              <w:t>Diseñar el cuerpo SVG interactivo con las 15 zonas de fase 1 como interfaz principal.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EDFE"/>
            <w:tcBorders>
              <w:top w:val="single" w:sz="4" w:space="0" w:color="EEEDFE"/>
              <w:left w:val="single" w:sz="4" w:space="0" w:color="EEEDFE"/>
              <w:bottom w:val="single" w:sz="4" w:space="0" w:color="EEEDFE"/>
              <w:right w:val="single" w:sz="4" w:space="0" w:color="EEEDFE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A1A2E"/>
                <w:sz w:val="20"/>
              </w:rPr>
              <w:t xml:space="preserve">ACCIÓN 3 — Esta semana:  </w:t>
            </w:r>
            <w:r>
              <w:rPr>
                <w:color w:val="444441"/>
                <w:sz w:val="20"/>
              </w:rPr>
              <w:t>Escribir las primeras 20 lecturas narrativas con voz propia. Usar las keywords: rodilla+conflicto, espalda+miedo, garganta+verdad como primer cluster.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3DE"/>
            <w:tcBorders>
              <w:top w:val="single" w:sz="4" w:space="0" w:color="EAF3DE"/>
              <w:left w:val="single" w:sz="4" w:space="0" w:color="EAF3DE"/>
              <w:bottom w:val="single" w:sz="4" w:space="0" w:color="EAF3DE"/>
              <w:right w:val="single" w:sz="4" w:space="0" w:color="EAF3DE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A1A2E"/>
                <w:sz w:val="20"/>
              </w:rPr>
              <w:t xml:space="preserve">CRITERIO DE VALIDACIÓN:  </w:t>
            </w:r>
            <w:r>
              <w:rPr>
                <w:color w:val="444441"/>
                <w:sz w:val="20"/>
              </w:rPr>
              <w:t>Si en 14 días hay 10 shares orgánicos en WhatsApp y 1 unlock pagado, el modelo está validado. Se escala. Si no, se ajusta el contenido — no la arquitectura.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2D6A5A"/>
        </w:pBdr>
      </w:pPr>
    </w:p>
    <w:p>
      <w:pPr>
        <w:jc w:val="center"/>
      </w:pPr>
      <w:r>
        <w:rPr>
          <w:i/>
          <w:color w:val="888780"/>
          <w:sz w:val="17"/>
        </w:rPr>
        <w:t>BálsamoEmocional · tucuerpohabla.com · Resumen Ejecutivo v1.0 · Marzo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