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09C7" w14:textId="77777777" w:rsidR="00A426BC" w:rsidRPr="00A426BC" w:rsidRDefault="00A426BC" w:rsidP="00A426BC">
      <w:pPr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A426BC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References</w:t>
      </w:r>
    </w:p>
    <w:p w14:paraId="632BD375" w14:textId="77777777" w:rsidR="00A426BC" w:rsidRPr="00A426BC" w:rsidRDefault="00A426BC" w:rsidP="00A426BC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426BC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W​eek 1:</w:t>
      </w:r>
    </w:p>
    <w:p w14:paraId="235C2A3D" w14:textId="77777777" w:rsidR="00A426BC" w:rsidRPr="00A426BC" w:rsidRDefault="00A426BC" w:rsidP="00A426B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5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The Sequential model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(TensorFlow Documentation)</w:t>
      </w:r>
    </w:p>
    <w:p w14:paraId="21CD2DDE" w14:textId="77777777" w:rsidR="00A426BC" w:rsidRPr="00A426BC" w:rsidRDefault="00A426BC" w:rsidP="00A426BC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The Functional API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(TensorFlow Documentation)</w:t>
      </w:r>
    </w:p>
    <w:p w14:paraId="576570F8" w14:textId="77777777" w:rsidR="00A426BC" w:rsidRPr="00A426BC" w:rsidRDefault="00A426BC" w:rsidP="00A426B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426BC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W​eek 2:</w:t>
      </w:r>
    </w:p>
    <w:p w14:paraId="69ABB355" w14:textId="77777777" w:rsidR="00A426BC" w:rsidRPr="00A426BC" w:rsidRDefault="00A426BC" w:rsidP="00A426B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7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Deep Residual Learning for Image Recognition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(He, Zhang, Ren &amp; Sun, 2015)</w:t>
      </w:r>
    </w:p>
    <w:p w14:paraId="7B0BAA87" w14:textId="77777777" w:rsidR="00A426BC" w:rsidRPr="00A426BC" w:rsidRDefault="00A426BC" w:rsidP="00A426B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8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d​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eep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-learning-models/resnet50.py/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(GitHub: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fchollet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)</w:t>
      </w:r>
    </w:p>
    <w:p w14:paraId="0999F768" w14:textId="77777777" w:rsidR="00A426BC" w:rsidRPr="00A426BC" w:rsidRDefault="00A426BC" w:rsidP="00A426B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9" w:tgtFrame="_blank" w:history="1"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MobileNets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: Efficient Convolutional Neural Networks for Mobile Vision Applications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(Howard, Zhu, Chen,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Kalenichenko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 Wang,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Weyand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Andreetto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 ​&amp; Adam, 2017)</w:t>
      </w:r>
    </w:p>
    <w:p w14:paraId="72B4F5B8" w14:textId="77777777" w:rsidR="00A426BC" w:rsidRPr="00A426BC" w:rsidRDefault="00A426BC" w:rsidP="00A426B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0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MobileNetV2: Inverted Residuals and Linear Bottlenecks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(Sandler, Howard, Zhu,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Zhmoginov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&amp;Chen, 2018)</w:t>
      </w:r>
    </w:p>
    <w:p w14:paraId="234382BD" w14:textId="77777777" w:rsidR="00A426BC" w:rsidRPr="00A426BC" w:rsidRDefault="00A426BC" w:rsidP="00A426B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1" w:tgtFrame="_blank" w:history="1"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EfficientNet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: Rethinking Model Scaling for Convolutional Neural Networks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(Tan &amp; Le, 2019)</w:t>
      </w:r>
    </w:p>
    <w:p w14:paraId="6FFB5FE7" w14:textId="77777777" w:rsidR="00A426BC" w:rsidRPr="00A426BC" w:rsidRDefault="00A426BC" w:rsidP="00A426B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426BC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W​eek 3:</w:t>
      </w:r>
    </w:p>
    <w:p w14:paraId="199B198E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2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You Only Look Once: Unified, Real-Time Object Detection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(Redmon,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Divvala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Girshick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 Farhadi, 2015)</w:t>
      </w:r>
    </w:p>
    <w:p w14:paraId="6E302125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3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YOLO9000: Better, Faster, Stronger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(Redmon &amp; Farhadi, 2016)</w:t>
      </w:r>
    </w:p>
    <w:p w14:paraId="477469FF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4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YAD2K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(GitHub: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allanzelener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)</w:t>
      </w:r>
    </w:p>
    <w:p w14:paraId="581348A8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5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YOLO: Real-Time Object Detection</w:t>
        </w:r>
      </w:hyperlink>
    </w:p>
    <w:p w14:paraId="76D739E2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6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Fully Convolutional Architectures for Multi-Class Segmentation in Chest Radiographs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(Novikov, Lenis, Major,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Hladůvka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 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Wimmer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Bühler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 2017)</w:t>
      </w:r>
    </w:p>
    <w:p w14:paraId="39D47FAC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7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Automatic Brain Tumor Detection and Segmentation Using U-Net Based Fully Convolutional Networks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(Dong, Yang, Liu, Mo &amp; Guo, 2017)</w:t>
      </w:r>
    </w:p>
    <w:p w14:paraId="2832CAF8" w14:textId="77777777" w:rsidR="00A426BC" w:rsidRPr="00A426BC" w:rsidRDefault="00A426BC" w:rsidP="00A426B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8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U-Net: Convolutional Networks for Biomedical Image Segmentation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Ronneberger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, Fischer &amp;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Brox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 2015)</w:t>
      </w:r>
    </w:p>
    <w:p w14:paraId="3FA14BA2" w14:textId="77777777" w:rsidR="00A426BC" w:rsidRPr="00A426BC" w:rsidRDefault="00A426BC" w:rsidP="00A426BC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426BC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</w:rPr>
        <w:t>W​eek 4:</w:t>
      </w:r>
    </w:p>
    <w:p w14:paraId="29DF60E4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19" w:tgtFrame="_blank" w:history="1"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FaceNet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: A Unified Embedding for Face Recognition and Clustering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Schroff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Kalenichenko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 Philbin, 2015)</w:t>
      </w:r>
    </w:p>
    <w:p w14:paraId="7994D8E6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0" w:tgtFrame="_blank" w:history="1"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DeepFace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: Closing the Gap to Human-Level Performance in Face Verification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Taigman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, Yang,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Ranzato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 Wolf)</w:t>
      </w:r>
    </w:p>
    <w:p w14:paraId="5E51FA18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1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f​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acenet</w:t>
        </w:r>
        <w:proofErr w:type="spellEnd"/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(GitHub: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davidsandberg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)</w:t>
      </w:r>
    </w:p>
    <w:p w14:paraId="09F46561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2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 xml:space="preserve">How to Develop a Face Recognition System Using 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FaceNet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 xml:space="preserve"> in 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Keras</w:t>
        </w:r>
        <w:proofErr w:type="spellEnd"/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(Jason Brownlee, 2019)</w:t>
      </w:r>
    </w:p>
    <w:p w14:paraId="7FE1FAF9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3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k​eras-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facenet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/notebook/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tf_to_keras.ipynb</w:t>
        </w:r>
        <w:proofErr w:type="spellEnd"/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(GitHub: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nyoki-mtl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)</w:t>
      </w:r>
    </w:p>
    <w:p w14:paraId="1B662044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4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A Neural Algorithm of Artistic Style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Gatys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, Ecker &amp; 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Bethge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, 2015)</w:t>
      </w:r>
    </w:p>
    <w:p w14:paraId="37F08348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5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Convolutional neural networks for artistic style transfer</w:t>
        </w:r>
      </w:hyperlink>
    </w:p>
    <w:p w14:paraId="20E92BF0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6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TensorFlow Implementation of "A Neural Algorithm of Artistic Style"</w:t>
        </w:r>
      </w:hyperlink>
    </w:p>
    <w:p w14:paraId="2C47544E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7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V​</w:t>
        </w:r>
        <w:proofErr w:type="spell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ery</w:t>
        </w:r>
        <w:proofErr w:type="spell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 xml:space="preserve"> Deep Convolutional Networks </w:t>
        </w:r>
        <w:proofErr w:type="gramStart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For</w:t>
        </w:r>
        <w:proofErr w:type="gramEnd"/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 xml:space="preserve"> Large-Scale Image Recognition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Simonyan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&amp; Zisserman, 2015)</w:t>
      </w:r>
    </w:p>
    <w:p w14:paraId="4779FE11" w14:textId="77777777" w:rsidR="00A426BC" w:rsidRPr="00A426BC" w:rsidRDefault="00A426BC" w:rsidP="00A426BC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28" w:tgtFrame="_blank" w:history="1">
        <w:r w:rsidRPr="00A426BC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Pretrained models</w:t>
        </w:r>
      </w:hyperlink>
      <w:r w:rsidRPr="00A426BC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A426BC">
        <w:rPr>
          <w:rFonts w:ascii="Arial" w:eastAsia="Times New Roman" w:hAnsi="Arial" w:cs="Arial"/>
          <w:color w:val="1F1F1F"/>
          <w:sz w:val="24"/>
          <w:szCs w:val="24"/>
        </w:rPr>
        <w:t>MatConvNet</w:t>
      </w:r>
      <w:proofErr w:type="spellEnd"/>
      <w:r w:rsidRPr="00A426BC">
        <w:rPr>
          <w:rFonts w:ascii="Arial" w:eastAsia="Times New Roman" w:hAnsi="Arial" w:cs="Arial"/>
          <w:color w:val="1F1F1F"/>
          <w:sz w:val="24"/>
          <w:szCs w:val="24"/>
        </w:rPr>
        <w:t>)</w:t>
      </w:r>
    </w:p>
    <w:p w14:paraId="369D1FEB" w14:textId="77777777" w:rsidR="00B23EE4" w:rsidRDefault="00C17BE1"/>
    <w:sectPr w:rsidR="00B2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782"/>
    <w:multiLevelType w:val="multilevel"/>
    <w:tmpl w:val="BA1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94E2C"/>
    <w:multiLevelType w:val="multilevel"/>
    <w:tmpl w:val="626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F3CC4"/>
    <w:multiLevelType w:val="multilevel"/>
    <w:tmpl w:val="F9E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C2399E"/>
    <w:multiLevelType w:val="multilevel"/>
    <w:tmpl w:val="3CB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6E"/>
    <w:rsid w:val="005F4E70"/>
    <w:rsid w:val="00A426BC"/>
    <w:rsid w:val="00C17BE1"/>
    <w:rsid w:val="00DD1E6E"/>
    <w:rsid w:val="00E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72CB"/>
  <w15:chartTrackingRefBased/>
  <w15:docId w15:val="{C75C19EA-3F53-4984-B1A3-AC913D82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2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26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2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2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0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Gowde, ShrinivasraoX</dc:creator>
  <cp:keywords/>
  <dc:description/>
  <cp:lastModifiedBy>Gowde, ShrinivasraoX</cp:lastModifiedBy>
  <cp:revision>3</cp:revision>
  <dcterms:created xsi:type="dcterms:W3CDTF">2022-03-27T02:09:00Z</dcterms:created>
  <dcterms:modified xsi:type="dcterms:W3CDTF">2022-03-27T02:11:00Z</dcterms:modified>
</cp:coreProperties>
</file>