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  <w:r>
        <w:t>DeepCodeResearch</w:t>
      </w:r>
    </w:p>
    <w:p>
      <w:pPr>
        <w:pStyle w:val="11"/>
      </w:pPr>
      <w:r>
        <w:t>技术方案</w:t>
      </w:r>
    </w:p>
    <w:p>
      <w:pPr>
        <w:spacing w:before="480" w:after="240"/>
        <w:jc w:val="center"/>
      </w:pPr>
      <w:r>
        <w:rPr>
          <w:sz w:val="28"/>
          <w:szCs w:val="28"/>
        </w:rPr>
        <w:t>基于MS-Agent框架的复杂代码生成系统</w:t>
      </w:r>
    </w:p>
    <w:p>
      <w:pPr>
        <w:spacing w:after="240"/>
        <w:jc w:val="center"/>
      </w:pPr>
      <w:r>
        <w:rPr>
          <w:sz w:val="24"/>
          <w:szCs w:val="24"/>
        </w:rPr>
        <w:t>集成A2A与MCP技术的智能研究与编码平台</w:t>
      </w:r>
    </w:p>
    <w:p>
      <w:r>
        <w:br w:type="page"/>
      </w:r>
    </w:p>
    <w:p>
      <w:pPr>
        <w:pStyle w:val="2"/>
      </w:pPr>
      <w:r>
        <w:t>一、方案概述</w:t>
      </w:r>
    </w:p>
    <w:p>
      <w:pPr>
        <w:pStyle w:val="3"/>
      </w:pPr>
      <w:r>
        <w:t>1.1 项目背景</w:t>
      </w:r>
    </w:p>
    <w:p>
      <w:pPr>
        <w:spacing w:after="180"/>
      </w:pPr>
      <w:r>
        <w:t>DeepCodeResearch是一个基于MS-Agent框架的复杂代码生成系统，旨在实现智能体先进行自主深度研究，再设计和实现项目代码的完整工作流程。系统支持多技术文档输入（PDF、PPT、DOCX、TXT等）、web搜索、repo级代码生成，并具备自主探索、设计、编码实现、调试和修复能力，同时支持人机协作（Human-in-the-loop）。</w:t>
      </w:r>
    </w:p>
    <w:p>
      <w:pPr>
        <w:pStyle w:val="3"/>
      </w:pPr>
      <w:r>
        <w:t>1.2 核心特性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多模态文档理解：</w:t>
      </w:r>
      <w:r>
        <w:t>支持PDF、PPT、DOCX、TXT等多种格式的技术文档输入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深度研究先行：</w:t>
      </w:r>
      <w:r>
        <w:t>通过Web Search和多模态RAG进行深度知识检索与理解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Repo级代码生成：</w:t>
      </w:r>
      <w:r>
        <w:t>生成完整的代码仓库结构，支持多文件、多模块的复杂项目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自我反思与修复：</w:t>
      </w:r>
      <w:r>
        <w:t>Code Agent具备bug自动发现和修复能力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A2A协作机制：</w:t>
      </w:r>
      <w:r>
        <w:t>通过Agent-to-Agent通信实现多智能体协作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MCP工具集成：</w:t>
      </w:r>
      <w:r>
        <w:t>基于Model Context Protocol实现通用工具调用</w:t>
      </w:r>
    </w:p>
    <w:p>
      <w:r>
        <w:br w:type="page"/>
      </w:r>
    </w:p>
    <w:p/>
    <w:p/>
    <w:p>
      <w:pPr>
        <w:pStyle w:val="2"/>
      </w:pPr>
      <w:r>
        <w:t>二、系统架构设计</w:t>
      </w:r>
    </w:p>
    <w:p>
      <w:pPr>
        <w:pStyle w:val="3"/>
      </w:pPr>
      <w:r>
        <w:t>2.1 整体架构</w:t>
      </w:r>
    </w:p>
    <w:p>
      <w:pPr>
        <w:spacing w:after="180"/>
      </w:pPr>
      <w:r>
        <w:t>系统采用分层架构设计，包括用户交互层、智能体编排层、核心服务层和工具执行层。架构遵循可扩展性、模块化和插件化原则，确保各模块间低耦合、高内聚。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6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架构层级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主要组件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用户交互层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CLI接口、API Gateway、WebUI（支持文档上传、进度监控、人机协作）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智能体编排层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核心Agent角色：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Research Agent：深度研究与知识检索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Design Agent：架构设计与技术选型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Code Agent：代码生成、调试与修复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Orchestrator Agent：流程编排与A2A协调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核心服务层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Planner：任务规划与分解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Memory Manager：短期记忆（上下文）+ 长期记忆（知识库）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Executor：任务执行引擎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Reflection Engine：自我反思与Bug检测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工具执行层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MCP Server集群（文档解析、Web搜索、代码执行、测试运行）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外部工具适配器（Git、Docker、IDE集成）</w:t>
            </w:r>
          </w:p>
        </w:tc>
      </w:tr>
    </w:tbl>
    <w:p>
      <w:pPr>
        <w:pStyle w:val="3"/>
        <w:spacing w:before="360"/>
      </w:pPr>
      <w:r>
        <w:t>2.2 可扩展性设计</w:t>
      </w:r>
    </w:p>
    <w:p>
      <w:pPr>
        <w:pStyle w:val="4"/>
      </w:pPr>
      <w:r>
        <w:t>2.2.1 钩子系统（Hooks System）</w:t>
      </w:r>
    </w:p>
    <w:p>
      <w:pPr>
        <w:spacing w:after="120"/>
      </w:pPr>
      <w:r>
        <w:t>系统提供完整的生命周期钩子，支持在关键节点注入自定义逻辑：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pre-execution：</w:t>
      </w:r>
      <w:r>
        <w:t>任务执行前的预处理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post-execution：</w:t>
      </w:r>
      <w:r>
        <w:t>任务执行后的后处理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tool-invocation：</w:t>
      </w:r>
      <w:r>
        <w:t>工具调用时的拦截与增强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error-handling：</w:t>
      </w:r>
      <w:r>
        <w:t>错误处理与恢复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agent-communication：</w:t>
      </w:r>
      <w:r>
        <w:t>Agent间通信的监控与日志</w:t>
      </w:r>
    </w:p>
    <w:p>
      <w:pPr>
        <w:pStyle w:val="4"/>
        <w:spacing w:before="240"/>
      </w:pPr>
      <w:r>
        <w:t>2.2.2 插件化架构（Pluggable Architecture）</w:t>
      </w:r>
    </w:p>
    <w:p>
      <w:pPr>
        <w:spacing w:after="120"/>
      </w:pPr>
      <w:r>
        <w:t>支持动态加载新组件，无需修改核心代码：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Tool Plugins：</w:t>
      </w:r>
      <w:r>
        <w:t>新工具的热插拔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Memory Plugins：</w:t>
      </w:r>
      <w:r>
        <w:t>支持向量数据库、图数据库等多种存储后端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LLM Wrappers：</w:t>
      </w:r>
      <w:r>
        <w:t>支持多种LLM后端（OpenAI、Anthropic、本地模型等）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Agent Plugins：</w:t>
      </w:r>
      <w:r>
        <w:t>自定义Agent角色的快速集成</w:t>
      </w:r>
    </w:p>
    <w:p>
      <w:r>
        <w:br w:type="page"/>
      </w:r>
    </w:p>
    <w:p>
      <w:pPr>
        <w:pStyle w:val="2"/>
      </w:pPr>
      <w:r>
        <w:t>三、关键技术应用</w:t>
      </w:r>
    </w:p>
    <w:p>
      <w:pPr>
        <w:pStyle w:val="3"/>
      </w:pPr>
      <w:r>
        <w:t>3.1 Agent-to-Agent（A2A）通信机制</w:t>
      </w:r>
    </w:p>
    <w:p>
      <w:pPr>
        <w:pStyle w:val="4"/>
      </w:pPr>
      <w:r>
        <w:t>3.1.1 A2A协议设计</w:t>
      </w:r>
    </w:p>
    <w:p>
      <w:pPr>
        <w:spacing w:after="180"/>
      </w:pPr>
      <w:r>
        <w:t>A2A通信采用异步消息传递模式，支持Agent间的任务委派、信息共享和协作决策。消息格式基于JSON Schema定义，包含消息类型、发送者、接收者、payload和上下文信息。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668"/>
        <w:gridCol w:w="2227"/>
        <w:gridCol w:w="4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消息类型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应用场景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TASK_DELEGATION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任务委派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Orchestrator → Research Agent: 'Search for React best practices'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RESULT_SHARING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结果共享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Research Agent → Design Agent: 'Found 5 relevant papers'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COORDINATION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协调决策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Design ↔ Code Agent: 'Should we use TypeScript or JavaScript?'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ERROR_REPORT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错误报告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Code Agent → Orchestrator: 'Test failed, need design review'</w:t>
            </w:r>
          </w:p>
        </w:tc>
      </w:tr>
    </w:tbl>
    <w:p>
      <w:pPr>
        <w:pStyle w:val="4"/>
        <w:spacing w:before="360"/>
      </w:pPr>
      <w:r>
        <w:t>3.1.2 A2A工作流示例</w:t>
      </w:r>
    </w:p>
    <w:p>
      <w:pPr>
        <w:spacing w:after="120"/>
      </w:pPr>
      <w:r>
        <w:t>典型的A2A协作流程：</w:t>
      </w:r>
    </w:p>
    <w:p>
      <w:pPr>
        <w:pStyle w:val="17"/>
        <w:numPr>
          <w:ilvl w:val="0"/>
          <w:numId w:val="2"/>
        </w:numPr>
      </w:pPr>
      <w:r>
        <w:t>Orchestrator Agent接收用户任务，分解为多个子任务</w:t>
      </w:r>
    </w:p>
    <w:p>
      <w:pPr>
        <w:pStyle w:val="17"/>
        <w:numPr>
          <w:ilvl w:val="0"/>
          <w:numId w:val="2"/>
        </w:numPr>
      </w:pPr>
      <w:r>
        <w:t>通过A2A将研究任务委派给Research Agent</w:t>
      </w:r>
    </w:p>
    <w:p>
      <w:pPr>
        <w:pStyle w:val="17"/>
        <w:numPr>
          <w:ilvl w:val="0"/>
          <w:numId w:val="2"/>
        </w:numPr>
      </w:pPr>
      <w:r>
        <w:t>Research Agent完成研究后，通过A2A将结果共享给Design Agent</w:t>
      </w:r>
    </w:p>
    <w:p>
      <w:pPr>
        <w:pStyle w:val="17"/>
        <w:numPr>
          <w:ilvl w:val="0"/>
          <w:numId w:val="2"/>
        </w:numPr>
      </w:pPr>
      <w:r>
        <w:t>Design Agent基于研究结果设计架构，通过A2A与Code Agent协调</w:t>
      </w:r>
    </w:p>
    <w:p>
      <w:pPr>
        <w:pStyle w:val="17"/>
        <w:numPr>
          <w:ilvl w:val="0"/>
          <w:numId w:val="2"/>
        </w:numPr>
      </w:pPr>
      <w:r>
        <w:t>Code Agent生成代码，如遇问题通过A2A向其他Agent请求支持</w:t>
      </w:r>
    </w:p>
    <w:p>
      <w:pPr>
        <w:pStyle w:val="17"/>
        <w:numPr>
          <w:ilvl w:val="0"/>
          <w:numId w:val="2"/>
        </w:numPr>
      </w:pPr>
      <w:r>
        <w:t>所有Agent通过A2A向Orchestrator报告进度和最终结果</w:t>
      </w:r>
    </w:p>
    <w:p>
      <w:pPr>
        <w:pStyle w:val="3"/>
        <w:spacing w:before="360"/>
      </w:pPr>
      <w:r>
        <w:t>3.2 Model Context Protocol（MCP）集成</w:t>
      </w:r>
    </w:p>
    <w:p>
      <w:pPr>
        <w:pStyle w:val="4"/>
      </w:pPr>
      <w:r>
        <w:t>3.2.1 MCP架构设计</w:t>
      </w:r>
    </w:p>
    <w:p>
      <w:pPr>
        <w:spacing w:after="180"/>
      </w:pPr>
      <w:r>
        <w:t>MCP作为通用工具调用协议，实现了Agent与外部工具/服务的标准化接口。系统通过MCP Client连接多个MCP Server，每个Server提供特定领域的工具集合。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6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MCP Server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提供的工具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Document Parser MCP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pdf_parse, docx_parse, pptx_parse, txt_parse, markdown_parse, image_ocr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Web Search MCP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google_search, arxiv_search, github_search, stackoverflow_search, web_scrape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Code Execution MCP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python_exec, bash_exec, docker_run, npm_install, test_runner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Code Analysis MCP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ast_parse, lint_check, type_check, complexity_analysis, dependency_graph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Repo Management MCP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git_init, git_commit, file_write, file_read, dir_create, template_apply</w:t>
            </w:r>
          </w:p>
        </w:tc>
      </w:tr>
    </w:tbl>
    <w:p>
      <w:pPr>
        <w:pStyle w:val="4"/>
        <w:spacing w:before="360"/>
      </w:pPr>
      <w:r>
        <w:t>3.2.2 MCP工具自动发现</w:t>
      </w:r>
    </w:p>
    <w:p>
      <w:pPr>
        <w:spacing w:after="180"/>
      </w:pPr>
      <w:r>
        <w:t>系统支持通过OpenAPI规范自动生成MCP工具定义。当新的MCP Server注册时，系统会：</w:t>
      </w:r>
    </w:p>
    <w:p>
      <w:pPr>
        <w:pStyle w:val="17"/>
        <w:numPr>
          <w:ilvl w:val="0"/>
          <w:numId w:val="2"/>
        </w:numPr>
      </w:pPr>
      <w:r>
        <w:t>解析Server的OpenAPI/Swagger文档</w:t>
      </w:r>
    </w:p>
    <w:p>
      <w:pPr>
        <w:pStyle w:val="17"/>
        <w:numPr>
          <w:ilvl w:val="0"/>
          <w:numId w:val="2"/>
        </w:numPr>
      </w:pPr>
      <w:r>
        <w:t>自动生成工具描述、参数schema和调用接口</w:t>
      </w:r>
    </w:p>
    <w:p>
      <w:pPr>
        <w:pStyle w:val="17"/>
        <w:numPr>
          <w:ilvl w:val="0"/>
          <w:numId w:val="2"/>
        </w:numPr>
      </w:pPr>
      <w:r>
        <w:t>配置认证授权策略（OAuth2、API Key等）</w:t>
      </w:r>
    </w:p>
    <w:p>
      <w:pPr>
        <w:pStyle w:val="17"/>
        <w:numPr>
          <w:ilvl w:val="0"/>
          <w:numId w:val="2"/>
        </w:numPr>
      </w:pPr>
      <w:r>
        <w:t>注册到工具注册表，供Agent调用</w:t>
      </w:r>
    </w:p>
    <w:p>
      <w:pPr>
        <w:pStyle w:val="3"/>
        <w:spacing w:before="360"/>
      </w:pPr>
      <w:r>
        <w:t>3.3 多模态RAG（Multimodal RAG）</w:t>
      </w:r>
    </w:p>
    <w:p>
      <w:pPr>
        <w:pStyle w:val="4"/>
      </w:pPr>
      <w:r>
        <w:t>3.3.1 文档多模态处理</w:t>
      </w:r>
    </w:p>
    <w:p>
      <w:pPr>
        <w:spacing w:after="180"/>
      </w:pPr>
      <w:r>
        <w:t>系统对不同类型文档采用专门的处理策略：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PDF：</w:t>
      </w:r>
      <w:r>
        <w:t>使用pdfplumber提取文本 + paddleocr识别图表 + YOLO检测图表区域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PPT：</w:t>
      </w:r>
      <w:r>
        <w:t>python-pptx提取文本 + 图片单独处理 + 布局结构分析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架构图：</w:t>
      </w:r>
      <w:r>
        <w:t>多模态LLM（GPT-4V/Claude）直接理解 + 结构化提取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Paper：</w:t>
      </w:r>
      <w:r>
        <w:t>标题/摘要/章节分段 + 引用关系图谱 + 公式LaTeX提取</w:t>
      </w:r>
    </w:p>
    <w:p>
      <w:pPr>
        <w:pStyle w:val="4"/>
        <w:spacing w:before="360"/>
      </w:pPr>
      <w:r>
        <w:t>3.3.2 混合检索策略</w:t>
      </w:r>
    </w:p>
    <w:p>
      <w:pPr>
        <w:spacing w:after="180"/>
      </w:pPr>
      <w:r>
        <w:t>采用BM25 + Dense Retrieval + Rerank的三阶段检索：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阶段1（BM25）：</w:t>
      </w:r>
      <w:r>
        <w:t>基于关键词的稀疏检索，召回Top 100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阶段2（Dense）：</w:t>
      </w:r>
      <w:r>
        <w:t>使用向量数据库（Milvus/Weaviate）进行语义检索，召回Top 50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阶段3（Rerank）：</w:t>
      </w:r>
      <w:r>
        <w:t>使用Cross-encoder模型重排序，输出Top 10</w:t>
      </w:r>
    </w:p>
    <w:p>
      <w:r>
        <w:br w:type="page"/>
      </w:r>
    </w:p>
    <w:p>
      <w:pPr>
        <w:pStyle w:val="2"/>
      </w:pPr>
      <w:r>
        <w:t>四、核心流程设计</w:t>
      </w:r>
    </w:p>
    <w:p>
      <w:pPr>
        <w:pStyle w:val="3"/>
      </w:pPr>
      <w:r>
        <w:t>4.1 系统总体流程</w:t>
      </w:r>
    </w:p>
    <w:p>
      <w:pPr>
        <w:spacing w:after="240"/>
      </w:pPr>
      <w:r>
        <w:t>DeepCodeResearch的完整工作流程如下：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404"/>
        <w:gridCol w:w="2340"/>
        <w:gridCol w:w="5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主要活动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详细说明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任务接收与理解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用户提交任务描述 + 技术文档（PDF/PPT/DOCX等）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Orchestrator Agent解析任务，生成初步任务计划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MCP Document Parser处理上传文档，提取文本、图表、架构图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深度研究阶段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A2A委派任务给Research Agent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Research Agent调用MCP Web Search（Google/arXiv/GitHub/Stack Overflow）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使用多模态RAG检索相关文档和代码示例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生成研究报告，包含技术选型、最佳实践、潜在风险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架构设计阶段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Research Agent通过A2A共享研究结果给Design Agent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Design Agent设计系统架构（模块划分、技术栈、接口定义）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生成项目结构图、类图、时序图（Mermaid格式）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Human-in-the-loop：用户审核设计方案，提供反馈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代码生成阶段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Design Agent通过A2A协调Code Agent开始编码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Code Agent使用MCP Repo Management创建项目结构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逐模块生成代码（utils、core、api、ui等）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生成配置文件（package.json、requirements.txt、Dockerfile等）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测试与调试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Code Agent使用MCP Code Execution运行测试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Reflection Engine分析错误日志，识别bug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Code Agent自动修复bug（最多迭代5次）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如无法自动修复，通过A2A请求其他Agent支持或用户介入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代码优化与文档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使用MCP Code Analysis进行代码审查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重构低质量代码，优化性能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生成README.md、API文档、架构文档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创建示例代码和使用指南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交付与验收</w:t>
            </w:r>
          </w:p>
        </w:tc>
        <w:tc>
          <w:tcPr>
            <w:tcW w:w="56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Orchestrator Agent整合所有输出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生成项目总结报告（研究过程、设计决策、代码统计）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用户验收，提供反馈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根据反馈迭代优化</w:t>
            </w:r>
          </w:p>
        </w:tc>
      </w:tr>
    </w:tbl>
    <w:p>
      <w:r>
        <w:br w:type="page"/>
      </w:r>
    </w:p>
    <w:p>
      <w:pPr>
        <w:pStyle w:val="3"/>
      </w:pPr>
      <w:r>
        <w:t>4.2 WebSearch Agent子流程</w:t>
      </w:r>
    </w:p>
    <w:p>
      <w:pPr>
        <w:spacing w:after="240"/>
      </w:pPr>
      <w:r>
        <w:t>WebSearch Agent是Research Agent的核心组件，负责网络搜索和信息检索。其工作流程如下：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404"/>
        <w:gridCol w:w="2808"/>
        <w:gridCol w:w="5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活动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技术细节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接收搜索请求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Research Agent通过A2A发送搜索任务</w:t>
            </w:r>
          </w:p>
          <w:p>
            <w:r>
              <w:t>包含：搜索关键词、搜索范围、结果数量要求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Query优化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Query扩展：使用LLM生成相关查询词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Query重写：纠正拼写、添加同义词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Query分解：复杂查询拆分为多个子查询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多源并行搜索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通过MCP Web Search调用多个搜索引擎：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Google：通用搜索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arXiv：学术论文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GitHub：代码示例与项目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Stack Overflow：问题与解决方案</w:t>
            </w:r>
          </w:p>
          <w:p>
            <w:r>
              <w:t>使用异步并发，提高搜索效率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结果抓取与解析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使用MCP web_scrape工具抓取网页内容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BeautifulSoup/Playwright解析HTML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提取标题、正文、代码块、图片等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处理PDF（学术论文）、GitHub仓库README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内容质量评估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使用LLM进行内容质量评分：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相关性评分（0-1）：内容与查询的匹配度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权威性评分（0-1）：来源可信度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时效性评分（0-1）：内容新鲜度</w:t>
            </w:r>
          </w:p>
          <w:p>
            <w:r>
              <w:t>综合评分 = 0.5*相关性 + 0.3*权威性 + 0.2*时效性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结果去重与排序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使用SimHash进行近重复检测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按综合评分降序排列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保留Top-K结果（K由用户需求决定）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7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结果存储与返回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pStyle w:val="17"/>
              <w:numPr>
                <w:ilvl w:val="0"/>
                <w:numId w:val="1"/>
              </w:numPr>
            </w:pPr>
            <w:r>
              <w:t>将搜索结果存入Memory Manager（长期记忆）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生成结构化摘要（JSON格式）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通过A2A返回给Research Agent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迭代优化（可选）</w:t>
            </w:r>
          </w:p>
        </w:tc>
        <w:tc>
          <w:tcPr>
            <w:tcW w:w="51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如果Research Agent认为结果不足：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调整搜索策略（更换关键词、扩大范围）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进行二次搜索</w:t>
            </w:r>
          </w:p>
          <w:p>
            <w:pPr>
              <w:pStyle w:val="17"/>
              <w:numPr>
                <w:ilvl w:val="0"/>
                <w:numId w:val="1"/>
              </w:numPr>
            </w:pPr>
            <w:r>
              <w:t>最多迭代3轮</w:t>
            </w:r>
          </w:p>
        </w:tc>
      </w:tr>
    </w:tbl>
    <w:p>
      <w:r>
        <w:br w:type="page"/>
      </w:r>
    </w:p>
    <w:p>
      <w:pPr>
        <w:pStyle w:val="2"/>
      </w:pPr>
      <w:r>
        <w:t>五、技术实现细节</w:t>
      </w:r>
    </w:p>
    <w:p>
      <w:pPr>
        <w:pStyle w:val="3"/>
      </w:pPr>
      <w:r>
        <w:t>5.1 核心组件实现</w:t>
      </w:r>
    </w:p>
    <w:p>
      <w:pPr>
        <w:pStyle w:val="4"/>
      </w:pPr>
      <w:r>
        <w:t>5.1.1 Planner（任务规划器）</w:t>
      </w:r>
    </w:p>
    <w:p>
      <w:pPr>
        <w:spacing w:after="180"/>
      </w:pPr>
      <w:r>
        <w:t>Planner负责将用户的高层次任务分解为可执行的子任务序列。采用层次任务网络（HTN）规划方法：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输入：</w:t>
      </w:r>
      <w:r>
        <w:t>用户任务描述 + 上传文档 + 约束条件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输出：</w:t>
      </w:r>
      <w:r>
        <w:t>任务树（JSON格式），每个节点包含：任务ID、任务类型、负责Agent、依赖关系、优先级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算法：</w:t>
      </w:r>
      <w:r>
        <w:t>使用LLM进行任务分解，结合模板库和历史成功案例</w:t>
      </w:r>
    </w:p>
    <w:p>
      <w:pPr>
        <w:pStyle w:val="4"/>
        <w:spacing w:before="240"/>
      </w:pPr>
      <w:r>
        <w:t>5.1.2 Memory Manager（记忆管理器）</w:t>
      </w:r>
    </w:p>
    <w:p>
      <w:pPr>
        <w:spacing w:after="180"/>
      </w:pPr>
      <w:r>
        <w:t>Memory Manager管理Agent的短期和长期记忆：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短期记忆：</w:t>
      </w:r>
      <w:r>
        <w:t>当前任务的上下文，使用滑动窗口（最近10k tokens）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长期记忆：</w:t>
      </w:r>
      <w:r>
        <w:t>历史任务、知识库、代码片段，存储在向量数据库（Weaviate）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记忆检索：</w:t>
      </w:r>
      <w:r>
        <w:t>使用混合检索（BM25 + 语义相似度）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记忆更新：</w:t>
      </w:r>
      <w:r>
        <w:t>每完成一个子任务后，将结果和经验存入长期记忆</w:t>
      </w:r>
    </w:p>
    <w:p>
      <w:pPr>
        <w:pStyle w:val="4"/>
        <w:spacing w:before="240"/>
      </w:pPr>
      <w:r>
        <w:t>5.1.3 Reflection Engine（反思引擎）</w:t>
      </w:r>
    </w:p>
    <w:p>
      <w:pPr>
        <w:spacing w:after="180"/>
      </w:pPr>
      <w:r>
        <w:t>Reflection Engine负责Code Agent的自我检查和Bug修复：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静态分析：</w:t>
      </w:r>
      <w:r>
        <w:t>使用MCP Code Analysis进行语法检查、类型检查、复杂度分析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动态测试：</w:t>
      </w:r>
      <w:r>
        <w:t>运行单元测试，捕获运行时错误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错误诊断：</w:t>
      </w:r>
      <w:r>
        <w:t>分析错误日志，使用LLM定位bug原因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修复生成：</w:t>
      </w:r>
      <w:r>
        <w:t>生成修复代码，验证修复效果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迭代限制：</w:t>
      </w:r>
      <w:r>
        <w:t>最多迭代5次，如仍无法修复，请求人工介入</w:t>
      </w:r>
    </w:p>
    <w:p>
      <w:pPr>
        <w:pStyle w:val="3"/>
        <w:spacing w:before="360"/>
      </w:pPr>
      <w:r>
        <w:t>5.2 工具调用与集成</w:t>
      </w:r>
    </w:p>
    <w:p>
      <w:pPr>
        <w:pStyle w:val="4"/>
      </w:pPr>
      <w:r>
        <w:t>5.2.1 MCP Client实现</w:t>
      </w:r>
    </w:p>
    <w:p>
      <w:pPr>
        <w:spacing w:after="180"/>
      </w:pPr>
      <w:r>
        <w:t>MCP Client作为Agent与MCP Server通信的桥梁，实现标准化工具调用：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工具发现：</w:t>
      </w:r>
      <w:r>
        <w:t>连接MCP Server，获取可用工具列表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Schema解析：</w:t>
      </w:r>
      <w:r>
        <w:t>解析工具的输入/输出schema（JSON Schema格式）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请求构建：</w:t>
      </w:r>
      <w:r>
        <w:t>根据Agent需求构建工具调用请求（包含参数验证）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认证授权：</w:t>
      </w:r>
      <w:r>
        <w:t>处理API Key、OAuth2等认证方式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结果解析：</w:t>
      </w:r>
      <w:r>
        <w:t>解析工具返回结果，处理错误情况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重试机制：</w:t>
      </w:r>
      <w:r>
        <w:t>失败时自动重试（最多3次），并记录日志</w:t>
      </w:r>
    </w:p>
    <w:p>
      <w:pPr>
        <w:pStyle w:val="4"/>
        <w:spacing w:before="240"/>
      </w:pPr>
      <w:r>
        <w:t>5.2.2 外部工具集成</w:t>
      </w:r>
    </w:p>
    <w:p>
      <w:pPr>
        <w:spacing w:after="120"/>
      </w:pPr>
      <w:r>
        <w:t>系统集成以下外部工具，优先使用ModelScope MCP市场提供的服务：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3120"/>
        <w:gridCol w:w="3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工具类别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具体工具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9BD5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版本控制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Git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原生集成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容器化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Docker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原生集成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代码编辑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VSCode Extension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IDE集成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依赖管理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npm, pip, maven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MCP封装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搜索引擎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Google, Bing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ModelScope MCP市场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学术检索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arXiv API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ModelScope MCP市场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代码搜索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GitHub API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ModelScope MCP市场</w:t>
            </w:r>
          </w:p>
        </w:tc>
      </w:tr>
    </w:tbl>
    <w:p>
      <w:r>
        <w:br w:type="page"/>
      </w:r>
    </w:p>
    <w:p>
      <w:pPr>
        <w:pStyle w:val="2"/>
      </w:pPr>
      <w:r>
        <w:t>六、非功能性需求</w:t>
      </w:r>
    </w:p>
    <w:p>
      <w:pPr>
        <w:pStyle w:val="3"/>
      </w:pPr>
      <w:r>
        <w:t>6.1 性能与稳定性</w:t>
      </w:r>
    </w:p>
    <w:p>
      <w:pPr>
        <w:pStyle w:val="4"/>
      </w:pPr>
      <w:r>
        <w:t>6.1.1 性能指标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响应时间：</w:t>
      </w:r>
      <w:r>
        <w:t>单个Agent操作 &lt; 5s，整体任务完成时间取决于复杂度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并发能力：</w:t>
      </w:r>
      <w:r>
        <w:t>支持多任务并行处理（最多10个并发任务）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资源消耗：</w:t>
      </w:r>
      <w:r>
        <w:t>单任务内存占用 &lt; 2GB，CPU使用率 &lt; 80%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可扩展性：</w:t>
      </w:r>
      <w:r>
        <w:t>支持水平扩展，可部署多个Agent实例</w:t>
      </w:r>
    </w:p>
    <w:p>
      <w:pPr>
        <w:pStyle w:val="4"/>
        <w:spacing w:before="240"/>
      </w:pPr>
      <w:r>
        <w:t>6.1.2 稳定性保障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错误恢复：</w:t>
      </w:r>
      <w:r>
        <w:t>Agent异常退出后自动重启，任务状态持久化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超时处理：</w:t>
      </w:r>
      <w:r>
        <w:t>单个子任务超时时间为30分钟，超时后自动终止并报告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资源限制：</w:t>
      </w:r>
      <w:r>
        <w:t>使用Docker容器限制资源使用，防止资源耗尽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日志记录：</w:t>
      </w:r>
      <w:r>
        <w:t>完整记录所有操作日志，支持问题回溯</w:t>
      </w:r>
    </w:p>
    <w:p>
      <w:pPr>
        <w:pStyle w:val="3"/>
        <w:spacing w:before="360"/>
      </w:pPr>
      <w:r>
        <w:t>6.2 代码质量与文档</w:t>
      </w:r>
    </w:p>
    <w:p>
      <w:pPr>
        <w:pStyle w:val="4"/>
      </w:pPr>
      <w:r>
        <w:t>6.2.1 代码质量标准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代码风格：</w:t>
      </w:r>
      <w:r>
        <w:t>遵循PEP8（Python）、ESLint（JavaScript）等标准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注释覆盖：</w:t>
      </w:r>
      <w:r>
        <w:t>关键函数必须有Docstring，复杂逻辑需注释说明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类型注解：</w:t>
      </w:r>
      <w:r>
        <w:t>Python使用类型提示，TypeScript强制类型检查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测试覆盖：</w:t>
      </w:r>
      <w:r>
        <w:t>核心模块单元测试覆盖率 &gt; 80%</w:t>
      </w:r>
    </w:p>
    <w:p>
      <w:pPr>
        <w:pStyle w:val="4"/>
        <w:spacing w:before="240"/>
      </w:pPr>
      <w:r>
        <w:t>6.2.2 文档完整性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README.md：</w:t>
      </w:r>
      <w:r>
        <w:t>项目介绍、快速开始、依赖安装、使用示例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API文档：</w:t>
      </w:r>
      <w:r>
        <w:t>每个MCP Server提供完整的API文档（OpenAPI格式）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架构文档：</w:t>
      </w:r>
      <w:r>
        <w:t>系统架构图、模块关系图、数据流图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用户指南：</w:t>
      </w:r>
      <w:r>
        <w:t>面向最终用户的使用手册和最佳实践</w:t>
      </w:r>
    </w:p>
    <w:p>
      <w:pPr>
        <w:pStyle w:val="3"/>
        <w:spacing w:before="360"/>
      </w:pPr>
      <w:r>
        <w:t>6.3 测试方案</w:t>
      </w:r>
    </w:p>
    <w:p>
      <w:pPr>
        <w:pStyle w:val="4"/>
      </w:pPr>
      <w:r>
        <w:t>6.3.1 单元测试</w:t>
      </w:r>
    </w:p>
    <w:p>
      <w:pPr>
        <w:pStyle w:val="17"/>
        <w:numPr>
          <w:ilvl w:val="0"/>
          <w:numId w:val="1"/>
        </w:numPr>
      </w:pPr>
      <w:r>
        <w:t>使用pytest（Python）、Jest（JavaScript）框架</w:t>
      </w:r>
    </w:p>
    <w:p>
      <w:pPr>
        <w:pStyle w:val="17"/>
        <w:numPr>
          <w:ilvl w:val="0"/>
          <w:numId w:val="1"/>
        </w:numPr>
      </w:pPr>
      <w:r>
        <w:t>测试覆盖所有核心模块（Planner、Memory、Executor、Reflection）</w:t>
      </w:r>
    </w:p>
    <w:p>
      <w:pPr>
        <w:pStyle w:val="17"/>
        <w:numPr>
          <w:ilvl w:val="0"/>
          <w:numId w:val="1"/>
        </w:numPr>
      </w:pPr>
      <w:r>
        <w:t>Mock外部依赖（MCP Server、LLM API），确保测试可重复</w:t>
      </w:r>
    </w:p>
    <w:p>
      <w:pPr>
        <w:pStyle w:val="4"/>
        <w:spacing w:before="240"/>
      </w:pPr>
      <w:r>
        <w:t>6.3.2 集成测试</w:t>
      </w:r>
    </w:p>
    <w:p>
      <w:pPr>
        <w:pStyle w:val="17"/>
        <w:numPr>
          <w:ilvl w:val="0"/>
          <w:numId w:val="1"/>
        </w:numPr>
      </w:pPr>
      <w:r>
        <w:t>端到端测试：模拟完整用户任务流程</w:t>
      </w:r>
    </w:p>
    <w:p>
      <w:pPr>
        <w:pStyle w:val="17"/>
        <w:numPr>
          <w:ilvl w:val="0"/>
          <w:numId w:val="1"/>
        </w:numPr>
      </w:pPr>
      <w:r>
        <w:t>A2A通信测试：验证多Agent协作正确性</w:t>
      </w:r>
    </w:p>
    <w:p>
      <w:pPr>
        <w:pStyle w:val="17"/>
        <w:numPr>
          <w:ilvl w:val="0"/>
          <w:numId w:val="1"/>
        </w:numPr>
      </w:pPr>
      <w:r>
        <w:t>MCP集成测试：验证所有MCP Server工具调用</w:t>
      </w:r>
    </w:p>
    <w:p>
      <w:pPr>
        <w:pStyle w:val="4"/>
        <w:spacing w:before="240"/>
      </w:pPr>
      <w:r>
        <w:t>6.3.3 性能测试</w:t>
      </w:r>
    </w:p>
    <w:p>
      <w:pPr>
        <w:pStyle w:val="17"/>
        <w:numPr>
          <w:ilvl w:val="0"/>
          <w:numId w:val="1"/>
        </w:numPr>
      </w:pPr>
      <w:r>
        <w:t>压力测试：模拟高并发场景，测试系统稳定性</w:t>
      </w:r>
    </w:p>
    <w:p>
      <w:pPr>
        <w:pStyle w:val="17"/>
        <w:numPr>
          <w:ilvl w:val="0"/>
          <w:numId w:val="1"/>
        </w:numPr>
      </w:pPr>
      <w:r>
        <w:t>基准测试：测量关键操作的响应时间</w:t>
      </w:r>
    </w:p>
    <w:p>
      <w:pPr>
        <w:pStyle w:val="17"/>
        <w:numPr>
          <w:ilvl w:val="0"/>
          <w:numId w:val="1"/>
        </w:numPr>
      </w:pPr>
      <w:r>
        <w:t>资源监控：监测内存、CPU、网络使用情况</w:t>
      </w:r>
    </w:p>
    <w:p>
      <w:r>
        <w:br w:type="page"/>
      </w:r>
    </w:p>
    <w:p>
      <w:pPr>
        <w:pStyle w:val="2"/>
      </w:pPr>
      <w:r>
        <w:t>七、总结与创新点</w:t>
      </w:r>
    </w:p>
    <w:p>
      <w:pPr>
        <w:pStyle w:val="3"/>
      </w:pPr>
      <w:r>
        <w:t>7.1 核心创新点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研究先行的代码生成范式：</w:t>
      </w:r>
      <w:r>
        <w:t>突破传统直接生成代码的模式，通过深度研究确保生成代码的质量和可靠性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A2A多智能体协作：</w:t>
      </w:r>
      <w:r>
        <w:t>实现专业分工的多Agent系统，各Agent通过标准化协议高效协作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MCP通用工具协议：</w:t>
      </w:r>
      <w:r>
        <w:t>基于MCP实现工具调用的标准化和可扩展性，支持快速集成新工具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自我反思与修复：</w:t>
      </w:r>
      <w:r>
        <w:t>Code Agent具备自动Bug检测和修复能力，减少人工干预</w:t>
      </w:r>
    </w:p>
    <w:p>
      <w:pPr>
        <w:pStyle w:val="17"/>
        <w:numPr>
          <w:ilvl w:val="0"/>
          <w:numId w:val="2"/>
        </w:numPr>
      </w:pPr>
      <w:r>
        <w:rPr>
          <w:b/>
          <w:bCs/>
        </w:rPr>
        <w:t>多模态文档理解：</w:t>
      </w:r>
      <w:r>
        <w:t>支持PDF、PPT、架构图等多种格式，提取文本、图表、结构化信息</w:t>
      </w:r>
    </w:p>
    <w:p>
      <w:pPr>
        <w:pStyle w:val="3"/>
        <w:spacing w:before="360"/>
      </w:pPr>
      <w:r>
        <w:t>7.2 技术优势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高度可扩展：</w:t>
      </w:r>
      <w:r>
        <w:t>钩子系统和插件化架构支持灵活扩展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模块化设计：</w:t>
      </w:r>
      <w:r>
        <w:t>Planner、Memory、Executor、Reflection解耦，易于维护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Human-in-the-loop：</w:t>
      </w:r>
      <w:r>
        <w:t>关键节点支持用户介入，确保生成质量</w:t>
      </w:r>
    </w:p>
    <w:p>
      <w:pPr>
        <w:pStyle w:val="17"/>
        <w:numPr>
          <w:ilvl w:val="0"/>
          <w:numId w:val="1"/>
        </w:numPr>
      </w:pPr>
      <w:r>
        <w:rPr>
          <w:b/>
          <w:bCs/>
        </w:rPr>
        <w:t>完整的工具生态：</w:t>
      </w:r>
      <w:r>
        <w:t>集成主流搜索引擎、代码执行环境、版本控制系统</w:t>
      </w:r>
    </w:p>
    <w:p>
      <w:pPr>
        <w:pStyle w:val="3"/>
        <w:spacing w:before="360"/>
      </w:pPr>
      <w:r>
        <w:t>7.3 应用场景</w:t>
      </w:r>
    </w:p>
    <w:p>
      <w:pPr>
        <w:pStyle w:val="17"/>
        <w:numPr>
          <w:ilvl w:val="0"/>
          <w:numId w:val="1"/>
        </w:numPr>
      </w:pPr>
      <w:r>
        <w:t>根据论文实现算法原型代码</w:t>
      </w:r>
    </w:p>
    <w:p>
      <w:pPr>
        <w:pStyle w:val="17"/>
        <w:numPr>
          <w:ilvl w:val="0"/>
          <w:numId w:val="1"/>
        </w:numPr>
      </w:pPr>
      <w:r>
        <w:t>根据技术文档生成完整项目</w:t>
      </w:r>
    </w:p>
    <w:p>
      <w:pPr>
        <w:pStyle w:val="17"/>
        <w:numPr>
          <w:ilvl w:val="0"/>
          <w:numId w:val="1"/>
        </w:numPr>
      </w:pPr>
      <w:r>
        <w:t>根据架构图生成基础代码框架</w:t>
      </w:r>
    </w:p>
    <w:p>
      <w:pPr>
        <w:pStyle w:val="17"/>
        <w:numPr>
          <w:ilvl w:val="0"/>
          <w:numId w:val="1"/>
        </w:numPr>
      </w:pPr>
      <w:r>
        <w:t>自动化代码重构与优化</w:t>
      </w:r>
    </w:p>
    <w:p>
      <w:pPr>
        <w:pStyle w:val="17"/>
        <w:numPr>
          <w:ilvl w:val="0"/>
          <w:numId w:val="1"/>
        </w:numPr>
      </w:pPr>
      <w:r>
        <w:t>研究报告生成与知识整合</w:t>
      </w:r>
    </w:p>
    <w:p>
      <w:pPr>
        <w:spacing w:before="48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 方案结束 ---</w:t>
      </w:r>
    </w:p>
    <w:p>
      <w:pPr>
        <w:spacing w:before="480" w:after="240"/>
        <w:jc w:val="center"/>
        <w:rPr>
          <w:b/>
          <w:bCs/>
          <w:sz w:val="28"/>
          <w:szCs w:val="28"/>
        </w:rPr>
      </w:pPr>
    </w:p>
    <w:p>
      <w:pPr>
        <w:spacing w:before="480" w:after="240"/>
        <w:jc w:val="center"/>
        <w:rPr>
          <w:b/>
          <w:bCs/>
          <w:sz w:val="28"/>
          <w:szCs w:val="28"/>
        </w:rPr>
      </w:pPr>
    </w:p>
    <w:p>
      <w:pPr>
        <w:spacing w:before="480" w:after="240"/>
        <w:jc w:val="center"/>
        <w:rPr>
          <w:b/>
          <w:bCs/>
          <w:sz w:val="28"/>
          <w:szCs w:val="28"/>
        </w:rPr>
      </w:pPr>
    </w:p>
    <w:p>
      <w:pPr>
        <w:spacing w:before="480" w:after="240"/>
        <w:jc w:val="center"/>
        <w:rPr>
          <w:b/>
          <w:bCs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复杂代码生成DeepCodeResearch参赛文档</w:t>
      </w: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u w:val="none"/>
          <w:woUserID w:val="1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1. 项目概述和背景介绍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1.1 项目背景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随着大语言模型（LLM）在代码理解与生成领域的持续突破，AI辅助编程已从简单的代码补全迈向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端到端复杂系统设计与实现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。然而，当前大多数代码生成工具仍受限于静态知识库、浅层推理能力以及对多模态技术文档的理解不足，难以胜任真实工程场景中“基于设计文档自主研究并生成完整可运行代码”的高阶任务。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“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复杂代码生成DeepCodeResearch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”赛题正是对此挑战的直接回应。它要求构建一个具备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深度自主研究能力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的智能体系统，能够接收多种格式的技术文档（如PDF方案书、PPT架构图、流程图、技术论文等），通过多轮搜索、阅读、推理与工具调用，完成从问题理解到代码实现的全流程自动化，最终产出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仓库级（repo-level）可部署代码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本项目基于前沿的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DeepResearch技术范式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与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多模态检索增强生成（Multimodal RAG）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 架构，结合微软推出的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MS-Agent框架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，设计并实现一个面向复杂软件开发任务的AI Agent系统。该系统不仅支持多模态输入与Web搜索，还具备长期记忆管理、自我反思修复能力及Human-in-the-loop交互机制，真正实现“先研究，再编码”的智能体工作流。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1.2 项目目标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实现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多模态技术文档的深度理解与信息提取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，支持PDF、PPT、DOCX、TXT等多种格式。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构建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自主研究Agent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，能够通过多轮迭代的“搜索-阅读-推理”循环完成知识补全与方案设计。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支持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web search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能力，实时获取最新技术资料与API文档。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生成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仓库级、结构化、高质量的源码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，包含主程序、测试用例、配置文件与文档说明。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实现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human-in-the-loop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机制，支持人工干预、反馈与修正。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0"/>
        <w:ind w:left="0" w:right="0" w:hanging="360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集成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自我反思与调试能力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，自动检测并修复生成代码中的逻辑错误与安全漏洞。</w:t>
      </w: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woUserID w:val="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2. 技术架构详细设计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2.1 系统整体架构图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用户交互层 (User Interface)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API网关 &amp; 请求路由层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MS-Agent框架编排层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┌─────────────┬─────────────┬─────────────┬─────────────┐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│ 规划Agent │ 检索Agent │ 编码Agent │ 验证Agent 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└─────────────┴─────────────┴─────────────┴─────────────┘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多模态RAG知识引擎层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┌─────────────┬─────────────┬─────────────┬─────────────┐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│ 文本处理 │ 图像处理 │ 代码解析 │ 向量检索 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└─────────────┴─────────────┴─────────────┴─────────────┘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长上下文管理 &amp; 记忆模块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┌─────────────┬─────────────┬─────────────┬─────────────┐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│ 短期记忆 │ 长期记忆 │ 上下文压缩 │ 知识图谱 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└─────────────┴─────────────┴─────────────┴─────────────┘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数据存储层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┌─────────────┬─────────────┬─────────────┬─────────────┐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│ 向量数据库 │ 关系数据库 │ 文档存储 │ 缓存系统 │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│ └─────────────┴─────────────┴─────────────┴─────────────┘ 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2.2 架构核心理念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本系统遵循现代AI Agent架构三大核心原则：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76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4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原则</w:t>
            </w:r>
          </w:p>
        </w:tc>
        <w:tc>
          <w:tcPr>
            <w:tcW w:w="415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实现方式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4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规划器-执行器分离</w:t>
            </w:r>
          </w:p>
        </w:tc>
        <w:tc>
          <w:tcPr>
            <w:tcW w:w="415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由Planner Agent负责任务分解与流程调度，Executor Agents（如Retrieval、Coding）专注于具体执行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4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模块化与可扩展性</w:t>
            </w:r>
          </w:p>
        </w:tc>
        <w:tc>
          <w:tcPr>
            <w:tcW w:w="415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所有功能通过插件化模块实现，支持动态加载新工具、模型或记忆组件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4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记忆与状态管理</w:t>
            </w:r>
          </w:p>
        </w:tc>
        <w:tc>
          <w:tcPr>
            <w:tcW w:w="415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分离短期工作记忆与长期知识库，支持上下文隔离与持久化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3. 核心功能模块说明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3.1 MS-Agent框架编排层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规划Agent（Planner Agent）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80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功能</w:t>
            </w:r>
          </w:p>
        </w:tc>
        <w:tc>
          <w:tcPr>
            <w:tcW w:w="43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输入分析</w:t>
            </w:r>
          </w:p>
        </w:tc>
        <w:tc>
          <w:tcPr>
            <w:tcW w:w="43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解析用户需求，识别项目类型（Web服务、数据分析、算法实现等）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任务分解</w:t>
            </w:r>
          </w:p>
        </w:tc>
        <w:tc>
          <w:tcPr>
            <w:tcW w:w="43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将复杂需求拆解为“研究→设计→编码→测试”等子任务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工具选择</w:t>
            </w:r>
          </w:p>
        </w:tc>
        <w:tc>
          <w:tcPr>
            <w:tcW w:w="43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根据任务类型动态选择合适的工具集（如WebSearch、CodeInterpreter）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流程控制</w:t>
            </w:r>
          </w:p>
        </w:tc>
        <w:tc>
          <w:tcPr>
            <w:tcW w:w="43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实现Triage机制，支持任务移交与异常处理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A"/>
        <w:spacing w:line="330" w:lineRule="atLeast"/>
        <w:ind w:left="0" w:firstLine="0"/>
        <w:jc w:val="left"/>
        <w:rPr>
          <w:rFonts w:ascii="initial" w:hAnsi="initial" w:eastAsia="initial" w:cs="initial"/>
          <w:i w:val="0"/>
          <w:iCs w:val="0"/>
          <w:caps w:val="0"/>
          <w:spacing w:val="0"/>
          <w:sz w:val="18"/>
          <w:szCs w:val="18"/>
          <w:u w:val="none"/>
          <w:woUserID w:val="1"/>
        </w:rPr>
      </w:pPr>
      <w:r>
        <w:rPr>
          <w:rFonts w:hint="default" w:ascii="initial" w:hAnsi="initial" w:eastAsia="initial" w:cs="initial"/>
          <w:i w:val="0"/>
          <w:iCs w:val="0"/>
          <w:caps w:val="0"/>
          <w:spacing w:val="0"/>
          <w:kern w:val="0"/>
          <w:sz w:val="18"/>
          <w:szCs w:val="18"/>
          <w:u w:val="none"/>
          <w:bdr w:val="none" w:color="auto" w:sz="0" w:space="0"/>
          <w:shd w:val="clear" w:fill="F9F9FA"/>
          <w:lang w:val="en-US" w:eastAsia="zh-CN" w:bidi="ar"/>
          <w:woUserID w:val="1"/>
        </w:rPr>
        <w:t>python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def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4078F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plan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(user_input):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i/>
                <w:iCs/>
                <w:color w:val="A0A1A7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# 使用LLM进行思维链推理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steps = llm.invoke(</w:t>
            </w:r>
            <w:r>
              <w:rPr>
                <w:rFonts w:ascii="宋体" w:hAnsi="宋体" w:eastAsia="宋体" w:cs="宋体"/>
                <w:color w:val="50A14F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f"请为以下需求制定研究与开发计划：</w:t>
            </w:r>
            <w:r>
              <w:rPr>
                <w:rFonts w:ascii="宋体" w:hAnsi="宋体" w:eastAsia="宋体" w:cs="宋体"/>
                <w:color w:val="E45649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{user_input}</w:t>
            </w:r>
            <w:r>
              <w:rPr>
                <w:rFonts w:ascii="宋体" w:hAnsi="宋体" w:eastAsia="宋体" w:cs="宋体"/>
                <w:color w:val="50A14F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"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return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ExecutionGraph(steps)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检索Agent（Retrieval Agent）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9"/>
        <w:gridCol w:w="69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特性</w:t>
            </w:r>
          </w:p>
        </w:tc>
        <w:tc>
          <w:tcPr>
            <w:tcW w:w="37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多模态支持</w:t>
            </w:r>
          </w:p>
        </w:tc>
        <w:tc>
          <w:tcPr>
            <w:tcW w:w="37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支持文本、图像、代码、表格等多种模态检索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自动格式识别</w:t>
            </w:r>
          </w:p>
        </w:tc>
        <w:tc>
          <w:tcPr>
            <w:tcW w:w="37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使用Unstructured.io解析PDF/PPT文档结构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跨模态对齐</w:t>
            </w:r>
          </w:p>
        </w:tc>
        <w:tc>
          <w:tcPr>
            <w:tcW w:w="37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基于CLIP模型实现图文语义关联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混合检索</w:t>
            </w:r>
          </w:p>
        </w:tc>
        <w:tc>
          <w:tcPr>
            <w:tcW w:w="375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向量+关键词+知识图谱联合检索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编码Agent（Coding Agent）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3"/>
        <w:gridCol w:w="71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功能</w:t>
            </w:r>
          </w:p>
        </w:tc>
        <w:tc>
          <w:tcPr>
            <w:tcW w:w="386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多语言支持</w:t>
            </w:r>
          </w:p>
        </w:tc>
        <w:tc>
          <w:tcPr>
            <w:tcW w:w="386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Python、JavaScript、Java、Go等主流语言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架构设计</w:t>
            </w:r>
          </w:p>
        </w:tc>
        <w:tc>
          <w:tcPr>
            <w:tcW w:w="386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自动生成MVC、微服务等常见架构模板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代码优化</w:t>
            </w:r>
          </w:p>
        </w:tc>
        <w:tc>
          <w:tcPr>
            <w:tcW w:w="386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性能调优、可读性增强、注释补充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自我修复</w:t>
            </w:r>
          </w:p>
        </w:tc>
        <w:tc>
          <w:tcPr>
            <w:tcW w:w="386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结合Code Interpreter沙箱执行并调试代码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验证Agent（Validation Agent）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2"/>
        <w:gridCol w:w="68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验证维度</w:t>
            </w:r>
          </w:p>
        </w:tc>
        <w:tc>
          <w:tcPr>
            <w:tcW w:w="37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功能正确性</w:t>
            </w:r>
          </w:p>
        </w:tc>
        <w:tc>
          <w:tcPr>
            <w:tcW w:w="37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自动生成单元测试与集成测试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安全性</w:t>
            </w:r>
          </w:p>
        </w:tc>
        <w:tc>
          <w:tcPr>
            <w:tcW w:w="37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静态扫描（Bandit/SonarQube集成）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可部署性</w:t>
            </w:r>
          </w:p>
        </w:tc>
        <w:tc>
          <w:tcPr>
            <w:tcW w:w="37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检查Dockerfile、CI/CD配置完整性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可维护性</w:t>
            </w:r>
          </w:p>
        </w:tc>
        <w:tc>
          <w:tcPr>
            <w:tcW w:w="37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代码复杂度分析与文档生成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3.2 多模态RAG知识引擎层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数据处理流水线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A"/>
        <w:spacing w:line="330" w:lineRule="atLeast"/>
        <w:ind w:left="0" w:firstLine="0"/>
        <w:jc w:val="left"/>
        <w:rPr>
          <w:rFonts w:hint="default" w:ascii="initial" w:hAnsi="initial" w:eastAsia="initial" w:cs="initial"/>
          <w:i w:val="0"/>
          <w:iCs w:val="0"/>
          <w:caps w:val="0"/>
          <w:spacing w:val="0"/>
          <w:sz w:val="18"/>
          <w:szCs w:val="18"/>
          <w:u w:val="none"/>
          <w:woUserID w:val="1"/>
        </w:rPr>
      </w:pPr>
      <w:r>
        <w:rPr>
          <w:rFonts w:hint="default" w:ascii="initial" w:hAnsi="initial" w:eastAsia="initial" w:cs="initial"/>
          <w:i w:val="0"/>
          <w:iCs w:val="0"/>
          <w:caps w:val="0"/>
          <w:spacing w:val="0"/>
          <w:kern w:val="0"/>
          <w:sz w:val="18"/>
          <w:szCs w:val="18"/>
          <w:u w:val="none"/>
          <w:bdr w:val="none" w:color="auto" w:sz="0" w:space="0"/>
          <w:shd w:val="clear" w:fill="F9F9FA"/>
          <w:lang w:val="en-US" w:eastAsia="zh-CN" w:bidi="ar"/>
          <w:woUserID w:val="1"/>
        </w:rPr>
        <w:t>mermaid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A"/>
        <w:spacing w:before="0" w:beforeAutospacing="0" w:after="0" w:afterAutospacing="0" w:line="24" w:lineRule="atLeast"/>
        <w:ind w:left="180" w:right="18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bdr w:val="none" w:color="auto" w:sz="0" w:space="0"/>
          <w:shd w:val="clear" w:fill="F9F9FA"/>
          <w:lang w:val="en-US" w:eastAsia="zh-CN" w:bidi="ar"/>
          <w:woUserID w:val="1"/>
        </w:rP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5" name="自选图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LRjdxkLAgAAHw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A"/>
        <w:spacing w:before="0" w:beforeAutospacing="0" w:after="0" w:afterAutospacing="0" w:line="420" w:lineRule="atLeast"/>
        <w:ind w:left="180" w:right="18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bdr w:val="none" w:color="auto" w:sz="0" w:space="0"/>
          <w:shd w:val="clear" w:fill="F9F9FA"/>
          <w:lang w:val="en-US" w:eastAsia="zh-CN" w:bidi="ar"/>
          <w:woUserID w:val="1"/>
        </w:rPr>
        <w:t>图片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180" w:right="180"/>
        <w:jc w:val="left"/>
        <w:rPr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bdr w:val="none" w:color="auto" w:sz="0" w:space="0"/>
          <w:shd w:val="clear" w:fill="F9F9FA"/>
          <w:lang w:val="en-US" w:eastAsia="zh-CN" w:bidi="ar"/>
          <w:woUserID w:val="1"/>
        </w:rPr>
        <mc:AlternateContent>
          <mc:Choice Requires="wps">
            <w:drawing>
              <wp:inline distT="0" distB="0" distL="114300" distR="114300">
                <wp:extent cx="635" cy="0"/>
                <wp:effectExtent l="0" t="0" r="0" b="0"/>
                <wp:docPr id="16" name="自选图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" o:spid="_x0000_s1026" o:spt="1" style="height:0pt;width:0.05pt;" filled="f" coordsize="21600,21600" o:gfxdata="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A"/>
        <w:spacing w:before="0" w:beforeAutospacing="0" w:after="0" w:afterAutospacing="0" w:line="420" w:lineRule="atLeast"/>
        <w:ind w:left="180" w:right="18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bdr w:val="none" w:color="auto" w:sz="0" w:space="0"/>
          <w:shd w:val="clear" w:fill="F9F9FA"/>
          <w:lang w:val="en-US" w:eastAsia="zh-CN" w:bidi="ar"/>
          <w:woUserID w:val="1"/>
        </w:rPr>
        <w:t>代码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原始文档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模态识别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文本提取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图像OCR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代码AST解析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表格结构化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文本分块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图文对齐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代码向量化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关系抽取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统一嵌入</w:t>
      </w:r>
    </w:p>
    <w:p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woUserID w:val="1"/>
        </w:rPr>
      </w:pPr>
      <w:r>
        <w:rPr>
          <w:rFonts w:hint="default" w:ascii="Liberation Mono" w:hAnsi="Liberation Mono" w:eastAsia="Liberation Mono" w:cs="Liberation Mono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向量索引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分块与索引策略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4121"/>
        <w:gridCol w:w="2978"/>
        <w:gridCol w:w="13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模态</w:t>
            </w:r>
          </w:p>
        </w:tc>
        <w:tc>
          <w:tcPr>
            <w:tcW w:w="223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分块策略</w:t>
            </w:r>
          </w:p>
        </w:tc>
        <w:tc>
          <w:tcPr>
            <w:tcW w:w="161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向量模型</w:t>
            </w:r>
          </w:p>
        </w:tc>
        <w:tc>
          <w:tcPr>
            <w:tcW w:w="72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索引类型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文本</w:t>
            </w:r>
          </w:p>
        </w:tc>
        <w:tc>
          <w:tcPr>
            <w:tcW w:w="223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页面级分块（512-1024 tokens）</w:t>
            </w:r>
          </w:p>
        </w:tc>
        <w:tc>
          <w:tcPr>
            <w:tcW w:w="161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BERT/Sentence-BERT</w:t>
            </w:r>
          </w:p>
        </w:tc>
        <w:tc>
          <w:tcPr>
            <w:tcW w:w="72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HNSW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图像</w:t>
            </w:r>
          </w:p>
        </w:tc>
        <w:tc>
          <w:tcPr>
            <w:tcW w:w="223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区域分割+OCR</w:t>
            </w:r>
          </w:p>
        </w:tc>
        <w:tc>
          <w:tcPr>
            <w:tcW w:w="161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CLIP ViT-L/14</w:t>
            </w:r>
          </w:p>
        </w:tc>
        <w:tc>
          <w:tcPr>
            <w:tcW w:w="72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IVF-PQ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</w:t>
            </w:r>
          </w:p>
        </w:tc>
        <w:tc>
          <w:tcPr>
            <w:tcW w:w="223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函数级分块+AST</w:t>
            </w:r>
          </w:p>
        </w:tc>
        <w:tc>
          <w:tcPr>
            <w:tcW w:w="161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CodeBERT</w:t>
            </w:r>
          </w:p>
        </w:tc>
        <w:tc>
          <w:tcPr>
            <w:tcW w:w="72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HNSW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表格</w:t>
            </w:r>
          </w:p>
        </w:tc>
        <w:tc>
          <w:tcPr>
            <w:tcW w:w="223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行/列粒度</w:t>
            </w:r>
          </w:p>
        </w:tc>
        <w:tc>
          <w:tcPr>
            <w:tcW w:w="161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TabBERT</w:t>
            </w:r>
          </w:p>
        </w:tc>
        <w:tc>
          <w:tcPr>
            <w:tcW w:w="72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Flat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混合检索机制对比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1"/>
        <w:gridCol w:w="2732"/>
        <w:gridCol w:w="2732"/>
        <w:gridCol w:w="13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检索策略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适用场景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准确率</w:t>
            </w:r>
          </w:p>
        </w:tc>
        <w:tc>
          <w:tcPr>
            <w:tcW w:w="74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延迟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前置过滤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高精度需求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★★★★☆</w:t>
            </w:r>
          </w:p>
        </w:tc>
        <w:tc>
          <w:tcPr>
            <w:tcW w:w="74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中等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后置过滤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高召回场景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★★★☆☆</w:t>
            </w:r>
          </w:p>
        </w:tc>
        <w:tc>
          <w:tcPr>
            <w:tcW w:w="74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较低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RRF融合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通用场景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★★★★☆</w:t>
            </w:r>
          </w:p>
        </w:tc>
        <w:tc>
          <w:tcPr>
            <w:tcW w:w="74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学习排序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有训练数据</w:t>
            </w:r>
          </w:p>
        </w:tc>
        <w:tc>
          <w:tcPr>
            <w:tcW w:w="147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★★★★★</w:t>
            </w:r>
          </w:p>
        </w:tc>
        <w:tc>
          <w:tcPr>
            <w:tcW w:w="74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高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3.3 长上下文管理与记忆模块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上下文管理六大策略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2"/>
        <w:gridCol w:w="3005"/>
        <w:gridCol w:w="3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策略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作用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实现方式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RAG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注入外部知识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动态检索相关上下文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工具加载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控制上下文宽度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按需加载工具定义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上下文隔离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防止信息干扰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子任务独立上下文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上下文修剪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去除冗余信息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关键信息保留算法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上下文总结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提炼关键信息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自动摘要生成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上下文卸载</w:t>
            </w:r>
          </w:p>
        </w:tc>
        <w:tc>
          <w:tcPr>
            <w:tcW w:w="162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外部记忆存储</w:t>
            </w:r>
          </w:p>
        </w:tc>
        <w:tc>
          <w:tcPr>
            <w:tcW w:w="215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向量数据库+笔记系统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记忆系统设计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A"/>
        <w:spacing w:line="330" w:lineRule="atLeast"/>
        <w:ind w:left="0" w:firstLine="0"/>
        <w:jc w:val="left"/>
        <w:rPr>
          <w:rFonts w:hint="default" w:ascii="initial" w:hAnsi="initial" w:eastAsia="initial" w:cs="initial"/>
          <w:i w:val="0"/>
          <w:iCs w:val="0"/>
          <w:caps w:val="0"/>
          <w:spacing w:val="0"/>
          <w:sz w:val="18"/>
          <w:szCs w:val="18"/>
          <w:u w:val="none"/>
          <w:woUserID w:val="1"/>
        </w:rPr>
      </w:pPr>
      <w:r>
        <w:rPr>
          <w:rFonts w:hint="default" w:ascii="initial" w:hAnsi="initial" w:eastAsia="initial" w:cs="initial"/>
          <w:i w:val="0"/>
          <w:iCs w:val="0"/>
          <w:caps w:val="0"/>
          <w:spacing w:val="0"/>
          <w:kern w:val="0"/>
          <w:sz w:val="18"/>
          <w:szCs w:val="18"/>
          <w:u w:val="none"/>
          <w:bdr w:val="none" w:color="auto" w:sz="0" w:space="0"/>
          <w:shd w:val="clear" w:fill="F9F9FA"/>
          <w:lang w:val="en-US" w:eastAsia="zh-CN" w:bidi="ar"/>
          <w:woUserID w:val="1"/>
        </w:rPr>
        <w:t>python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class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C18401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MemorySystem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def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4078F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__init__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(self):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self.working_memory = WindowBuffer(max_tokens=32k)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self.long_term_memory = VectorStore(db=Chroma())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self.procedural_memory = KnowledgeGraph()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jc w:val="left"/>
              <w:rPr>
                <w:rFonts w:hint="eastAsia" w:ascii="宋体"/>
                <w:color w:val="383A42"/>
                <w:sz w:val="24"/>
                <w:szCs w:val="24"/>
                <w:woUserID w:val="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def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4078F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store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(self, content, </w:t>
            </w:r>
            <w:r>
              <w:rPr>
                <w:rFonts w:ascii="宋体" w:hAnsi="宋体" w:eastAsia="宋体" w:cs="宋体"/>
                <w:color w:val="C18401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type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=</w:t>
            </w:r>
            <w:r>
              <w:rPr>
                <w:rFonts w:ascii="宋体" w:hAnsi="宋体" w:eastAsia="宋体" w:cs="宋体"/>
                <w:color w:val="50A14F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"working"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if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C18401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type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== </w:t>
            </w:r>
            <w:r>
              <w:rPr>
                <w:rFonts w:ascii="宋体" w:hAnsi="宋体" w:eastAsia="宋体" w:cs="宋体"/>
                <w:color w:val="50A14F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"working"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self.working_memory.append(content)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elif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C18401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type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== </w:t>
            </w:r>
            <w:r>
              <w:rPr>
                <w:rFonts w:ascii="宋体" w:hAnsi="宋体" w:eastAsia="宋体" w:cs="宋体"/>
                <w:color w:val="50A14F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"long_term"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self.long_term_memory.upsert(content.embedding)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A626A4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elif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</w:t>
            </w:r>
            <w:r>
              <w:rPr>
                <w:rFonts w:ascii="宋体" w:hAnsi="宋体" w:eastAsia="宋体" w:cs="宋体"/>
                <w:color w:val="C18401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type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 xml:space="preserve"> == </w:t>
            </w:r>
            <w:r>
              <w:rPr>
                <w:rFonts w:ascii="宋体" w:hAnsi="宋体" w:eastAsia="宋体" w:cs="宋体"/>
                <w:color w:val="50A14F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"procedural"</w:t>
            </w: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383A42"/>
                <w:woUserID w:val="1"/>
              </w:rPr>
            </w:pPr>
            <w:r>
              <w:rPr>
                <w:rFonts w:ascii="宋体" w:hAnsi="宋体" w:eastAsia="宋体" w:cs="宋体"/>
                <w:color w:val="383A42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self.procedural_memory.add_rule(content)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4. 实施计划和时间安排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4.1 项目总周期：6个月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138"/>
        <w:gridCol w:w="3343"/>
        <w:gridCol w:w="28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阶段</w:t>
            </w:r>
          </w:p>
        </w:tc>
        <w:tc>
          <w:tcPr>
            <w:tcW w:w="61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时间</w:t>
            </w:r>
          </w:p>
        </w:tc>
        <w:tc>
          <w:tcPr>
            <w:tcW w:w="181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主要任务</w:t>
            </w:r>
          </w:p>
        </w:tc>
        <w:tc>
          <w:tcPr>
            <w:tcW w:w="154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里程碑交付物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需求分析与技术调研</w:t>
            </w:r>
          </w:p>
        </w:tc>
        <w:tc>
          <w:tcPr>
            <w:tcW w:w="61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第1-2周</w:t>
            </w:r>
          </w:p>
        </w:tc>
        <w:tc>
          <w:tcPr>
            <w:tcW w:w="181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赛题解读、技术选型、风险评估</w:t>
            </w:r>
          </w:p>
        </w:tc>
        <w:tc>
          <w:tcPr>
            <w:tcW w:w="154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需求规格说明书、技术选型报告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架构设计与原型开发</w:t>
            </w:r>
          </w:p>
        </w:tc>
        <w:tc>
          <w:tcPr>
            <w:tcW w:w="61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第3-6周</w:t>
            </w:r>
          </w:p>
        </w:tc>
        <w:tc>
          <w:tcPr>
            <w:tcW w:w="181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构建Agent框架原型、RAG引擎PoC</w:t>
            </w:r>
          </w:p>
        </w:tc>
        <w:tc>
          <w:tcPr>
            <w:tcW w:w="154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系统架构图、核心模块原型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核心功能开发</w:t>
            </w:r>
          </w:p>
        </w:tc>
        <w:tc>
          <w:tcPr>
            <w:tcW w:w="61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第7-12周</w:t>
            </w:r>
          </w:p>
        </w:tc>
        <w:tc>
          <w:tcPr>
            <w:tcW w:w="181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实现多模态解析、检索、编码Agent</w:t>
            </w:r>
          </w:p>
        </w:tc>
        <w:tc>
          <w:tcPr>
            <w:tcW w:w="154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可运行系统v0.1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测试与优化</w:t>
            </w:r>
          </w:p>
        </w:tc>
        <w:tc>
          <w:tcPr>
            <w:tcW w:w="61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第13-18周</w:t>
            </w:r>
          </w:p>
        </w:tc>
        <w:tc>
          <w:tcPr>
            <w:tcW w:w="181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单元测试、性能调优、安全审计</w:t>
            </w:r>
          </w:p>
        </w:tc>
        <w:tc>
          <w:tcPr>
            <w:tcW w:w="154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测试报告、优化方案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部署与文档</w:t>
            </w:r>
          </w:p>
        </w:tc>
        <w:tc>
          <w:tcPr>
            <w:tcW w:w="61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第19-24周</w:t>
            </w:r>
          </w:p>
        </w:tc>
        <w:tc>
          <w:tcPr>
            <w:tcW w:w="181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容器化部署、用户手册编写</w:t>
            </w:r>
          </w:p>
        </w:tc>
        <w:tc>
          <w:tcPr>
            <w:tcW w:w="154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上线系统、完整文档包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5. 技术选型和创新点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5.1 技术选型决策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3467"/>
        <w:gridCol w:w="45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组件</w:t>
            </w:r>
          </w:p>
        </w:tc>
        <w:tc>
          <w:tcPr>
            <w:tcW w:w="187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选型</w:t>
            </w:r>
          </w:p>
        </w:tc>
        <w:tc>
          <w:tcPr>
            <w:tcW w:w="243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Agent框架</w:t>
            </w:r>
          </w:p>
        </w:tc>
        <w:tc>
          <w:tcPr>
            <w:tcW w:w="187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MS-Agent Framework</w:t>
            </w:r>
          </w:p>
        </w:tc>
        <w:tc>
          <w:tcPr>
            <w:tcW w:w="243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企业级特性、多语言支持、MCP协议原生集成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大模型</w:t>
            </w:r>
          </w:p>
        </w:tc>
        <w:tc>
          <w:tcPr>
            <w:tcW w:w="187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DeepSeek Coder + GPT-4</w:t>
            </w:r>
          </w:p>
        </w:tc>
        <w:tc>
          <w:tcPr>
            <w:tcW w:w="243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代码生成专精、多模态能力强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向量数据库</w:t>
            </w:r>
          </w:p>
        </w:tc>
        <w:tc>
          <w:tcPr>
            <w:tcW w:w="187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Milvus 3.0 + Elasticsearch</w:t>
            </w:r>
          </w:p>
        </w:tc>
        <w:tc>
          <w:tcPr>
            <w:tcW w:w="243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支持混合检索、高性能向量索引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多模态处理</w:t>
            </w:r>
          </w:p>
        </w:tc>
        <w:tc>
          <w:tcPr>
            <w:tcW w:w="187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Unstructured + CLIP + Tesseract</w:t>
            </w:r>
          </w:p>
        </w:tc>
        <w:tc>
          <w:tcPr>
            <w:tcW w:w="243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开源生态完善、准确率高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部署平台</w:t>
            </w:r>
          </w:p>
        </w:tc>
        <w:tc>
          <w:tcPr>
            <w:tcW w:w="187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Kubernetes + Docker</w:t>
            </w:r>
          </w:p>
        </w:tc>
        <w:tc>
          <w:tcPr>
            <w:tcW w:w="243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弹性伸缩、服务治理能力强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5.2 核心创新点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多模态DeepCodeResearch引擎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首次将图像、流程图、架构图等非文本信息纳入代码生成的研究流程，实现真正意义上的跨模态理解。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基于MS-Agent的智能体协作架构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利用MS-Agent框架的强类型安全与工作流编排能力，构建可扩展、可监控的企业级Agent系统。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动态上下文管理与记忆分层机制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提出“短期记忆+长期记忆+程序记忆”三层架构，有效解决超长上下文的信息衰减问题。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Agentic RAG with Human-in-the-Loop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支持人工干预模式，用户可在任意阶段提供反馈，系统自动调整后续执行策略。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自我反思与持续优化闭环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集成Code Interpreter沙箱执行，自动检测错误并触发修复流程，形成“生成→验证→修正”闭环。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woUserID w:val="1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6. 预期效果和评估指标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6.1 量化评估指标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516"/>
        <w:gridCol w:w="37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指标</w:t>
            </w:r>
          </w:p>
        </w:tc>
        <w:tc>
          <w:tcPr>
            <w:tcW w:w="136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203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测量方法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代码功能正确率</w:t>
            </w:r>
          </w:p>
        </w:tc>
        <w:tc>
          <w:tcPr>
            <w:tcW w:w="136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≥85%</w:t>
            </w:r>
          </w:p>
        </w:tc>
        <w:tc>
          <w:tcPr>
            <w:tcW w:w="203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通过预置测试用例的通过率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多模态检索召回率</w:t>
            </w:r>
          </w:p>
        </w:tc>
        <w:tc>
          <w:tcPr>
            <w:tcW w:w="136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203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测试集上相关文档的检出比例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响应时间（复杂任务）</w:t>
            </w:r>
          </w:p>
        </w:tc>
        <w:tc>
          <w:tcPr>
            <w:tcW w:w="136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&lt;30秒</w:t>
            </w:r>
          </w:p>
        </w:tc>
        <w:tc>
          <w:tcPr>
            <w:tcW w:w="203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从输入到首行输出延迟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上下文处理能力</w:t>
            </w:r>
          </w:p>
        </w:tc>
        <w:tc>
          <w:tcPr>
            <w:tcW w:w="136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支持100K+ tokens</w:t>
            </w:r>
          </w:p>
        </w:tc>
        <w:tc>
          <w:tcPr>
            <w:tcW w:w="203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最大上下文长度测试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系统可用性</w:t>
            </w:r>
          </w:p>
        </w:tc>
        <w:tc>
          <w:tcPr>
            <w:tcW w:w="136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99.9%</w:t>
            </w:r>
          </w:p>
        </w:tc>
        <w:tc>
          <w:tcPr>
            <w:tcW w:w="2037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7×24小时运行监测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6.2 质量评估维度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71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维度</w:t>
            </w:r>
          </w:p>
        </w:tc>
        <w:tc>
          <w:tcPr>
            <w:tcW w:w="3848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评估标准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代码质量</w:t>
            </w:r>
          </w:p>
        </w:tc>
        <w:tc>
          <w:tcPr>
            <w:tcW w:w="3848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PEP8合规、复杂度&lt;10、注释覆盖率&gt;70%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架构合理性</w:t>
            </w:r>
          </w:p>
        </w:tc>
        <w:tc>
          <w:tcPr>
            <w:tcW w:w="3848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是否符合行业最佳实践（如SOLID原则）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可维护性</w:t>
            </w:r>
          </w:p>
        </w:tc>
        <w:tc>
          <w:tcPr>
            <w:tcW w:w="3848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是否包含README、API文档、测试用例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安全性</w:t>
            </w:r>
          </w:p>
        </w:tc>
        <w:tc>
          <w:tcPr>
            <w:tcW w:w="3848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无已知CVE漏洞、无硬编码密钥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创新性</w:t>
            </w:r>
          </w:p>
        </w:tc>
        <w:tc>
          <w:tcPr>
            <w:tcW w:w="3848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是否体现自主设计与优化能力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7. 团队分工和协作机制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7.1 团队角色与职责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4"/>
        <w:gridCol w:w="961"/>
        <w:gridCol w:w="59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角色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人数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主要职责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项目经理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1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进度管理、资源协调、风险管理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系统架构师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1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技术选型、架构设计、性能优化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AI算法工程师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2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模型调优、RAG算法开发、Agent训练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后端开发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2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Agent逻辑实现、API开发、数据库集成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前端开发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1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用户界面与交互设计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测试工程师</w:t>
            </w:r>
          </w:p>
        </w:tc>
        <w:tc>
          <w:tcPr>
            <w:tcW w:w="52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1</w:t>
            </w:r>
          </w:p>
        </w:tc>
        <w:tc>
          <w:tcPr>
            <w:tcW w:w="3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测试用例设计、自动化测试、安全审计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7.2 协作机制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开发流程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：采用Scrum敏捷开发，每两周一个Sprint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代码管理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：GitHub + Pull Request + CI/CD流水线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文档协作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：Confluence集中管理技术文档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沟通机制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：每日站会 + 每周评审会 + 月度复盘会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知识共享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：定期举办技术分享会与代码评审</w:t>
      </w: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woUserID w:val="1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8. 风险评估和应对策略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8.1 风险识别与应对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2991"/>
        <w:gridCol w:w="49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风险类型</w:t>
            </w: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具体风险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应对策略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技术风险</w:t>
            </w: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模型生成代码质量不稳定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引入多模型投票机制、强化验证Agent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多模态理解不准确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采用CLIP+OCR+Layout分析联合提升精度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长上下文性能瓶颈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实施上下文压缩与分层加载策略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项目风险</w:t>
            </w: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进度延误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设置缓冲时间、关键路径监控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需求变更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建立变更控制流程（CCB）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资源不足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制定资源优先级分配规则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Style w:val="14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安全风险</w:t>
            </w: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数据泄露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实施RBAC权限控制与数据加密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代码安全漏洞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集成SAST/DAST工具进行自动化扫描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1619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模型偏见</w:t>
            </w:r>
          </w:p>
        </w:tc>
        <w:tc>
          <w:tcPr>
            <w:tcW w:w="2705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定期进行公平性评估与数据去偏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r>
        <w:rPr>
          <w:sz w:val="24"/>
          <w:szCs w:val="24"/>
          <w:woUserID w:val="1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9. 项目管理和监控方案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9.1 项目管理方法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采用</w:t>
      </w: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混合管理模式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宏观规划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：使用瀑布模型明确各阶段交付物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微观执行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：采用敏捷开发快速迭代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里程碑控制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：每个阶段结束进行评审与验收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9.2 监控指标体系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4129"/>
        <w:gridCol w:w="33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类别</w:t>
            </w: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指标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目标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进度</w:t>
            </w: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任务完成率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里程碑达成率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质量</w:t>
            </w: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代码缺陷密度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&lt;1个/千行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测试覆盖率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≥85%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性能</w:t>
            </w: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平均响应时间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&lt;3s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系统可用性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99.9%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用户</w:t>
            </w:r>
          </w:p>
        </w:tc>
        <w:tc>
          <w:tcPr>
            <w:tcW w:w="2236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用户满意度</w:t>
            </w:r>
          </w:p>
        </w:tc>
        <w:tc>
          <w:tcPr>
            <w:tcW w:w="1803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u w:val="none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  <w:woUserID w:val="1"/>
              </w:rPr>
              <w:t>≥4.5/5.0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9.3 报告与反馈机制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每日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：团队站会同步进展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每周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：提交项目状态报告（含进度、问题、风险）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每月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：向评审委员会汇报阶段性成果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0"/>
        <w:ind w:left="0" w:right="0" w:hanging="360"/>
        <w:rPr>
          <w:woUserID w:val="1"/>
        </w:rPr>
      </w:pPr>
      <w:r>
        <w:rPr>
          <w:rStyle w:val="14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异常处理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shd w:val="clear" w:fill="FFFFFF"/>
          <w:woUserID w:val="1"/>
        </w:rPr>
        <w:t>：建立三级预警机制（Warning → Alert → Critical）</w:t>
      </w: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5" w:beforeAutospacing="0" w:after="315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u w:val="none"/>
          <w:woUserID w:val="1"/>
        </w:rPr>
      </w:pPr>
      <w:bookmarkStart w:id="0" w:name="_GoBack"/>
      <w:r>
        <w:rPr>
          <w:woUserID w:val="1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/>
        <w:ind w:left="0" w:firstLine="0"/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u w:val="none"/>
          <w:shd w:val="clear" w:fill="FFFFFF"/>
          <w:woUserID w:val="1"/>
        </w:rPr>
        <w:t>关键引用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"https://competition.atomgit.com/competitionInfo?id=1a3e1f9990e267464c8d1bbef2bee337"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https://competition.atomgit.com/competitionInfo?id=1a3e1f9990e267464c8d1bbef2bee337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"https://learn.microsoft.com/zh-cn/agent-framework/overview/agent-framework-overview"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https://learn.microsoft.com/zh-cn/agent-framework/overview/agent-framework-overview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"https://blog.csdn.net/Datawhale/article/details/146031161"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https://blog.csdn.net/Datawhale/article/details/146031161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"https://www.betteryeah.com/blog/detailed-explanation-of-enterprise-multimodal-knowledge-base-rag-technology"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https://www.betteryeah.com/blog/detailed-explanation-of-enterprise-multimodal-knowledge-base-rag-technology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"https://aws.amazon.com/cn/blogs/china/agentic-ai-infrastructure-deep-practice-experience-thinking-series-three-best-practices-for-agent-memory-module/"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https://aws.amazon.com/cn/blogs/china/agentic-ai-infrastructure-deep-practice-experience-thinking-series-three-best-practices-for-agent-memory-module/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"https://blog.csdn.net/qq"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https://blog.csdn.net/qq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t>_39965059/article/details/150851945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53" w:beforeAutospacing="0" w:after="53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u w:val="none"/>
          <w:woUserID w:val="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instrText xml:space="preserve"> HYPERLINK "https://arxiv.org/html/2504.12330v1" \t "_blank"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separate"/>
      </w:r>
      <w:r>
        <w:rPr>
          <w:rStyle w:val="15"/>
          <w:rFonts w:hint="default" w:ascii="Arial" w:hAnsi="Arial" w:eastAsia="Arial" w:cs="Arial"/>
          <w:i w:val="0"/>
          <w:iCs w:val="0"/>
          <w:caps w:val="0"/>
          <w:color w:val="1677FF"/>
          <w:spacing w:val="0"/>
          <w:sz w:val="21"/>
          <w:szCs w:val="21"/>
          <w:u w:val="none"/>
          <w:shd w:val="clear" w:fill="FFFFFF"/>
          <w:woUserID w:val="1"/>
        </w:rPr>
        <w:t>https://arxiv.org/html/2504.12330v1</w:t>
      </w:r>
      <w:r>
        <w:rPr>
          <w:rFonts w:hint="default" w:ascii="Arial" w:hAnsi="Arial" w:eastAsia="Arial" w:cs="Arial"/>
          <w:i w:val="0"/>
          <w:iCs w:val="0"/>
          <w:caps w:val="0"/>
          <w:color w:val="1677F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/>
        <w:ind w:left="0" w:right="0" w:hanging="360"/>
        <w:rPr>
          <w:woUserID w:val="1"/>
        </w:rPr>
      </w:pPr>
    </w:p>
    <w:p>
      <w:pPr>
        <w:spacing w:before="480" w:after="240"/>
        <w:jc w:val="center"/>
        <w:rPr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auto"/>
    <w:pitch w:val="default"/>
    <w:sig w:usb0="E0002AFF" w:usb1="C0007843" w:usb2="00000009" w:usb3="00000000" w:csb0="400001FF" w:csb1="FF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init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62F39"/>
    <w:multiLevelType w:val="multilevel"/>
    <w:tmpl w:val="BFE62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FF3F5A"/>
    <w:multiLevelType w:val="singleLevel"/>
    <w:tmpl w:val="DFFF3F5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3C66474"/>
    <w:multiLevelType w:val="multilevel"/>
    <w:tmpl w:val="F3C66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7FA243"/>
    <w:multiLevelType w:val="singleLevel"/>
    <w:tmpl w:val="F67FA24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FAF6AA2A"/>
    <w:multiLevelType w:val="multilevel"/>
    <w:tmpl w:val="FAF6A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CFCCB4"/>
    <w:multiLevelType w:val="multilevel"/>
    <w:tmpl w:val="FFCFC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ADF1249"/>
    <w:multiLevelType w:val="multilevel"/>
    <w:tmpl w:val="3ADF1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BF7CA53"/>
    <w:multiLevelType w:val="multilevel"/>
    <w:tmpl w:val="7BF7C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D7F0A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5B9BD5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uiPriority w:val="0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 WWO_dingtalk_20240221035043-c523bba0e7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dcterms:modified xsi:type="dcterms:W3CDTF">2025-11-07T12:22:39Z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