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Rede de Computadores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Rede de Computadores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Segunda-feira (14:10h) e Quarta-feira (14:10h e 15:15h): "Como os dados viajam" — o caminho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de uma informação desde a planilha/banco de dados até a tela do usuário, passando pela rede,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conectando os temas da semana (Excel, HTML+CSS+JS) ao modelo Cliente-Servidor. Aulas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dinâmicas e leves, com atividades em grupo em vez de exposição longa.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(EM13TEC02) Utilizar ferramentas e linguagens de programação para solucionar problemas e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criar interfaces. (Competência Técnica) Relacionar o modelo Cliente-Servidor e o caminho de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uma requisição de rede ao fluxo de dados de uma aplicação web (entrada no navegador → rede →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servidor → banco de dados → resposta).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(3 aulas)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(Segunda-feira, 14:10h - Sala de Aula / Dinâmica em grupo):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Atividade "corrente de dados" — a turma se organiza em fileira,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representando cada parte do caminho: Cliente (navegador, com o HTML/CSS/JS que a turma já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escreveu), Rede (cabo/Wi-Fi), Servidor e Banco de Dados/Planilha (o Excel da semana). Um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"pedido" de dado (um papel com um valor, ex.: peso e altura para o cálculo de IMC do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protótipo) é passado de mão em mão até o Banco de Dados/Planilha e a resposta (o resultado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calculado) volta pelo mesmo caminho até o Cliente. Repetir a dinâmica 2-3 vezes com pedidos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diferentes, trocando quem faz cada papel.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2 (Quarta-feira, 14:10h - Sala de Aula / Conversa dirigida, com quadro):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Resumo para o quadro: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"1. Cliente = o navegador do usuário, rodando o HTML/CSS/JS do protótipo.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2. Servidor = o computador que guarda o site e busca os dados quando pedido.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3. Rede = o caminho (cabo/Wi-Fi) que leva o pedido do Cliente até o Servidor e a resposta de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volta.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4. Banco de Dados/Planilha = onde os dados ficam guardados, organizados em linhas e colunas."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Retomada leve do modelo Cliente-Servidor, ligando ao que a turma já viveu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 xml:space="preserve">na dinâmica de segunda-feira e aos protótipos com </w:t>
      </w:r>
      <w:r>
        <w:rPr>
          <w:rFonts w:ascii="Arial" w:hAnsi="Arial" w:cs="Arial"/>
          <w:b w:val="0"/>
          <w:color w:val="000000"/>
        </w:rPr>
        <w:t>getElementById</w:t>
      </w:r>
      <w:r>
        <w:rPr>
          <w:rFonts w:ascii="Arial" w:hAnsi="Arial" w:cs="Arial"/>
          <w:b w:val="0"/>
          <w:color w:val="000000"/>
        </w:rPr>
        <w:t>/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>: quando 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aluno clica em "Calcular" no protótipo, ele está simulando, numa única página, o que numa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aplicação real seria um pedido enviado pela rede até um servidor e um banco de dados.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Retomada rápida e sem aprofundar do modelo OSI/TCP-IP (Semana 39): a mesma jornada do dado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passa por essas camadas por trás dos panos.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3 (Quarta-feira, 15:15h - Sala de Aula / Dinâmica em grupo):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>Em grupos, os alunos desenham num cartaz o caminho completo de um dado do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 xml:space="preserve">protótipo da turma (ex.: o cálculo de IMC): do </w:t>
      </w:r>
      <w:r>
        <w:rPr>
          <w:rFonts w:ascii="Arial" w:hAnsi="Arial" w:cs="Arial"/>
          <w:b w:val="0"/>
          <w:color w:val="000000"/>
        </w:rPr>
        <w:t>&lt;input&gt;</w:t>
      </w:r>
      <w:r>
        <w:rPr>
          <w:rFonts w:ascii="Arial" w:hAnsi="Arial" w:cs="Arial"/>
          <w:b w:val="0"/>
          <w:color w:val="000000"/>
        </w:rPr>
        <w:t xml:space="preserve"> no navegador, passando pela rede,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 xml:space="preserve">até um servidor/banco de dados fictício, e o caminho de volta até o </w:t>
      </w:r>
      <w:r>
        <w:rPr>
          <w:rFonts w:ascii="Arial" w:hAnsi="Arial" w:cs="Arial"/>
          <w:b w:val="0"/>
          <w:color w:val="000000"/>
        </w:rPr>
        <w:t>.innerHTML</w:t>
      </w:r>
      <w:r>
        <w:rPr>
          <w:rFonts w:ascii="Arial" w:hAnsi="Arial" w:cs="Arial"/>
          <w:b w:val="0"/>
          <w:color w:val="000000"/>
        </w:rPr>
        <w:t xml:space="preserve"> que mostra 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resultado na tela. Apresentação rápida de 2-3 grupos ao final, comparando os desenhos.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Participação nas dinâmicas (Aulas 1 e 3) e no cartaz do caminho do dado; perguntas dirigidas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na Aula 2, sem nota formal — atividade de fixação e integração, não de conteúdo novo pesado.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Para alunos com dificuldade em visualizar o fluxo, refazer a corrente de dados da Aula 1 em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grupo menor, apontando fisicamente cada papel (Cliente, Rede, Servidor, Banco de Dados).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Aula pensada para ser leve e dinâmica, conectando o conteúdo de Rede ao que a turma já está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vendo na semana (Excel, HTML+CSS+JS) em vez de introduzir um assunto novo e pesado. Não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substitui o conteúdo técnico de cabeamento/crimpagem da ementa, que pode ser retomado em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semana futura.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