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docProps/thumbnail.jpeg" ContentType="image/jpeg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thumbnail" Target="docProps/thumbnail.jpeg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Heading1"/>
      </w:pPr>
      <w:r>
        <w:rPr>
          <w:color w:val="000000"/>
        </w:rPr>
        <w:t xml:space="preserve">Planejamento de Aula — Programação Web II</w:t>
      </w:r>
    </w:p>
    <w:p>
      <w:pPr>
        <w:spacing w:after="40"/>
      </w:pPr>
      <w:r>
        <w:rPr>
          <w:b/>
          <w:color w:val="000000"/>
        </w:rPr>
        <w:t xml:space="preserve">Professor(a): </w:t>
      </w:r>
      <w:r>
        <w:rPr>
          <w:color w:val="000000"/>
        </w:rPr>
        <w:t xml:space="preserve">Sinval Silva Júnior</w:t>
      </w:r>
    </w:p>
    <w:p>
      <w:pPr>
        <w:spacing w:after="40"/>
      </w:pPr>
      <w:r>
        <w:rPr>
          <w:b/>
          <w:color w:val="000000"/>
        </w:rPr>
        <w:t xml:space="preserve">Componente Curricular: </w:t>
      </w:r>
      <w:r>
        <w:rPr>
          <w:color w:val="000000"/>
        </w:rPr>
        <w:t xml:space="preserve">Programação WEB II</w:t>
      </w:r>
    </w:p>
    <w:p>
      <w:pPr>
        <w:spacing w:after="40"/>
      </w:pPr>
      <w:r>
        <w:rPr>
          <w:b/>
          <w:color w:val="000000"/>
        </w:rPr>
        <w:t xml:space="preserve">Turma(s): </w:t>
      </w:r>
      <w:r>
        <w:rPr>
          <w:color w:val="000000"/>
        </w:rPr>
        <w:t xml:space="preserve">3º Ano Integral</w:t>
      </w:r>
    </w:p>
    <w:p>
      <w:pPr>
        <w:spacing w:after="40"/>
      </w:pPr>
      <w:r>
        <w:rPr>
          <w:b/>
          <w:color w:val="000000"/>
        </w:rPr>
        <w:t xml:space="preserve">Período previsto: </w:t>
      </w:r>
      <w:r>
        <w:rPr>
          <w:color w:val="000000"/>
        </w:rPr>
        <w:t xml:space="preserve">05/10 a 09/10 (Semana 41)</w:t>
      </w:r>
    </w:p>
    <w:p>
      <w:pPr>
        <w:pStyle w:val="Heading2"/>
      </w:pPr>
      <w:r>
        <w:rPr>
          <w:color w:val="000000"/>
        </w:rPr>
        <w:t xml:space="preserve">CONTEÚDO / TEMA DA AULA</w:t>
      </w:r>
    </w:p>
    <w:p>
      <w:r>
        <w:rPr>
          <w:color w:val="000000"/>
        </w:rPr>
        <w:t xml:space="preserve">Segunda-feira (15:15h) e sexta-feira (13:20h — Laboratório de Informática / Prática): decomposição algorítmica, implementação e integração de funcionalidades em uma aplicação web.</w:t>
      </w:r>
    </w:p>
    <w:p>
      <w:pPr>
        <w:pStyle w:val="Heading2"/>
      </w:pPr>
      <w:r>
        <w:rPr>
          <w:color w:val="000000"/>
        </w:rPr>
        <w:t xml:space="preserve">HABILIDADES (BNCC)</w:t>
      </w:r>
    </w:p>
    <w:p>
      <w:r>
        <w:rPr>
          <w:color w:val="000000"/>
        </w:rPr>
        <w:t xml:space="preserve">(EM13TEC02) Utilizar ferramentas e linguagens de programação para solucionar problemas e criar interfaces. (Competência Técnica) Planejar algoritmos, implementar funcionalidades em HTML, CSS e JavaScript e explicar a relação entre os passos planejados e o resultado apresentado pela interface.</w:t>
      </w:r>
    </w:p>
    <w:p>
      <w:pPr>
        <w:pStyle w:val="Heading2"/>
      </w:pPr>
      <w:r>
        <w:rPr>
          <w:color w:val="000000"/>
        </w:rPr>
        <w:t xml:space="preserve">DESENVOLVIMENTO DAS AULAS (2 aulas)</w:t>
      </w:r>
    </w:p>
    <w:p>
      <w:pPr>
        <w:pStyle w:val="Heading3"/>
      </w:pPr>
      <w:r>
        <w:rPr>
          <w:color w:val="000000"/>
        </w:rPr>
        <w:t xml:space="preserve">Aula 1 (Segunda-feira, 15:15h - Laboratório de Informática / Prática):</w:t>
      </w:r>
    </w:p>
    <w:p>
      <w:r>
        <w:rPr>
          <w:b/>
          <w:color w:val="000000"/>
        </w:rPr>
        <w:t xml:space="preserve">Descrição da aula:</w:t>
      </w:r>
      <w:r>
        <w:rPr>
          <w:color w:val="000000"/>
        </w:rPr>
        <w:t xml:space="preserve"> cada aluno ou grupo seleciona uma melhoria para o projeto. Define entradas, processamento, regras e saída; escreve pseudocódigo e faz teste de mesa com dois conjuntos de dados. Em seguida, inicia a implementação usando os conhecimentos de HTML, CSS e JavaScript já trabalhados.</w:t>
      </w:r>
    </w:p>
    <w:p>
      <w:pPr>
        <w:pStyle w:val="Heading3"/>
      </w:pPr>
      <w:r>
        <w:rPr>
          <w:color w:val="000000"/>
        </w:rPr>
        <w:t xml:space="preserve">Aula 2 (Sexta-feira, 13:20h - Laboratório de Informática / Prática):</w:t>
      </w:r>
    </w:p>
    <w:p>
      <w:r>
        <w:rPr>
          <w:b/>
          <w:color w:val="000000"/>
        </w:rPr>
        <w:t xml:space="preserve">Descrição da aula:</w:t>
      </w:r>
      <w:r>
        <w:rPr>
          <w:color w:val="000000"/>
        </w:rPr>
        <w:t xml:space="preserve"> integrar a funcionalidade ao fluxo da aplicação. Os alunos demonstram o percurso desde a entrada do usuário até o resultado na interface, explicam a lógica e ajustam problemas identificados durante a execução.</w:t>
      </w:r>
    </w:p>
    <w:p>
      <w:pPr>
        <w:pStyle w:val="Heading2"/>
      </w:pPr>
      <w:r>
        <w:rPr>
          <w:color w:val="000000"/>
        </w:rPr>
        <w:t xml:space="preserve">AVALIAÇÃO</w:t>
      </w:r>
    </w:p>
    <w:p>
      <w:r>
        <w:rPr>
          <w:color w:val="000000"/>
        </w:rPr>
        <w:t xml:space="preserve">Aula 1: coerência do algoritmo e correspondência com a funcionalidade iniciada.</w:t>
      </w:r>
    </w:p>
    <w:p>
      <w:pPr>
        <w:rPr>
          <w:color w:val="000000"/>
        </w:rPr>
      </w:pPr>
      <w:r>
        <w:rPr>
          <w:color w:val="000000"/>
        </w:rPr>
        <w:t xml:space="preserve">Aula 2: funcionamento da versão integrada e clareza ao explicar a solução.</w:t>
      </w:r>
    </w:p>
    <w:p>
      <w:pPr>
        <w:pStyle w:val="Heading2"/>
      </w:pPr>
      <w:r>
        <w:rPr>
          <w:color w:val="000000"/>
        </w:rPr>
        <w:t xml:space="preserve">RECOMPOSIÇÃO DE APRENDIZAGEM</w:t>
      </w:r>
    </w:p>
    <w:p>
      <w:r>
        <w:rPr>
          <w:color w:val="000000"/>
        </w:rPr>
        <w:t xml:space="preserve">Fornecer um exemplo parcialmente preenchido com entradas e saída esperada. Completar o teste de mesa coletivamente antes de retomar a implementação individual.</w:t>
      </w:r>
    </w:p>
    <w:p>
      <w:pPr>
        <w:pStyle w:val="Heading2"/>
      </w:pPr>
      <w:r>
        <w:rPr>
          <w:color w:val="000000"/>
        </w:rPr>
        <w:t xml:space="preserve">OBSERVAÇÕES</w:t>
      </w:r>
    </w:p>
    <w:p>
      <w:r>
        <w:rPr>
          <w:color w:val="000000"/>
        </w:rPr>
        <w:t xml:space="preserve">As duas aulas são práticas e articulam o planejamento algorítmico à construção e integração de um projeto web já iniciado.</w:t>
      </w:r>
    </w:p>
    <w:sectPr>
      <w:headerReference w:type="default" r:id="rId1"/>
      <w:headerReference w:type="first" r:id="rId2"/>
      <w:headerReference w:type="even" r:id="rId3"/>
      <w:footerReference w:type="default" r:id="rId4"/>
      <w:footerReference w:type="first" r:id="rId5"/>
      <w:footerReference w:type="even" r:id="rId6"/>
      <w:type w:val="nextPage"/>
      <w:pgSz w:w="12240" w:h="15840"/>
      <w:pgMar w:top="1134" w:right="1417" w:bottom="1134" w:left="1417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Footer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Footer"/>
    </w:pP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Footer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Header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Header"/>
    </w:pP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Header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footnotePr>
    <w:numFmt w:val="decimal"/>
  </w:footnotePr>
  <w:endnotePr>
    <w:numFmt w:val="lowerRoman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Cambria" w:hAnsi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styleId="HeaderChar" w:customStyle="1">
    <w:name w:val="Header Char"/>
    <w:basedOn w:val="DefaultParagraphFont"/>
    <w:link w:val="Header"/>
    <w:uiPriority w:val="99"/>
    <w:rPr>
      <w:color w:val="000000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styleId="FooterChar" w:customStyle="1">
    <w:name w:val="Footer Char"/>
    <w:basedOn w:val="DefaultParagraphFont"/>
    <w:link w:val="Footer"/>
    <w:uiPriority w:val="99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="Calibri" w:hAnsi="Calibr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="Calibri" w:hAnsi="Calibr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="Calibri" w:hAnsi="Calibri"/>
      <w:i/>
      <w:iCs/>
      <w:color w:val="00000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rPr>
      <w:color w:val="000000"/>
    </w:rPr>
  </w:style>
  <w:style w:type="table" w:styleId="TableNormal" w:default="1">
    <w:name w:val="Normal Table"/>
    <w:uiPriority w:val="99"/>
    <w:semiHidden/>
    <w:unhideWhenUsed/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  <w:rPr>
      <w:color w:val="000000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="Calibri" w:hAnsi="Calibri"/>
      <w:b/>
      <w:bCs/>
      <w:color w:val="000000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="Calibri" w:hAnsi="Calibri"/>
      <w:b/>
      <w:bCs/>
      <w:color w:val="000000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="Calibri" w:hAnsi="Calibr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hAnsi="Calibri"/>
      <w:color w:val="000000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Pr>
      <w:rFonts w:ascii="Calibri" w:hAnsi="Calibr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hAnsi="Calibri"/>
      <w:i/>
      <w:iCs/>
      <w:color w:val="000000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="Calibri" w:hAnsi="Calibr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pPr>
      <w:spacing w:after="120"/>
    </w:pPr>
    <w:rPr>
      <w:color w:val="000000"/>
    </w:rPr>
  </w:style>
  <w:style w:type="character" w:styleId="BodyTextChar" w:customStyle="1">
    <w:name w:val="Body Text Char"/>
    <w:basedOn w:val="DefaultParagraphFont"/>
    <w:link w:val="BodyText"/>
    <w:uiPriority w:val="99"/>
    <w:rPr>
      <w:color w:val="000000"/>
    </w:rPr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  <w:rPr>
      <w:color w:val="000000"/>
    </w:rPr>
  </w:style>
  <w:style w:type="character" w:styleId="BodyText2Char" w:customStyle="1">
    <w:name w:val="Body Text 2 Char"/>
    <w:basedOn w:val="DefaultParagraphFont"/>
    <w:link w:val="BodyText2"/>
    <w:uiPriority w:val="99"/>
    <w:rPr>
      <w:color w:val="000000"/>
    </w:rPr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color w:val="000000"/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Pr>
      <w:color w:val="000000"/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pPr>
      <w:numPr>
        <w:ilvl w:val="0"/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pPr>
      <w:numPr>
        <w:ilvl w:val="0"/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pPr>
      <w:numPr>
        <w:ilvl w:val="0"/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pPr>
      <w:numPr>
        <w:ilvl w:val="0"/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pPr>
      <w:numPr>
        <w:ilvl w:val="0"/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pPr>
      <w:numPr>
        <w:ilvl w:val="0"/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unhideWhenUsed/>
    <w:rPr>
      <w:rFonts w:ascii="Calibri" w:hAnsi="Calibri"/>
      <w:b/>
      <w:bCs/>
      <w:i/>
      <w:iCs/>
      <w:color w:val="000000"/>
    </w:rPr>
  </w:style>
  <w:style w:type="character" w:styleId="Heading5Char" w:customStyle="1">
    <w:name w:val="Heading 5 Char"/>
    <w:basedOn w:val="DefaultParagraphFont"/>
    <w:link w:val="Heading5"/>
    <w:uiPriority w:val="9"/>
    <w:semiHidden/>
    <w:unhideWhenUsed/>
    <w:rPr>
      <w:rFonts w:ascii="Calibri" w:hAnsi="Calibri"/>
      <w:color w:val="000000"/>
    </w:rPr>
  </w:style>
  <w:style w:type="character" w:styleId="Heading6Char" w:customStyle="1">
    <w:name w:val="Heading 6 Char"/>
    <w:basedOn w:val="DefaultParagraphFont"/>
    <w:link w:val="Heading6"/>
    <w:uiPriority w:val="9"/>
    <w:semiHidden/>
    <w:unhideWhenUsed/>
    <w:rPr>
      <w:rFonts w:ascii="Calibri" w:hAnsi="Calibri"/>
      <w:i/>
      <w:iCs/>
      <w:color w:val="000000"/>
    </w:rPr>
  </w:style>
  <w:style w:type="character" w:styleId="Heading7Char" w:customStyle="1">
    <w:name w:val="Heading 7 Char"/>
    <w:basedOn w:val="DefaultParagraphFont"/>
    <w:link w:val="Heading7"/>
    <w:uiPriority w:val="9"/>
    <w:semiHidden/>
    <w:unhideWhenUsed/>
    <w:rPr>
      <w:rFonts w:ascii="Calibri" w:hAnsi="Calibri"/>
      <w:i/>
      <w:iCs/>
      <w:color w:val="000000"/>
    </w:rPr>
  </w:style>
  <w:style w:type="character" w:styleId="Heading8Char" w:customStyle="1">
    <w:name w:val="Heading 8 Char"/>
    <w:basedOn w:val="DefaultParagraphFont"/>
    <w:link w:val="Heading8"/>
    <w:uiPriority w:val="9"/>
    <w:semiHidden/>
    <w:unhideWhenUsed/>
    <w:rPr>
      <w:rFonts w:ascii="Calibri" w:hAnsi="Calibri"/>
      <w:color w:val="000000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unhideWhenUsed/>
    <w:rPr>
      <w:rFonts w:ascii="Calibri" w:hAnsi="Calibr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4E0EF"/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4E0EF"/>
      </w:tcPr>
    </w:tblStylePr>
    <w:tblStylePr w:type="band2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4D3"/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4D3"/>
      </w:tcPr>
    </w:tblStylePr>
    <w:tblStylePr w:type="band2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6"/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6"/>
      </w:tcPr>
    </w:tblStylePr>
    <w:tblStylePr w:type="band2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E0D9E8"/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E0D9E8"/>
      </w:tcPr>
    </w:tblStylePr>
    <w:tblStylePr w:type="band2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3EAF1"/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3EAF1"/>
      </w:tcPr>
    </w:tblStylePr>
    <w:tblStylePr w:type="band2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5D1"/>
      </w:tcPr>
    </w:tblStylePr>
    <w:tblStylePr w:type="band2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C0C0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4E0EF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FD4D3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6EED6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D9E8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3EAF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DE5D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/>
          <w:bottom w:val="single" w:sz="8" w:space="0" w:color="000000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00000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/>
          <w:bottom w:val="single" w:sz="8" w:space="0" w:color="000000"/>
        </w:tcBorders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4E0EF"/>
      </w:tcPr>
    </w:tblStylePr>
    <w:tblStylePr w:type="band1Horz">
      <w:tcPr>
        <w:shd w:val="clear" w:color="auto" w:fill="D4E0EF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/>
          <w:bottom w:val="single" w:sz="8" w:space="0" w:color="4F81BD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F81B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/>
          <w:bottom w:val="single" w:sz="8" w:space="0" w:color="4F81BD"/>
        </w:tcBorders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FD4D3"/>
      </w:tcPr>
    </w:tblStylePr>
    <w:tblStylePr w:type="band1Horz">
      <w:tcPr>
        <w:shd w:val="clear" w:color="auto" w:fill="EFD4D3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/>
          <w:bottom w:val="single" w:sz="8" w:space="0" w:color="C0504D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C0504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/>
          <w:bottom w:val="single" w:sz="8" w:space="0" w:color="C0504D"/>
        </w:tcBorders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6EED6"/>
      </w:tcPr>
    </w:tblStylePr>
    <w:tblStylePr w:type="band1Horz">
      <w:tcPr>
        <w:shd w:val="clear" w:color="auto" w:fill="E6EED6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/>
          <w:bottom w:val="single" w:sz="8" w:space="0" w:color="9BBB59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9BBB59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/>
          <w:bottom w:val="single" w:sz="8" w:space="0" w:color="9BBB59"/>
        </w:tcBorders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D9E8"/>
      </w:tcPr>
    </w:tblStylePr>
    <w:tblStylePr w:type="band1Horz">
      <w:tcPr>
        <w:shd w:val="clear" w:color="auto" w:fill="E0D9E8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/>
          <w:bottom w:val="single" w:sz="8" w:space="0" w:color="8064A2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8064A2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/>
          <w:bottom w:val="single" w:sz="8" w:space="0" w:color="8064A2"/>
        </w:tcBorders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3EAF1"/>
      </w:tcPr>
    </w:tblStylePr>
    <w:tblStylePr w:type="band1Horz">
      <w:tcPr>
        <w:shd w:val="clear" w:color="auto" w:fill="D3EAF1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/>
          <w:bottom w:val="single" w:sz="8" w:space="0" w:color="4BACC6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BACC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/>
          <w:bottom w:val="single" w:sz="8" w:space="0" w:color="4BACC6"/>
        </w:tcBorders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DE5D1"/>
      </w:tcPr>
    </w:tblStylePr>
    <w:tblStylePr w:type="band1Horz">
      <w:tcPr>
        <w:shd w:val="clear" w:color="auto" w:fill="FDE5D1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/>
          <w:bottom w:val="single" w:sz="8" w:space="0" w:color="F79646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F7964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/>
          <w:bottom w:val="single" w:sz="8" w:space="0" w:color="F79646"/>
        </w:tcBorders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000000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000000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000000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F81B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F81B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F81B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F81B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C0504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C0504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C0504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9BBB59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9BBB59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9BBB59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8064A2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8064A2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8064A2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BACC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BACC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BACC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F7964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F7964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F7964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/>
        </w:tcBorders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/>
        </w:tcBorders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/>
        </w:tcBorders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/>
        </w:tcBorders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/>
        </w:tcBorders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/>
        </w:tcBorders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/>
        </w:tcBorders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CCCCC"/>
      </w:tcPr>
    </w:tblStyle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7C0DE"/>
      </w:tcPr>
    </w:tblStylePr>
    <w:tblStylePr w:type="band1Horz">
      <w:tcPr>
        <w:tcBorders>
          <w:insideH w:val="single" w:sz="6" w:space="0" w:color="4F81BD"/>
          <w:insideV w:val="single" w:sz="6" w:space="0" w:color="4F81BD"/>
        </w:tcBorders>
        <w:shd w:val="clear" w:color="auto" w:fill="A7C0DE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CE6F2"/>
      </w:tcPr>
    </w:tblStylePr>
    <w:tblStylePr w:type="firstRow">
      <w:rPr>
        <w:b/>
        <w:bCs/>
        <w:color w:val="000000"/>
      </w:rPr>
      <w:tcPr>
        <w:shd w:val="clear" w:color="auto" w:fill="EEF3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A8A6"/>
      </w:tcPr>
    </w:tblStylePr>
    <w:tblStylePr w:type="band1Horz">
      <w:tcPr>
        <w:tcBorders>
          <w:insideH w:val="single" w:sz="6" w:space="0" w:color="C0504D"/>
          <w:insideV w:val="single" w:sz="6" w:space="0" w:color="C0504D"/>
        </w:tcBorders>
        <w:shd w:val="clear" w:color="auto" w:fill="E0A8A6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2DCDB"/>
      </w:tcPr>
    </w:tblStylePr>
    <w:tblStylePr w:type="firstRow">
      <w:rPr>
        <w:b/>
        <w:bCs/>
        <w:color w:val="000000"/>
      </w:rPr>
      <w:tcPr>
        <w:shd w:val="clear" w:color="auto" w:fill="F9EEEE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DDDAC"/>
      </w:tcPr>
    </w:tblStylePr>
    <w:tblStylePr w:type="band1Horz"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BF1DE"/>
      </w:tcPr>
    </w:tblStylePr>
    <w:tblStylePr w:type="firstRow">
      <w:rPr>
        <w:b/>
        <w:bCs/>
        <w:color w:val="000000"/>
      </w:rPr>
      <w:tcPr>
        <w:shd w:val="clear" w:color="auto" w:fill="F5F8EF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B2D1"/>
      </w:tcPr>
    </w:tblStylePr>
    <w:tblStylePr w:type="band1Horz">
      <w:tcPr>
        <w:tcBorders>
          <w:insideH w:val="single" w:sz="6" w:space="0" w:color="8064A2"/>
          <w:insideV w:val="single" w:sz="6" w:space="0" w:color="8064A2"/>
        </w:tcBorders>
        <w:shd w:val="clear" w:color="auto" w:fill="C0B2D1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0EC"/>
      </w:tcPr>
    </w:tblStylePr>
    <w:tblStylePr w:type="firstRow">
      <w:rPr>
        <w:b/>
        <w:bCs/>
        <w:color w:val="000000"/>
      </w:rPr>
      <w:tcPr>
        <w:shd w:val="clear" w:color="auto" w:fill="F3F0F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tcBorders>
          <w:insideH w:val="single" w:sz="6" w:space="0" w:color="4BACC6"/>
          <w:insideV w:val="single" w:sz="6" w:space="0" w:color="4BACC6"/>
        </w:tcBorders>
        <w:shd w:val="clear" w:color="auto" w:fill="A5D6E3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BEEF4"/>
      </w:tcPr>
    </w:tblStylePr>
    <w:tblStylePr w:type="firstRow">
      <w:rPr>
        <w:b/>
        <w:bCs/>
        <w:color w:val="000000"/>
      </w:rPr>
      <w:tcPr>
        <w:shd w:val="clear" w:color="auto" w:fill="EDF7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tcBorders>
          <w:insideH w:val="single" w:sz="6" w:space="0" w:color="F79646"/>
          <w:insideV w:val="single" w:sz="6" w:space="0" w:color="F79646"/>
        </w:tcBorders>
        <w:shd w:val="clear" w:color="auto" w:fill="FBCBA3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ADA"/>
      </w:tcPr>
    </w:tblStylePr>
    <w:tblStylePr w:type="firstRow">
      <w:rPr>
        <w:b/>
        <w:bCs/>
        <w:color w:val="000000"/>
      </w:rPr>
      <w:tcPr>
        <w:shd w:val="clear" w:color="auto" w:fill="FEF5ED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80808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7C0DE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C0DE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E0A8A6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0A8A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DDDAC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0B2D1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0B2D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5D6E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6E3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FBCBA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BA3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4406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32523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6228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03152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15867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74807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000000"/>
          <w:insideV w:val="nil" w:sz="4" w:space="0" w:color="auto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00000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B9CDE5"/>
      </w:tcPr>
    </w:tblStylePr>
    <w:tblStylePr w:type="band1Horz">
      <w:tcPr>
        <w:shd w:val="clear" w:color="auto" w:fill="A7C0DE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C4C74"/>
          <w:insideV w:val="nil" w:sz="4" w:space="0" w:color="auto"/>
        </w:tcBorders>
        <w:shd w:val="clear" w:color="auto" w:fill="2C4D75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C4D75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C4D75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6B9B8"/>
      </w:tcPr>
    </w:tblStylePr>
    <w:tblStylePr w:type="band1Horz">
      <w:tcPr>
        <w:shd w:val="clear" w:color="auto" w:fill="E0A8A6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772C2A"/>
          <w:insideV w:val="nil" w:sz="4" w:space="0" w:color="auto"/>
        </w:tcBorders>
        <w:shd w:val="clear" w:color="auto" w:fill="772C2A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72C2A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772C2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7E4BD"/>
      </w:tcPr>
    </w:tblStylePr>
    <w:tblStylePr w:type="band1Horz">
      <w:tcPr>
        <w:shd w:val="clear" w:color="auto" w:fill="CDDDAC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5E7530"/>
          <w:insideV w:val="nil" w:sz="4" w:space="0" w:color="auto"/>
        </w:tcBorders>
        <w:shd w:val="clear" w:color="auto" w:fill="5F753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5F753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5F7530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CC1DA"/>
      </w:tcPr>
    </w:tblStylePr>
    <w:tblStylePr w:type="band1Horz">
      <w:tcPr>
        <w:shd w:val="clear" w:color="auto" w:fill="C0B2D1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4C3B62"/>
          <w:insideV w:val="nil" w:sz="4" w:space="0" w:color="auto"/>
        </w:tcBorders>
        <w:shd w:val="clear" w:color="auto" w:fill="4D3B62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D3B62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4D3B6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B7DEE8"/>
      </w:tcPr>
    </w:tblStylePr>
    <w:tblStylePr w:type="band1Horz">
      <w:tcPr>
        <w:shd w:val="clear" w:color="auto" w:fill="A5D6E3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76A7C"/>
          <w:insideV w:val="nil" w:sz="4" w:space="0" w:color="auto"/>
        </w:tcBorders>
        <w:shd w:val="clear" w:color="auto" w:fill="276A7C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76A7C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76A7C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CD5B5"/>
      </w:tcPr>
    </w:tblStylePr>
    <w:tblStylePr w:type="band1Horz">
      <w:tcPr>
        <w:shd w:val="clear" w:color="auto" w:fill="FBCBA3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B65608"/>
          <w:insideV w:val="nil" w:sz="4" w:space="0" w:color="auto"/>
        </w:tcBorders>
        <w:shd w:val="clear" w:color="auto" w:fill="B65708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B65708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B6570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shd w:val="clear" w:color="auto" w:fill="CCCCC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shd w:val="clear" w:color="auto" w:fill="DCE6F2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shd w:val="clear" w:color="auto" w:fill="F2DCDB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shd w:val="clear" w:color="auto" w:fill="EBF1DE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664F83"/>
      </w:tcPr>
    </w:tblStylePr>
    <w:tblStylePr w:type="lastRow">
      <w:rPr>
        <w:b/>
        <w:bCs/>
        <w:color w:val="664F83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shd w:val="clear" w:color="auto" w:fill="E6E0E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7E9D40"/>
      </w:tcPr>
    </w:tblStylePr>
    <w:tblStylePr w:type="lastRow">
      <w:rPr>
        <w:b/>
        <w:bCs/>
        <w:color w:val="7E9D40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shd w:val="clear" w:color="auto" w:fill="DBEEF4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F3740B"/>
      </w:tcPr>
    </w:tblStylePr>
    <w:tblStylePr w:type="lastRow">
      <w:rPr>
        <w:b/>
        <w:bCs/>
        <w:color w:val="F3740B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shd w:val="clear" w:color="auto" w:fill="FDEADA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358EA6"/>
      </w:tcPr>
    </w:tblStylePr>
    <w:tblStylePr w:type="lastRow">
      <w:rPr>
        <w:b/>
        <w:bCs/>
        <w:color w:val="358EA6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  <w:tblStylePr w:type="firstCol">
      <w:rPr>
        <w:color w:val="FFFFFF"/>
      </w:rPr>
      <w:tcPr>
        <w:shd w:val="clear" w:color="auto" w:fill="376092"/>
      </w:tcPr>
    </w:tblStylePr>
    <w:tblStylePr w:type="lastCol">
      <w:rPr>
        <w:color w:val="FFFFFF"/>
      </w:rPr>
      <w:tcPr>
        <w:shd w:val="clear" w:color="auto" w:fill="376092"/>
      </w:tcPr>
    </w:tblStylePr>
    <w:tblStylePr w:type="firstRow">
      <w:rPr>
        <w:b/>
        <w:bCs/>
      </w:rPr>
      <w:tcPr>
        <w:shd w:val="clear" w:color="auto" w:fill="B9CDE5"/>
      </w:tcPr>
    </w:tblStylePr>
    <w:tblStylePr w:type="lastRow">
      <w:rPr>
        <w:b/>
        <w:bCs/>
        <w:color w:val="000000"/>
      </w:rPr>
      <w:tcPr>
        <w:shd w:val="clear" w:color="auto" w:fill="B9CDE5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  <w:tblStylePr w:type="firstCol">
      <w:rPr>
        <w:color w:val="FFFFFF"/>
      </w:rPr>
      <w:tcPr>
        <w:shd w:val="clear" w:color="auto" w:fill="953735"/>
      </w:tcPr>
    </w:tblStylePr>
    <w:tblStylePr w:type="lastCol">
      <w:rPr>
        <w:color w:val="FFFFFF"/>
      </w:rPr>
      <w:tcPr>
        <w:shd w:val="clear" w:color="auto" w:fill="953735"/>
      </w:tcPr>
    </w:tblStylePr>
    <w:tblStylePr w:type="firstRow">
      <w:rPr>
        <w:b/>
        <w:bCs/>
      </w:rPr>
      <w:tcPr>
        <w:shd w:val="clear" w:color="auto" w:fill="E6B9B8"/>
      </w:tcPr>
    </w:tblStylePr>
    <w:tblStylePr w:type="lastRow">
      <w:rPr>
        <w:b/>
        <w:bCs/>
        <w:color w:val="000000"/>
      </w:rPr>
      <w:tcPr>
        <w:shd w:val="clear" w:color="auto" w:fill="E6B9B8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  <w:tblStylePr w:type="firstCol">
      <w:rPr>
        <w:color w:val="FFFFFF"/>
      </w:rPr>
      <w:tcPr>
        <w:shd w:val="clear" w:color="auto" w:fill="76933C"/>
      </w:tcPr>
    </w:tblStylePr>
    <w:tblStylePr w:type="lastCol">
      <w:rPr>
        <w:color w:val="FFFFFF"/>
      </w:rPr>
      <w:tcPr>
        <w:shd w:val="clear" w:color="auto" w:fill="76933C"/>
      </w:tcPr>
    </w:tblStylePr>
    <w:tblStylePr w:type="firstRow">
      <w:rPr>
        <w:b/>
        <w:bCs/>
      </w:rPr>
      <w:tcPr>
        <w:shd w:val="clear" w:color="auto" w:fill="D7E4BD"/>
      </w:tcPr>
    </w:tblStylePr>
    <w:tblStylePr w:type="lastRow">
      <w:rPr>
        <w:b/>
        <w:bCs/>
        <w:color w:val="000000"/>
      </w:rPr>
      <w:tcPr>
        <w:shd w:val="clear" w:color="auto" w:fill="D7E4BD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  <w:tblStylePr w:type="firstCol">
      <w:rPr>
        <w:color w:val="FFFFFF"/>
      </w:rPr>
      <w:tcPr>
        <w:shd w:val="clear" w:color="auto" w:fill="604A7B"/>
      </w:tcPr>
    </w:tblStylePr>
    <w:tblStylePr w:type="lastCol">
      <w:rPr>
        <w:color w:val="FFFFFF"/>
      </w:rPr>
      <w:tcPr>
        <w:shd w:val="clear" w:color="auto" w:fill="604A7B"/>
      </w:tcPr>
    </w:tblStylePr>
    <w:tblStylePr w:type="firstRow">
      <w:rPr>
        <w:b/>
        <w:bCs/>
      </w:rPr>
      <w:tcPr>
        <w:shd w:val="clear" w:color="auto" w:fill="CCC1DA"/>
      </w:tcPr>
    </w:tblStylePr>
    <w:tblStylePr w:type="lastRow">
      <w:rPr>
        <w:b/>
        <w:bCs/>
        <w:color w:val="000000"/>
      </w:rPr>
      <w:tcPr>
        <w:shd w:val="clear" w:color="auto" w:fill="CCC1DA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  <w:tblStylePr w:type="firstCol">
      <w:rPr>
        <w:color w:val="FFFFFF"/>
      </w:rPr>
      <w:tcPr>
        <w:shd w:val="clear" w:color="auto" w:fill="31859B"/>
      </w:tcPr>
    </w:tblStylePr>
    <w:tblStylePr w:type="lastCol">
      <w:rPr>
        <w:color w:val="FFFFFF"/>
      </w:rPr>
      <w:tcPr>
        <w:shd w:val="clear" w:color="auto" w:fill="31859B"/>
      </w:tcPr>
    </w:tblStylePr>
    <w:tblStylePr w:type="firstRow">
      <w:rPr>
        <w:b/>
        <w:bCs/>
      </w:rPr>
      <w:tcPr>
        <w:shd w:val="clear" w:color="auto" w:fill="B7DEE8"/>
      </w:tcPr>
    </w:tblStylePr>
    <w:tblStylePr w:type="lastRow">
      <w:rPr>
        <w:b/>
        <w:bCs/>
        <w:color w:val="000000"/>
      </w:rPr>
      <w:tcPr>
        <w:shd w:val="clear" w:color="auto" w:fill="B7DEE8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  <w:tblStylePr w:type="firstCol">
      <w:rPr>
        <w:color w:val="FFFFFF"/>
      </w:rPr>
      <w:tcPr>
        <w:shd w:val="clear" w:color="auto" w:fill="E46C0A"/>
      </w:tcPr>
    </w:tblStylePr>
    <w:tblStylePr w:type="lastCol">
      <w:rPr>
        <w:color w:val="FFFFFF"/>
      </w:rPr>
      <w:tcPr>
        <w:shd w:val="clear" w:color="auto" w:fill="E46C0A"/>
      </w:tcPr>
    </w:tblStylePr>
    <w:tblStylePr w:type="firstRow">
      <w:rPr>
        <w:b/>
        <w:bCs/>
      </w:rPr>
      <w:tcPr>
        <w:shd w:val="clear" w:color="auto" w:fill="FCD5B5"/>
      </w:tcPr>
    </w:tblStylePr>
    <w:tblStylePr w:type="lastRow">
      <w:rPr>
        <w:b/>
        <w:bCs/>
        <w:color w:val="000000"/>
      </w:rPr>
      <w:tcPr>
        <w:shd w:val="clear" w:color="auto" w:fill="FCD5B5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header" Target="header2.xml"/><Relationship Id="rId3" Type="http://schemas.openxmlformats.org/officeDocument/2006/relationships/header" Target="header3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styles" Target="styles.xml"/><Relationship Id="rId8" Type="http://schemas.openxmlformats.org/officeDocument/2006/relationships/numbering" Target="numbering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fontTable" Target="fontTable.xml"/><Relationship Id="rId12" Type="http://schemas.openxmlformats.org/officeDocument/2006/relationships/customXml" Target="../customXml/item1.xml"/><Relationship Id="rId13" Type="http://schemas.microsoft.com/office/2007/relationships/stylesWithEffects" Target="stylesWithEffects.xml"/><Relationship Id="rId1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Them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262</Words>
  <Paragraphs>21</Paragraphs>
  <DocSecurity>0</DocSecurity>
  <Template>Normal.dotm</Template>
  <ScaleCrop>false</ScaleCrop>
  <Manager/>
  <Company/>
  <LinksUpToDate>false</LinksUpToDate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Usuário</cp:lastModifiedBy>
  <cp:revision>2</cp:revision>
  <dcterms:created xsi:type="dcterms:W3CDTF">2013-12-23T23:15:00Z</dcterms:created>
  <dcterms:modified xsi:type="dcterms:W3CDTF">2026-10-25T21:51:12Z</dcterms:modified>
</cp:coreProperties>
</file>