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Análise Estatística dos Hábitos e Desempenho Acadêmico de Estudantes Universitários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Arial" w:cs="Arial" w:eastAsia="Arial" w:hAnsi="Arial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Sinval Luiz de Lima Júnior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Lucas Soares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 presente artigo tem como objetivo analisar a influência dos hábitos cotidianos no desempenho acadêmico de estudantes universitários, utilizando o dataset “Student Habits vs Academic Performance”. A pesquisa adota uma abordagem quantitativa, explorando 16 variáveis, entre qualitativas e quantitativas, relacionadas a aspectos como sono, uso de redes sociais, consumo de streaming, frequência de exercícios e saúde mental. Na metodologia é abordado ferramentas da estatística descritiva (média, mediana, moda, quartis, desvio padrão) e inferencial (testes de hipóteses), por meio da linguagem Python e suas bibliotecas (pandas, seaborn, matplotlib, dash e scipy). Os principais resultados apontam que hábitos como maior tempo de sono e prática regular de exercícios físicos estão positivamente associados a um melhor desempenho acadêmico, enquanto o uso excessivo de redes sociais e plataformas de streaming está correlacionado a um rendimento inferior. Além disso, o estudo sugere que hábitos disciplinados refletem a construção de uma identidade comprometida com o próprio desenvolvimento. Os achados podem subsidiar políticas institucionais de apoio ao bem-estar estudantil, programas de orientação e intervenções educacionais baseadas em ciência de dados.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Palavras chave: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Análise de Dados,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Estatística, Hábitos, Estudantes Universitário, Desempenho Acadêmico.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12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Nesta Era da Informação e do Conhecimento, muitos dos processos se tornaram digitais, possibilitando o acesso de inúmeros indivíduos à informação. Para Chun Wei Choo “o uso da informação não é apenas um processo de recuperação, mas um processo de construção de significado”, ou seja, a partir da nossa cognição constantemente estamos construindo significados em nossa vida, uma vez que estamos suscetíveis à diversos dados que posteriormente, poderão, se tornar informação útil que levaram a alguma tomada de decisão em nossas vidas (CHOO, 2006).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Nessa perspectiva, muitas das decisões moldam suas ações e principalmente sua identidade. O autor do livro “Hâbitos Atômicos”, James Clear, demonstra no Capítulo 2, como os hábitos moldam a sua própria identidade (visão de si mesmo, sua autoimagem). Para isso ele delimita três camadas conforme demonstra a Figura 1 (CLEAR, 2019).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859885" cy="1711243"/>
            <wp:effectExtent b="12700" l="12700" r="12700" t="127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885" cy="171124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01 – Três Camadas de mudanças de Comportamento.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primeira camada:</w:t>
      </w:r>
      <w:r w:rsidDel="00000000" w:rsidR="00000000" w:rsidRPr="00000000">
        <w:rPr>
          <w:rFonts w:ascii="Arial" w:cs="Arial" w:eastAsia="Arial" w:hAnsi="Arial"/>
          <w:rtl w:val="0"/>
        </w:rPr>
        <w:t xml:space="preserve"> mudança a fim de um resultado. Por exemplo: Treinar 4 vezes por semana para ter um corpo dos sonhos.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segunda camada:</w:t>
      </w:r>
      <w:r w:rsidDel="00000000" w:rsidR="00000000" w:rsidRPr="00000000">
        <w:rPr>
          <w:rFonts w:ascii="Arial" w:cs="Arial" w:eastAsia="Arial" w:hAnsi="Arial"/>
          <w:rtl w:val="0"/>
        </w:rPr>
        <w:t xml:space="preserve"> preocupa com o processo, ou seja, o indivíduo decidi implementar uma rotina de treino na academia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terceira camada:</w:t>
      </w:r>
      <w:r w:rsidDel="00000000" w:rsidR="00000000" w:rsidRPr="00000000">
        <w:rPr>
          <w:rFonts w:ascii="Arial" w:cs="Arial" w:eastAsia="Arial" w:hAnsi="Arial"/>
          <w:rtl w:val="0"/>
        </w:rPr>
        <w:t xml:space="preserve"> voltada para identidade, onde o indivíduo possui a visão de que é um atleta ou simplesmente uma pessoa saudável que constantemente realiza atividades físicas.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James Clear diz uma frase muito importante em seu livro “A verdadeira mudança de comportamento é a mudança de identidade”, ou seja, sendo o mais profundo a mudança de visão sobre si mesmo. Assim, quando um estudante cultiva o hábito de estudar com regularidade ou dormir bem, ele não está apenas buscando uma boa nota, mas incorporando a identidade de alguém disciplinado e comprometido com seu desenvolvimento.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Com este intuito, o presente estudo busca analisar o dataset “Student Habits vs Academic Performance” com objetivo de compreender como os hábitos cotidianos podem interferir no desempenho acadêmico, e, em sentido mais profundo, como esses hábitos se relacionam com a construção de identidade e propósito do estudante.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Além disso, o artigo visa ser uma base de análise, com intuito de promover o desenvolvimento de outros estudos/projetos/programas, como: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Apoio às decisões institucionais focadas ao bem-estar do aluno;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Programas de orientação que incentivem hábitos saudáveis;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Intervenções educacionais baseadas em ciência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Resultados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2.1. Metodologia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  Neste estudo, foram realizadas análises estatísticas com o objetivo de entender como os hábitos diários dos estudantes podem impactar o desempenho acadêmico. A pesquisa segue uma abordagem quantitativa, porém conta também com uma interpretação mais detalhada dos resultados, o que confere um certo caráter qualitativo à análise.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Durante o processo, foram aplicados conceitos básicos da estatística, como cálculo de médias, elaboração de gráficos, operações matemáticas e testes estatísticos, visando identificar possíveis relações entre as variáveis. Essas técnicas ajudaram a evidenciar padrões e a compreender melhor como certos comportamentos podem refletir no rendimento dos estudantes.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Para as análises e para a criação dos gráficos, foi utilizada a linguagem Python, com destaque para bibliotecas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matplotlib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seaborn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scipy e dash</w:t>
      </w:r>
      <w:r w:rsidDel="00000000" w:rsidR="00000000" w:rsidRPr="00000000">
        <w:rPr>
          <w:rFonts w:ascii="Arial" w:cs="Arial" w:eastAsia="Arial" w:hAnsi="Arial"/>
          <w:rtl w:val="0"/>
        </w:rPr>
        <w:t xml:space="preserve">. A escolha dessa linguagem se deu por sua eficiência no tratamento e na análise de dados, além da ampla variedade de ferramentas que ela oferece, o que facilitou a visualização e permitiu explorar os dados de forma prática e objetiva, trazendo resultados relevantes para o estudo.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 Revisão de Conceitos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Foram utilizados nas análises algumas ferramentas da estatística descritiva tal como: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Média:</w:t>
      </w:r>
      <w:r w:rsidDel="00000000" w:rsidR="00000000" w:rsidRPr="00000000">
        <w:rPr>
          <w:rFonts w:ascii="Arial" w:cs="Arial" w:eastAsia="Arial" w:hAnsi="Arial"/>
          <w:rtl w:val="0"/>
        </w:rPr>
        <w:t xml:space="preserve"> “A média é uma medida que resume o conjunto de dados em um único valor representativo, sendo sensível a valores extremos” (BARBETTA, 2014).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Moda: </w:t>
      </w:r>
      <w:r w:rsidDel="00000000" w:rsidR="00000000" w:rsidRPr="00000000">
        <w:rPr>
          <w:rFonts w:ascii="Arial" w:cs="Arial" w:eastAsia="Arial" w:hAnsi="Arial"/>
          <w:rtl w:val="0"/>
        </w:rPr>
        <w:t xml:space="preserve">“A moda representa o valor mais frequente no conjunto de dados e pode ser usada para identificar a categoria predominante” (BARBETTA, 2014).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Mediana: </w:t>
      </w:r>
      <w:r w:rsidDel="00000000" w:rsidR="00000000" w:rsidRPr="00000000">
        <w:rPr>
          <w:rFonts w:ascii="Arial" w:cs="Arial" w:eastAsia="Arial" w:hAnsi="Arial"/>
          <w:rtl w:val="0"/>
        </w:rPr>
        <w:t xml:space="preserve">“A mediana é uma medida de posição que divide a amostra em duas partes iguais e é bastante útil quando há valores discrepantes” (BARBETTA, 2014).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Quartis:</w:t>
      </w:r>
      <w:r w:rsidDel="00000000" w:rsidR="00000000" w:rsidRPr="00000000">
        <w:rPr>
          <w:rFonts w:ascii="Arial" w:cs="Arial" w:eastAsia="Arial" w:hAnsi="Arial"/>
          <w:rtl w:val="0"/>
        </w:rPr>
        <w:t xml:space="preserve"> “Os quartis são medidas de posição que permitem analisar a dispersão e a distribuição dos dados em quatro partes iguais” (BARBETTA, 2014).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Coeficiente de Variação: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“O coeficiente de variação mede a dispersão relativa dos dados, permitindo a comparação entre diferentes distribuições” (BARBETTA, 2014).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de Hipóteses:</w:t>
      </w:r>
      <w:r w:rsidDel="00000000" w:rsidR="00000000" w:rsidRPr="00000000">
        <w:rPr>
          <w:rFonts w:ascii="Arial" w:cs="Arial" w:eastAsia="Arial" w:hAnsi="Arial"/>
          <w:rtl w:val="0"/>
        </w:rPr>
        <w:t xml:space="preserve"> “O teste de hipóteses é uma técnica que permite verificar a validade de afirmações sobre uma população, com base em dados amostrais” (BARBETTA, 2014).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 Explicação sobre variáveis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Neste estudo, foram analisadas 16 variáveis no total, sendo nove quantitativas e sete qualitativas. Entre as variáveis quantitativas, estão aquelas que mostram quanto tempo os estudantes costumam dedicar a certas atividades do dia a dia, como as horas de sono, o tempo gasto nas redes sociais, as horas assistindo a serviços de streaming (como Netflix) e o tempo reservado aos estudos. Essas informações são úteis para entender como o tempo é distribuído entre os estudantes.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Já entre as variáveis qualitativas, temos aquelas que ajudam a traçar o perfil de cada estudante. É o caso da participação ou não em atividades extracurriculares, da escolaridade dos pais, do gênero e do fato de ter ou não um trabalho de meio período. Essas variáveis mostram mais sobre o contexto pessoal e social dos alunos.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Com essas variáveis em mãos, a proposta do estudo é justamente cruzar essas informações para verificar, por meio de análises estatísticas, se o desempenho acadêmico é influenciado pelos hábitos e pelo estilo de vida dos estudantes.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2.3.1. Lista de Variáveis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Durante o desenvolvimento desta pesquisa, foi necessário realizar uma seleção das variáveis mais relevantes para a análise, considerando o objetivo central do estudo, que é investigar a relação entre os hábitos diários e o desempenho acadêmico dos estudantes universitários. Embora a base de dados contenha um total de 16 variáveis, nem todas foram utilizadas nas análises estatísticas.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Abaixo segue a lista de todas as variáveis disponibilizadas pela pesquisa:</w:t>
      </w:r>
    </w:p>
    <w:tbl>
      <w:tblPr>
        <w:tblStyle w:val="Table1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Variável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Tradução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do estudante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gênero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study_hours_per_day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Horas de estudo por 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social_media_hours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Horas em redes sociais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netflix_hours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Horas assistindo Netflix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part_time_job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Trabalho de meio período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attendance_percentage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Percentual de frequência nas aulas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sleep_hours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Horas de Sono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diet_quality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Qualidade da Dieta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exercise_frequency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Frequência de exercícios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parental_education_level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Nível de escolaridade dos pais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internet_quality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Qualidade da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mental_health_rating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Avaliação da saúde mental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extracurricular_participation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Participação em atividades extracurriculares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exam_score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 no exame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2.4. Análise dos dados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2.4.1 Análise de Variável “Idades” </w:t>
      </w:r>
    </w:p>
    <w:p w:rsidR="00000000" w:rsidDel="00000000" w:rsidP="00000000" w:rsidRDefault="00000000" w:rsidRPr="00000000" w14:paraId="00000062">
      <w:pPr>
        <w:spacing w:after="24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852582" cy="3487326"/>
            <wp:effectExtent b="12700" l="12700" r="12700" t="127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6764"/>
                    <a:stretch>
                      <a:fillRect/>
                    </a:stretch>
                  </pic:blipFill>
                  <pic:spPr>
                    <a:xfrm>
                      <a:off x="0" y="0"/>
                      <a:ext cx="3852582" cy="34873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02 – Quantidade de pessoas por idade (0-100</w:t>
      </w:r>
    </w:p>
    <w:p w:rsidR="00000000" w:rsidDel="00000000" w:rsidP="00000000" w:rsidRDefault="00000000" w:rsidRPr="00000000" w14:paraId="00000064">
      <w:pPr>
        <w:spacing w:after="240" w:before="24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da análise da distribuição por idade, observa-se que o perfil dos jovens entrevistados está concentrado, em sua maioria, entre 17 e 24 anos, com destaque para as idades de 17, 20 e 24  anos. A idade mais frequente (moda) foi de 20 anos, que também corresponde à média da população analisada.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2.4.2 Análise de Variável “Gênero”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95925" cy="3133535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2248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335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02 – Quantidade de pessoas por Gênero (0-100)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gráfico referente ao gênero, percebe-se que a maioria dos estudantes entrevistados é do gênero feminino, seguida de perto pelos estudantes do gênero masculino, evidenciando uma diferença pequena entre esses dois grupos. No entanto, o grupo feminino ainda representa a maior parcela dos entrevistados.</w:t>
      </w:r>
    </w:p>
    <w:p w:rsidR="00000000" w:rsidDel="00000000" w:rsidP="00000000" w:rsidRDefault="00000000" w:rsidRPr="00000000" w14:paraId="00000069">
      <w:pPr>
        <w:spacing w:after="240" w:before="24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2.4.3 Análise de Variável “Netflix”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155153" cy="2385814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34346"/>
                    <a:stretch>
                      <a:fillRect/>
                    </a:stretch>
                  </pic:blipFill>
                  <pic:spPr>
                    <a:xfrm>
                      <a:off x="0" y="0"/>
                      <a:ext cx="3155153" cy="23858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03 –Box Plot consumo de Streaming (Netflix)  (0-100)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gráfico de consumo de streaming, neste caso referente à plataforma Netflix, é possível observar a quantidade de horas que os estudantes consomem o conteúdo diariamente. Os dados variam entre 0 horas — representando estudantes que não assistem à plataforma — até um valor máximo de aproximadamente 4 horas diárias. A mediana, localizada em torno de 1,5 hora, indica que metade dos estudantes assiste até esse tempo, enquanto a outra metade consome mais do que isso.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2.4.4 Análise de Variável “Netflix” por distribuição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679028" cy="3036166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5905"/>
                    <a:stretch>
                      <a:fillRect/>
                    </a:stretch>
                  </pic:blipFill>
                  <pic:spPr>
                    <a:xfrm>
                      <a:off x="0" y="0"/>
                      <a:ext cx="3679028" cy="30361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05 – Consumo de Netflix em horas por pessoa  (0-100)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outra perspectiva sobre o consumo de streaming, observa-se que a maioria dos estudantes entrevistados não consome Netflix, sendo este o valor modal (ou seja, o valor que mais se repete no gráfico). Entre os que assistem à plataforma, nota-se uma média relativamente baixa de 1,82 horas por dia. No entanto, o gráfico também mostra que há uma grande concentração de estudantes que assistem entre 0,9 hora e 2,7 horas diárias, o que evidencia uma distribuição bastante variada de consumo entre os alunos analisados.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2.4.5 Análise de Variável “Mídias Sociais”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507758" cy="3668078"/>
            <wp:effectExtent b="12700" l="12700" r="12700" t="127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10858"/>
                    <a:stretch>
                      <a:fillRect/>
                    </a:stretch>
                  </pic:blipFill>
                  <pic:spPr>
                    <a:xfrm>
                      <a:off x="0" y="0"/>
                      <a:ext cx="4507758" cy="36680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04 – Consumo de mídias sociais em horas por pesso  (0-100)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distribuição do tempo gasto em mídias sociais revela uma média de 2,51 horas diárias, valor que também corresponde aproximadamente à mediana e à moda, indicando que é o tempo mais comum entre os participantes. A maioria das pessoas consome entre 1 e 3,5 horas por dia, com certa variação individual (desvio padrão de 1,17 e coeficiente de variação de 45,79%). O intervalo de confiança [2,43–2,58] reforça a confiabilidade da média observada, apesar de alguns poucos casos com consumo mais elevado.</w:t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2.4.6 Análise de Variável “Exercícios Físicos”</w:t>
      </w:r>
    </w:p>
    <w:p w:rsidR="00000000" w:rsidDel="00000000" w:rsidP="00000000" w:rsidRDefault="00000000" w:rsidRPr="00000000" w14:paraId="0000007B">
      <w:pPr>
        <w:spacing w:after="240" w:before="24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917153" cy="3494071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7503"/>
                    <a:stretch>
                      <a:fillRect/>
                    </a:stretch>
                  </pic:blipFill>
                  <pic:spPr>
                    <a:xfrm>
                      <a:off x="0" y="0"/>
                      <a:ext cx="3917153" cy="349407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06 – Frequência de exercícios físicos por pessoa  (0-100)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análise da frequência de exercícios físicos revela que boa parte dos estudantes universitários realiza atividades entre 3 e 6 vezes por semana. A média de frequência semanal é de 3,04 vezes, com um desvio padrão de 2,03, indicando uma variação considerável entre os hábitos dos participantes. O coeficiente de variação de 66,58% reforça essa dispersão. A moda igual a 6 mostra que essa é a frequência mais comum, e a mediana de 3 indica que pelo menos metade dos estudantes se exercita três vezes ou mais por semana, destacando uma tendência positiva em relação à prática regular de atividade física.</w:t>
      </w:r>
    </w:p>
    <w:p w:rsidR="00000000" w:rsidDel="00000000" w:rsidP="00000000" w:rsidRDefault="00000000" w:rsidRPr="00000000" w14:paraId="0000007E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2.4.7 Análise de Variável “Horas Dormidas”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76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562868" cy="3782378"/>
            <wp:effectExtent b="12700" l="12700" r="12700" t="127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5683"/>
                    <a:stretch>
                      <a:fillRect/>
                    </a:stretch>
                  </pic:blipFill>
                  <pic:spPr>
                    <a:xfrm>
                      <a:off x="0" y="0"/>
                      <a:ext cx="4562868" cy="37823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07 – Frequência de Horas Dormidas por Pessoa (0-100)</w:t>
      </w:r>
    </w:p>
    <w:p w:rsidR="00000000" w:rsidDel="00000000" w:rsidP="00000000" w:rsidRDefault="00000000" w:rsidRPr="00000000" w14:paraId="00000082">
      <w:pPr>
        <w:spacing w:after="240" w:before="24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Percebe-se, nessa distribuição de horas de sono por estudante, que a média é de 6,47 horas dormidas. Segundo as análises dos quartis, cerca de 25% dormem aproximadamente 5,6 horas por dia, enquanto 75% alcançam até 7,3 horas de sono. O que esse gráfico mostra é que a distribuição está concentrada em torno da média, inferindo que os estudantes possuem uma rotina semelhante entre si, com horários de sono regulares de 6,5 horas, o que possibilita conclusões acerca dos hábitos e do desempenho acadêmico dos mesmos.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2.4.8 Análise Inferencial das variáveis “Mídias Sociais” e “Netflix”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601278" cy="1457859"/>
            <wp:effectExtent b="12700" l="12700" r="12700" t="127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278" cy="14578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648903" cy="1469532"/>
            <wp:effectExtent b="12700" l="12700" r="12700" t="127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903" cy="146953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08 e 09 – Impacto do Consumo de Mídias Sociais e do Consumo da Netflix nas Notas</w:t>
      </w:r>
    </w:p>
    <w:p w:rsidR="00000000" w:rsidDel="00000000" w:rsidP="00000000" w:rsidRDefault="00000000" w:rsidRPr="00000000" w14:paraId="00000086">
      <w:pPr>
        <w:spacing w:after="240" w:before="24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Através dos testes de hipótese apresentados, observa-se que a hipótese nula foi rejeitada, indicando que a média de desempenho de estudantes que passam até 3 horas em redes sociais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é significativamente diferente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da média daqueles que passam mais de 3 horas. Ou seja, o tempo gasto em redes sociais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pode influenciar negativamente o desempenho acadêmico</w:t>
      </w:r>
      <w:r w:rsidDel="00000000" w:rsidR="00000000" w:rsidRPr="00000000">
        <w:rPr>
          <w:rFonts w:ascii="Arial" w:cs="Arial" w:eastAsia="Arial" w:hAnsi="Arial"/>
          <w:rtl w:val="0"/>
        </w:rPr>
        <w:t xml:space="preserve"> de estudantes universitários. De forma análoga, o teste referente ao tempo de uso da plataforma de streaming Netflix também apontou diferença significativa entre os grupos, sugerindo que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quantidade de horas consumindo conteúdos audiovisuais interfere no desempenho acadêmico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seja de maneira positiva ou negativa, dependendo do equilíbrio e do contexto de uso.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2.4.9 Análise Inferencial das variáveis “Horas de Sono” e “Frequências de Exercícios”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01278" cy="1425885"/>
            <wp:effectExtent b="12700" l="12700" r="12700" t="127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278" cy="14258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87003" cy="1451924"/>
            <wp:effectExtent b="12700" l="12700" r="12700" t="127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003" cy="14519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10 e 11 – Impacto do Exercício por Pessoa e Avaliação de Saúde Mental nas Notas</w:t>
      </w:r>
    </w:p>
    <w:p w:rsidR="00000000" w:rsidDel="00000000" w:rsidP="00000000" w:rsidRDefault="00000000" w:rsidRPr="00000000" w14:paraId="0000008B">
      <w:pPr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Nesta outra análise inferencial, foi testada como hipótese nula a possibilidade de as notas serem iguais para alunos com até 6 horas de sono e aqueles com mais de 6 horas dormidas. O resultado mostra que essa hipótese não se sustenta, pois há diferenças estatisticamente significativas; ou seja, quanto menos horas os estudantes dormem, menores tendem a ser suas notas.</w:t>
      </w:r>
    </w:p>
    <w:p w:rsidR="00000000" w:rsidDel="00000000" w:rsidP="00000000" w:rsidRDefault="00000000" w:rsidRPr="00000000" w14:paraId="0000008C">
      <w:pPr>
        <w:spacing w:after="240" w:before="24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Por outro lado, foi testada a influência da frequência com que os estudantes praticam exercícios físicos sobre o desempenho acadêmico. O resultado indicou que a hipótese alternativa foi aceita, o que significa que há uma relação direta entre a prática de exercícios físicos e o desempenho escolar: quanto maior a frequência de exercícios, melhores tendem a ser as notas dos estudantes.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Conclusões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artigo teve como objetivo analisar, por meio de ferramentas estatísticas descritivas e inferenciais, a relação entre o desempenho acadêmico de estudantes universitários e seus hábitos cotidianos, como horas de sono, tempo gasto em mídias sociais e plataformas de streaming, além da frequência de atividades físicas. Utilizou-se a linguagem de programação Python, com bibliotecas específicas para análise de dados, permitindo visualizações claras e fundamentação estatística robusta.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das análises, foi possível traçar o perfil da amostra: predominantemente jovens entre 17 e 24 anos, com leve maioria do gênero feminino. Identificou-se que muitos estudantes não consomem regularmente plataformas de streaming como a Netflix, e entre os que consomem, o tempo médio diário foi de aproximadamente 1,5 hora. Os testes de hipótese demonstraram que o tempo excessivo em plataformas digitais e redes sociais está associado a um desempenho acadêmico inferior, enquanto a prática regular de exercícios físicos se mostrou positivamente relacionada ao rendimento escolar.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72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Outro ponto relevante foi a análise das horas de sono. Verificou-se que quanto mais tempo os estudantes dormem, melhor tende a ser seu desempenho acadêmico. A moda de 6,5 horas de sono indica uma rotina relativamente estável entre os participantes, sugerindo a importância de bons hábitos de descanso para a vida acadêmica.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Apesar dos resultados significativos, o estudo possui limitações, como a falta de controle sobre variáveis externas (como fatores emocionais, sociais e econômicos) e o fato de os dados serem auto relatados. Estudos futuros podem considerar amostras maiores, acompanhamentos longitudinais ou abordagens qualitativas que aprofundem as motivações e contextos por trás dos hábitos analisados.</w:t>
      </w:r>
    </w:p>
    <w:p w:rsidR="00000000" w:rsidDel="00000000" w:rsidP="00000000" w:rsidRDefault="00000000" w:rsidRPr="00000000" w14:paraId="00000092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fim, os resultados podem contribuir para a formulação de políticas institucionais voltadas à promoção do bem-estar estudantil, como programas de incentivo ao sono regular, práticas físicas e uso consciente da tecnologia, reforçando a importância de um estilo de vida equilibrado para o sucesso acadêmico.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Referências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BARBETTA, Pedro A.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Estatística aplicada às ciências sociais</w:t>
      </w:r>
      <w:r w:rsidDel="00000000" w:rsidR="00000000" w:rsidRPr="00000000">
        <w:rPr>
          <w:rFonts w:ascii="Arial" w:cs="Arial" w:eastAsia="Arial" w:hAnsi="Arial"/>
          <w:rtl w:val="0"/>
        </w:rPr>
        <w:t xml:space="preserve">. 7. ed. Florianópolis: Editora UFSC, 2014.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CHOO, Chun Wei.</w:t>
      </w:r>
      <w:r w:rsidDel="00000000" w:rsidR="00000000" w:rsidRPr="00000000">
        <w:rPr>
          <w:rFonts w:ascii="Arial" w:cs="Arial" w:eastAsia="Arial" w:hAnsi="Arial"/>
          <w:rtl w:val="0"/>
        </w:rPr>
        <w:t xml:space="preserve"> A organização do conhecimento: como as organizações usam a informação para criar significado, construir conhecimento e tomar decisões. 2. ed. São Paulo: SENAC São Paulo, 2006.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CLEAR, James.</w:t>
      </w:r>
      <w:r w:rsidDel="00000000" w:rsidR="00000000" w:rsidRPr="00000000">
        <w:rPr>
          <w:rFonts w:ascii="Arial" w:cs="Arial" w:eastAsia="Arial" w:hAnsi="Arial"/>
          <w:rtl w:val="0"/>
        </w:rPr>
        <w:t xml:space="preserve"> Hábitos atômicos: um método fácil e comprovado de criar bons hábitos e se livrar dos maus. Rio de Janeiro: Objetiva, 2019.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NAATH, Jayaanta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Student Habits vs Academic Performance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[recurso eletrônico]. Kaggle, 2023. Disponível em:</w:t>
      </w:r>
      <w:hyperlink r:id="rId18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https://www.kaggle.com/datasets/jayaantanaath/student-habits-vs-academic-performance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5 jul. 2025.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BN Deep Blue" w:cs="BN Deep Blue" w:eastAsia="BN Deep Blue" w:hAnsi="BN Deep Bl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272"/>
        </w:tabs>
        <w:spacing w:after="12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even"/>
      <w:pgSz w:h="16840" w:w="11907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Verdana"/>
  <w:font w:name="Times New Roman"/>
  <w:font w:name="BN Deep Bl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22" Type="http://schemas.openxmlformats.org/officeDocument/2006/relationships/footer" Target="footer2.xml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s://www.kaggle.com/datasets/jayaantanaath/student-habits-vs-academic-performance" TargetMode="External"/><Relationship Id="rId6" Type="http://schemas.openxmlformats.org/officeDocument/2006/relationships/image" Target="media/image4.jpg"/><Relationship Id="rId18" Type="http://schemas.openxmlformats.org/officeDocument/2006/relationships/hyperlink" Target="https://www.kaggle.com/datasets/jayaantanaath/student-habits-vs-academic-performance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