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94D" w:rsidRDefault="0051794D" w:rsidP="0051794D">
      <w:pPr>
        <w:jc w:val="center"/>
        <w:rPr>
          <w:b/>
          <w:sz w:val="96"/>
          <w:szCs w:val="96"/>
        </w:rPr>
      </w:pPr>
    </w:p>
    <w:p w:rsidR="002619D4" w:rsidRDefault="0051794D" w:rsidP="0051794D">
      <w:pPr>
        <w:jc w:val="center"/>
        <w:rPr>
          <w:b/>
          <w:sz w:val="96"/>
          <w:szCs w:val="96"/>
        </w:rPr>
      </w:pPr>
      <w:r w:rsidRPr="0051794D">
        <w:rPr>
          <w:b/>
          <w:sz w:val="96"/>
          <w:szCs w:val="96"/>
        </w:rPr>
        <w:t xml:space="preserve">Capstone Project – The Battle of </w:t>
      </w:r>
      <w:r>
        <w:rPr>
          <w:b/>
          <w:sz w:val="96"/>
          <w:szCs w:val="96"/>
        </w:rPr>
        <w:t xml:space="preserve">London </w:t>
      </w:r>
      <w:r w:rsidRPr="0051794D">
        <w:rPr>
          <w:b/>
          <w:sz w:val="96"/>
          <w:szCs w:val="96"/>
        </w:rPr>
        <w:t>Neighbourhood</w:t>
      </w:r>
      <w:r>
        <w:rPr>
          <w:b/>
          <w:sz w:val="96"/>
          <w:szCs w:val="96"/>
        </w:rPr>
        <w:t>s</w:t>
      </w:r>
      <w:r w:rsidRPr="0051794D">
        <w:rPr>
          <w:b/>
          <w:sz w:val="96"/>
          <w:szCs w:val="96"/>
        </w:rPr>
        <w:t xml:space="preserve"> </w:t>
      </w:r>
    </w:p>
    <w:p w:rsidR="0051794D" w:rsidRDefault="0051794D" w:rsidP="0051794D">
      <w:pPr>
        <w:jc w:val="center"/>
        <w:rPr>
          <w:b/>
          <w:sz w:val="28"/>
          <w:szCs w:val="28"/>
        </w:rPr>
      </w:pPr>
      <w:r>
        <w:rPr>
          <w:b/>
          <w:sz w:val="28"/>
          <w:szCs w:val="28"/>
        </w:rPr>
        <w:t xml:space="preserve">By </w:t>
      </w:r>
    </w:p>
    <w:p w:rsidR="0051794D" w:rsidRDefault="0051794D" w:rsidP="0051794D">
      <w:pPr>
        <w:jc w:val="center"/>
        <w:rPr>
          <w:b/>
          <w:sz w:val="28"/>
          <w:szCs w:val="28"/>
        </w:rPr>
      </w:pPr>
      <w:r>
        <w:rPr>
          <w:b/>
          <w:sz w:val="28"/>
          <w:szCs w:val="28"/>
        </w:rPr>
        <w:t>Sin Wee Lee</w:t>
      </w:r>
    </w:p>
    <w:p w:rsidR="0051794D" w:rsidRDefault="0051794D" w:rsidP="0051794D">
      <w:pPr>
        <w:jc w:val="center"/>
        <w:rPr>
          <w:b/>
          <w:sz w:val="28"/>
          <w:szCs w:val="28"/>
        </w:rPr>
      </w:pPr>
    </w:p>
    <w:p w:rsidR="0051794D" w:rsidRDefault="0051794D" w:rsidP="0051794D">
      <w:pPr>
        <w:jc w:val="center"/>
        <w:rPr>
          <w:b/>
          <w:sz w:val="28"/>
          <w:szCs w:val="28"/>
        </w:rPr>
      </w:pPr>
    </w:p>
    <w:p w:rsidR="0051794D" w:rsidRDefault="0051794D" w:rsidP="0051794D">
      <w:pPr>
        <w:jc w:val="center"/>
        <w:rPr>
          <w:b/>
          <w:sz w:val="28"/>
          <w:szCs w:val="28"/>
        </w:rPr>
      </w:pPr>
    </w:p>
    <w:p w:rsidR="0051794D" w:rsidRDefault="0051794D" w:rsidP="0051794D">
      <w:pPr>
        <w:jc w:val="center"/>
        <w:rPr>
          <w:b/>
          <w:sz w:val="28"/>
          <w:szCs w:val="28"/>
        </w:rPr>
      </w:pPr>
    </w:p>
    <w:p w:rsidR="0051794D" w:rsidRDefault="0051794D" w:rsidP="0051794D">
      <w:pPr>
        <w:jc w:val="center"/>
        <w:rPr>
          <w:b/>
          <w:sz w:val="28"/>
          <w:szCs w:val="28"/>
        </w:rPr>
      </w:pPr>
    </w:p>
    <w:p w:rsidR="0051794D" w:rsidRDefault="0051794D" w:rsidP="0051794D">
      <w:pPr>
        <w:jc w:val="center"/>
        <w:rPr>
          <w:b/>
          <w:sz w:val="28"/>
          <w:szCs w:val="28"/>
        </w:rPr>
      </w:pPr>
    </w:p>
    <w:p w:rsidR="0051794D" w:rsidRDefault="0051794D" w:rsidP="0051794D">
      <w:pPr>
        <w:jc w:val="center"/>
        <w:rPr>
          <w:b/>
          <w:sz w:val="28"/>
          <w:szCs w:val="28"/>
        </w:rPr>
      </w:pPr>
    </w:p>
    <w:p w:rsidR="0051794D" w:rsidRDefault="0051794D" w:rsidP="0051794D">
      <w:pPr>
        <w:jc w:val="center"/>
        <w:rPr>
          <w:b/>
          <w:sz w:val="28"/>
          <w:szCs w:val="28"/>
        </w:rPr>
      </w:pPr>
    </w:p>
    <w:p w:rsidR="0051794D" w:rsidRDefault="0051794D" w:rsidP="0051794D">
      <w:pPr>
        <w:jc w:val="center"/>
        <w:rPr>
          <w:b/>
          <w:sz w:val="28"/>
          <w:szCs w:val="28"/>
        </w:rPr>
      </w:pPr>
    </w:p>
    <w:p w:rsidR="0051794D" w:rsidRDefault="0051794D" w:rsidP="0051794D">
      <w:pPr>
        <w:jc w:val="center"/>
        <w:rPr>
          <w:b/>
          <w:sz w:val="28"/>
          <w:szCs w:val="28"/>
        </w:rPr>
      </w:pPr>
    </w:p>
    <w:p w:rsidR="0051794D" w:rsidRDefault="0051794D" w:rsidP="0051794D">
      <w:pPr>
        <w:jc w:val="center"/>
        <w:rPr>
          <w:b/>
          <w:sz w:val="28"/>
          <w:szCs w:val="28"/>
        </w:rPr>
      </w:pPr>
    </w:p>
    <w:p w:rsidR="0051794D" w:rsidRDefault="0051794D" w:rsidP="0051794D">
      <w:pPr>
        <w:jc w:val="center"/>
        <w:rPr>
          <w:b/>
          <w:sz w:val="28"/>
          <w:szCs w:val="28"/>
        </w:rPr>
      </w:pPr>
    </w:p>
    <w:p w:rsidR="0051794D" w:rsidRDefault="0051794D" w:rsidP="0051794D">
      <w:pPr>
        <w:jc w:val="center"/>
        <w:rPr>
          <w:b/>
          <w:sz w:val="28"/>
          <w:szCs w:val="28"/>
        </w:rPr>
      </w:pPr>
    </w:p>
    <w:p w:rsidR="0051794D" w:rsidRDefault="0051794D" w:rsidP="0051794D">
      <w:pPr>
        <w:jc w:val="center"/>
        <w:rPr>
          <w:b/>
          <w:sz w:val="28"/>
          <w:szCs w:val="28"/>
        </w:rPr>
      </w:pPr>
      <w:r>
        <w:rPr>
          <w:b/>
          <w:sz w:val="28"/>
          <w:szCs w:val="28"/>
        </w:rPr>
        <w:t>Version 1: 11/03/2019</w:t>
      </w:r>
    </w:p>
    <w:p w:rsidR="002E5629" w:rsidRDefault="002E5629" w:rsidP="002E5629">
      <w:pPr>
        <w:rPr>
          <w:b/>
          <w:sz w:val="32"/>
          <w:szCs w:val="32"/>
        </w:rPr>
      </w:pPr>
      <w:r w:rsidRPr="002E5629">
        <w:rPr>
          <w:b/>
          <w:sz w:val="32"/>
          <w:szCs w:val="32"/>
        </w:rPr>
        <w:lastRenderedPageBreak/>
        <w:t xml:space="preserve">Table of Contents </w:t>
      </w:r>
    </w:p>
    <w:p w:rsidR="002E5629" w:rsidRPr="002E5629" w:rsidRDefault="002E5629" w:rsidP="002E5629">
      <w:pPr>
        <w:rPr>
          <w:b/>
          <w:sz w:val="32"/>
          <w:szCs w:val="32"/>
        </w:rPr>
      </w:pPr>
    </w:p>
    <w:tbl>
      <w:tblPr>
        <w:tblStyle w:val="TableGrid"/>
        <w:tblW w:w="0" w:type="auto"/>
        <w:tblLook w:val="04A0" w:firstRow="1" w:lastRow="0" w:firstColumn="1" w:lastColumn="0" w:noHBand="0" w:noVBand="1"/>
      </w:tblPr>
      <w:tblGrid>
        <w:gridCol w:w="704"/>
        <w:gridCol w:w="6662"/>
        <w:gridCol w:w="1650"/>
      </w:tblGrid>
      <w:tr w:rsidR="002E5629" w:rsidTr="002E5629">
        <w:tc>
          <w:tcPr>
            <w:tcW w:w="704" w:type="dxa"/>
            <w:shd w:val="clear" w:color="auto" w:fill="auto"/>
          </w:tcPr>
          <w:p w:rsidR="002E5629" w:rsidRDefault="002E5629" w:rsidP="0051794D">
            <w:pPr>
              <w:jc w:val="center"/>
              <w:rPr>
                <w:b/>
                <w:sz w:val="28"/>
                <w:szCs w:val="28"/>
              </w:rPr>
            </w:pPr>
          </w:p>
        </w:tc>
        <w:tc>
          <w:tcPr>
            <w:tcW w:w="6662" w:type="dxa"/>
            <w:shd w:val="clear" w:color="auto" w:fill="auto"/>
          </w:tcPr>
          <w:p w:rsidR="002E5629" w:rsidRDefault="002E5629" w:rsidP="0051794D">
            <w:pPr>
              <w:jc w:val="center"/>
              <w:rPr>
                <w:b/>
                <w:sz w:val="28"/>
                <w:szCs w:val="28"/>
              </w:rPr>
            </w:pPr>
          </w:p>
        </w:tc>
        <w:tc>
          <w:tcPr>
            <w:tcW w:w="1650" w:type="dxa"/>
            <w:shd w:val="clear" w:color="auto" w:fill="auto"/>
          </w:tcPr>
          <w:p w:rsidR="002E5629" w:rsidRDefault="002E5629" w:rsidP="0051794D">
            <w:pPr>
              <w:jc w:val="center"/>
              <w:rPr>
                <w:b/>
                <w:sz w:val="28"/>
                <w:szCs w:val="28"/>
              </w:rPr>
            </w:pPr>
            <w:r>
              <w:rPr>
                <w:b/>
                <w:sz w:val="28"/>
                <w:szCs w:val="28"/>
              </w:rPr>
              <w:t xml:space="preserve">Page </w:t>
            </w:r>
          </w:p>
        </w:tc>
      </w:tr>
      <w:tr w:rsidR="002E5629" w:rsidTr="002E5629">
        <w:tc>
          <w:tcPr>
            <w:tcW w:w="704" w:type="dxa"/>
            <w:shd w:val="clear" w:color="auto" w:fill="auto"/>
          </w:tcPr>
          <w:p w:rsidR="002E5629" w:rsidRDefault="002E5629" w:rsidP="0051794D">
            <w:pPr>
              <w:jc w:val="center"/>
              <w:rPr>
                <w:b/>
                <w:sz w:val="28"/>
                <w:szCs w:val="28"/>
              </w:rPr>
            </w:pPr>
            <w:r>
              <w:rPr>
                <w:b/>
                <w:sz w:val="28"/>
                <w:szCs w:val="28"/>
              </w:rPr>
              <w:t>1</w:t>
            </w:r>
          </w:p>
        </w:tc>
        <w:tc>
          <w:tcPr>
            <w:tcW w:w="6662" w:type="dxa"/>
            <w:shd w:val="clear" w:color="auto" w:fill="auto"/>
          </w:tcPr>
          <w:p w:rsidR="002E5629" w:rsidRDefault="002E5629" w:rsidP="002E5629">
            <w:pPr>
              <w:rPr>
                <w:b/>
                <w:sz w:val="28"/>
                <w:szCs w:val="28"/>
              </w:rPr>
            </w:pPr>
            <w:r>
              <w:rPr>
                <w:b/>
                <w:sz w:val="28"/>
                <w:szCs w:val="28"/>
              </w:rPr>
              <w:t xml:space="preserve">Introduction </w:t>
            </w:r>
          </w:p>
        </w:tc>
        <w:tc>
          <w:tcPr>
            <w:tcW w:w="1650" w:type="dxa"/>
            <w:shd w:val="clear" w:color="auto" w:fill="auto"/>
          </w:tcPr>
          <w:p w:rsidR="002E5629" w:rsidRDefault="002E5629" w:rsidP="0051794D">
            <w:pPr>
              <w:jc w:val="center"/>
              <w:rPr>
                <w:b/>
                <w:sz w:val="28"/>
                <w:szCs w:val="28"/>
              </w:rPr>
            </w:pPr>
          </w:p>
        </w:tc>
      </w:tr>
      <w:tr w:rsidR="002E5629" w:rsidTr="002E5629">
        <w:tc>
          <w:tcPr>
            <w:tcW w:w="704" w:type="dxa"/>
            <w:shd w:val="clear" w:color="auto" w:fill="auto"/>
          </w:tcPr>
          <w:p w:rsidR="002E5629" w:rsidRDefault="002E5629" w:rsidP="0051794D">
            <w:pPr>
              <w:jc w:val="center"/>
              <w:rPr>
                <w:b/>
                <w:sz w:val="28"/>
                <w:szCs w:val="28"/>
              </w:rPr>
            </w:pPr>
            <w:r>
              <w:rPr>
                <w:b/>
                <w:sz w:val="28"/>
                <w:szCs w:val="28"/>
              </w:rPr>
              <w:t>2</w:t>
            </w:r>
          </w:p>
        </w:tc>
        <w:tc>
          <w:tcPr>
            <w:tcW w:w="6662" w:type="dxa"/>
            <w:shd w:val="clear" w:color="auto" w:fill="auto"/>
          </w:tcPr>
          <w:p w:rsidR="002E5629" w:rsidRDefault="00AF4574" w:rsidP="002E5629">
            <w:pPr>
              <w:rPr>
                <w:b/>
                <w:sz w:val="28"/>
                <w:szCs w:val="28"/>
              </w:rPr>
            </w:pPr>
            <w:r>
              <w:rPr>
                <w:b/>
                <w:sz w:val="28"/>
                <w:szCs w:val="28"/>
              </w:rPr>
              <w:t xml:space="preserve">Data Descriptions </w:t>
            </w:r>
          </w:p>
        </w:tc>
        <w:tc>
          <w:tcPr>
            <w:tcW w:w="1650" w:type="dxa"/>
            <w:shd w:val="clear" w:color="auto" w:fill="auto"/>
          </w:tcPr>
          <w:p w:rsidR="002E5629" w:rsidRDefault="002E5629" w:rsidP="0051794D">
            <w:pPr>
              <w:jc w:val="center"/>
              <w:rPr>
                <w:b/>
                <w:sz w:val="28"/>
                <w:szCs w:val="28"/>
              </w:rPr>
            </w:pPr>
          </w:p>
        </w:tc>
      </w:tr>
      <w:tr w:rsidR="002E5629" w:rsidTr="002E5629">
        <w:tc>
          <w:tcPr>
            <w:tcW w:w="704" w:type="dxa"/>
            <w:shd w:val="clear" w:color="auto" w:fill="auto"/>
          </w:tcPr>
          <w:p w:rsidR="002E5629" w:rsidRDefault="00AF4574" w:rsidP="0051794D">
            <w:pPr>
              <w:jc w:val="center"/>
              <w:rPr>
                <w:b/>
                <w:sz w:val="28"/>
                <w:szCs w:val="28"/>
              </w:rPr>
            </w:pPr>
            <w:r>
              <w:rPr>
                <w:b/>
                <w:sz w:val="28"/>
                <w:szCs w:val="28"/>
              </w:rPr>
              <w:t>3</w:t>
            </w:r>
          </w:p>
        </w:tc>
        <w:tc>
          <w:tcPr>
            <w:tcW w:w="6662" w:type="dxa"/>
            <w:shd w:val="clear" w:color="auto" w:fill="auto"/>
          </w:tcPr>
          <w:p w:rsidR="002E5629" w:rsidRDefault="00AF4574" w:rsidP="002E5629">
            <w:pPr>
              <w:rPr>
                <w:b/>
                <w:sz w:val="28"/>
                <w:szCs w:val="28"/>
              </w:rPr>
            </w:pPr>
            <w:r>
              <w:rPr>
                <w:b/>
                <w:sz w:val="28"/>
                <w:szCs w:val="28"/>
              </w:rPr>
              <w:t>Methodology</w:t>
            </w:r>
          </w:p>
        </w:tc>
        <w:tc>
          <w:tcPr>
            <w:tcW w:w="1650" w:type="dxa"/>
            <w:shd w:val="clear" w:color="auto" w:fill="auto"/>
          </w:tcPr>
          <w:p w:rsidR="002E5629" w:rsidRDefault="002E5629" w:rsidP="0051794D">
            <w:pPr>
              <w:jc w:val="center"/>
              <w:rPr>
                <w:b/>
                <w:sz w:val="28"/>
                <w:szCs w:val="28"/>
              </w:rPr>
            </w:pPr>
          </w:p>
        </w:tc>
      </w:tr>
      <w:tr w:rsidR="002E5629" w:rsidTr="002E5629">
        <w:tc>
          <w:tcPr>
            <w:tcW w:w="704" w:type="dxa"/>
            <w:shd w:val="clear" w:color="auto" w:fill="auto"/>
          </w:tcPr>
          <w:p w:rsidR="002E5629" w:rsidRDefault="00AF4574" w:rsidP="0051794D">
            <w:pPr>
              <w:jc w:val="center"/>
              <w:rPr>
                <w:b/>
                <w:sz w:val="28"/>
                <w:szCs w:val="28"/>
              </w:rPr>
            </w:pPr>
            <w:r>
              <w:rPr>
                <w:b/>
                <w:sz w:val="28"/>
                <w:szCs w:val="28"/>
              </w:rPr>
              <w:t>4</w:t>
            </w:r>
          </w:p>
        </w:tc>
        <w:tc>
          <w:tcPr>
            <w:tcW w:w="6662" w:type="dxa"/>
            <w:shd w:val="clear" w:color="auto" w:fill="auto"/>
          </w:tcPr>
          <w:p w:rsidR="002E5629" w:rsidRDefault="00AF4574" w:rsidP="002E5629">
            <w:pPr>
              <w:rPr>
                <w:b/>
                <w:sz w:val="28"/>
                <w:szCs w:val="28"/>
              </w:rPr>
            </w:pPr>
            <w:r>
              <w:rPr>
                <w:b/>
                <w:sz w:val="28"/>
                <w:szCs w:val="28"/>
              </w:rPr>
              <w:t xml:space="preserve">Implementation and Results </w:t>
            </w:r>
          </w:p>
        </w:tc>
        <w:tc>
          <w:tcPr>
            <w:tcW w:w="1650" w:type="dxa"/>
            <w:shd w:val="clear" w:color="auto" w:fill="auto"/>
          </w:tcPr>
          <w:p w:rsidR="002E5629" w:rsidRDefault="002E5629" w:rsidP="0051794D">
            <w:pPr>
              <w:jc w:val="center"/>
              <w:rPr>
                <w:b/>
                <w:sz w:val="28"/>
                <w:szCs w:val="28"/>
              </w:rPr>
            </w:pPr>
          </w:p>
        </w:tc>
      </w:tr>
      <w:tr w:rsidR="002E5629" w:rsidTr="002E5629">
        <w:tc>
          <w:tcPr>
            <w:tcW w:w="704" w:type="dxa"/>
            <w:shd w:val="clear" w:color="auto" w:fill="auto"/>
          </w:tcPr>
          <w:p w:rsidR="002E5629" w:rsidRDefault="00AF4574" w:rsidP="0051794D">
            <w:pPr>
              <w:jc w:val="center"/>
              <w:rPr>
                <w:b/>
                <w:sz w:val="28"/>
                <w:szCs w:val="28"/>
              </w:rPr>
            </w:pPr>
            <w:r>
              <w:rPr>
                <w:b/>
                <w:sz w:val="28"/>
                <w:szCs w:val="28"/>
              </w:rPr>
              <w:t>5</w:t>
            </w:r>
          </w:p>
        </w:tc>
        <w:tc>
          <w:tcPr>
            <w:tcW w:w="6662" w:type="dxa"/>
            <w:shd w:val="clear" w:color="auto" w:fill="auto"/>
          </w:tcPr>
          <w:p w:rsidR="002E5629" w:rsidRDefault="00AF4574" w:rsidP="002E5629">
            <w:pPr>
              <w:rPr>
                <w:b/>
                <w:sz w:val="28"/>
                <w:szCs w:val="28"/>
              </w:rPr>
            </w:pPr>
            <w:r>
              <w:rPr>
                <w:b/>
                <w:sz w:val="28"/>
                <w:szCs w:val="28"/>
              </w:rPr>
              <w:t xml:space="preserve">Discussions </w:t>
            </w:r>
          </w:p>
        </w:tc>
        <w:tc>
          <w:tcPr>
            <w:tcW w:w="1650" w:type="dxa"/>
            <w:shd w:val="clear" w:color="auto" w:fill="auto"/>
          </w:tcPr>
          <w:p w:rsidR="002E5629" w:rsidRDefault="002E5629" w:rsidP="0051794D">
            <w:pPr>
              <w:jc w:val="center"/>
              <w:rPr>
                <w:b/>
                <w:sz w:val="28"/>
                <w:szCs w:val="28"/>
              </w:rPr>
            </w:pPr>
          </w:p>
        </w:tc>
      </w:tr>
      <w:tr w:rsidR="002E5629" w:rsidTr="002E5629">
        <w:tc>
          <w:tcPr>
            <w:tcW w:w="704" w:type="dxa"/>
            <w:shd w:val="clear" w:color="auto" w:fill="auto"/>
          </w:tcPr>
          <w:p w:rsidR="002E5629" w:rsidRDefault="00AF4574" w:rsidP="0051794D">
            <w:pPr>
              <w:jc w:val="center"/>
              <w:rPr>
                <w:b/>
                <w:sz w:val="28"/>
                <w:szCs w:val="28"/>
              </w:rPr>
            </w:pPr>
            <w:r>
              <w:rPr>
                <w:b/>
                <w:sz w:val="28"/>
                <w:szCs w:val="28"/>
              </w:rPr>
              <w:t>6</w:t>
            </w:r>
          </w:p>
        </w:tc>
        <w:tc>
          <w:tcPr>
            <w:tcW w:w="6662" w:type="dxa"/>
            <w:shd w:val="clear" w:color="auto" w:fill="auto"/>
          </w:tcPr>
          <w:p w:rsidR="002E5629" w:rsidRDefault="00AF4574" w:rsidP="002E5629">
            <w:pPr>
              <w:rPr>
                <w:b/>
                <w:sz w:val="28"/>
                <w:szCs w:val="28"/>
              </w:rPr>
            </w:pPr>
            <w:r>
              <w:rPr>
                <w:b/>
                <w:sz w:val="28"/>
                <w:szCs w:val="28"/>
              </w:rPr>
              <w:t xml:space="preserve">Conclusions and Future Work </w:t>
            </w:r>
          </w:p>
        </w:tc>
        <w:tc>
          <w:tcPr>
            <w:tcW w:w="1650" w:type="dxa"/>
            <w:shd w:val="clear" w:color="auto" w:fill="auto"/>
          </w:tcPr>
          <w:p w:rsidR="002E5629" w:rsidRDefault="002E5629" w:rsidP="0051794D">
            <w:pPr>
              <w:jc w:val="center"/>
              <w:rPr>
                <w:b/>
                <w:sz w:val="28"/>
                <w:szCs w:val="28"/>
              </w:rPr>
            </w:pPr>
          </w:p>
        </w:tc>
      </w:tr>
      <w:tr w:rsidR="002E5629" w:rsidTr="002E5629">
        <w:tc>
          <w:tcPr>
            <w:tcW w:w="704" w:type="dxa"/>
            <w:shd w:val="clear" w:color="auto" w:fill="auto"/>
          </w:tcPr>
          <w:p w:rsidR="002E5629" w:rsidRDefault="00AF4574" w:rsidP="0051794D">
            <w:pPr>
              <w:jc w:val="center"/>
              <w:rPr>
                <w:b/>
                <w:sz w:val="28"/>
                <w:szCs w:val="28"/>
              </w:rPr>
            </w:pPr>
            <w:r>
              <w:rPr>
                <w:b/>
                <w:sz w:val="28"/>
                <w:szCs w:val="28"/>
              </w:rPr>
              <w:t>7</w:t>
            </w:r>
          </w:p>
        </w:tc>
        <w:tc>
          <w:tcPr>
            <w:tcW w:w="6662" w:type="dxa"/>
            <w:shd w:val="clear" w:color="auto" w:fill="auto"/>
          </w:tcPr>
          <w:p w:rsidR="002E5629" w:rsidRDefault="00AF4574" w:rsidP="002E5629">
            <w:pPr>
              <w:rPr>
                <w:b/>
                <w:sz w:val="28"/>
                <w:szCs w:val="28"/>
              </w:rPr>
            </w:pPr>
            <w:r>
              <w:rPr>
                <w:b/>
                <w:sz w:val="28"/>
                <w:szCs w:val="28"/>
              </w:rPr>
              <w:t xml:space="preserve">Reference </w:t>
            </w:r>
          </w:p>
        </w:tc>
        <w:tc>
          <w:tcPr>
            <w:tcW w:w="1650" w:type="dxa"/>
            <w:shd w:val="clear" w:color="auto" w:fill="auto"/>
          </w:tcPr>
          <w:p w:rsidR="002E5629" w:rsidRDefault="002E5629" w:rsidP="0051794D">
            <w:pPr>
              <w:jc w:val="center"/>
              <w:rPr>
                <w:b/>
                <w:sz w:val="28"/>
                <w:szCs w:val="28"/>
              </w:rPr>
            </w:pPr>
          </w:p>
        </w:tc>
      </w:tr>
    </w:tbl>
    <w:p w:rsidR="002E5629" w:rsidRDefault="002E5629" w:rsidP="0051794D">
      <w:pPr>
        <w:jc w:val="center"/>
        <w:rPr>
          <w:b/>
          <w:sz w:val="28"/>
          <w:szCs w:val="28"/>
        </w:rPr>
      </w:pPr>
    </w:p>
    <w:p w:rsidR="002E5629" w:rsidRDefault="002E5629">
      <w:pPr>
        <w:rPr>
          <w:b/>
          <w:sz w:val="28"/>
          <w:szCs w:val="28"/>
        </w:rPr>
      </w:pPr>
      <w:r>
        <w:rPr>
          <w:b/>
          <w:sz w:val="28"/>
          <w:szCs w:val="28"/>
        </w:rPr>
        <w:br w:type="page"/>
      </w:r>
    </w:p>
    <w:p w:rsidR="0051794D" w:rsidRPr="00EB68BF" w:rsidRDefault="00AF4574" w:rsidP="002E5629">
      <w:pPr>
        <w:pStyle w:val="Heading1"/>
        <w:numPr>
          <w:ilvl w:val="0"/>
          <w:numId w:val="2"/>
        </w:numPr>
        <w:rPr>
          <w:rFonts w:asciiTheme="minorHAnsi" w:hAnsiTheme="minorHAnsi" w:cs="Times New Roman"/>
        </w:rPr>
      </w:pPr>
      <w:r w:rsidRPr="00EB68BF">
        <w:rPr>
          <w:rFonts w:asciiTheme="minorHAnsi" w:hAnsiTheme="minorHAnsi" w:cs="Times New Roman"/>
        </w:rPr>
        <w:lastRenderedPageBreak/>
        <w:t xml:space="preserve">Introduction </w:t>
      </w:r>
    </w:p>
    <w:p w:rsidR="00AF4574" w:rsidRPr="00EB68BF" w:rsidRDefault="00AF4574" w:rsidP="00AF4574">
      <w:pPr>
        <w:rPr>
          <w:rFonts w:cs="Times New Roman"/>
        </w:rPr>
      </w:pPr>
    </w:p>
    <w:p w:rsidR="00AF4574" w:rsidRPr="00EB68BF" w:rsidRDefault="00AF4574" w:rsidP="00B1568F">
      <w:pPr>
        <w:jc w:val="both"/>
        <w:rPr>
          <w:rFonts w:cs="Times New Roman"/>
          <w:sz w:val="24"/>
          <w:szCs w:val="24"/>
        </w:rPr>
      </w:pPr>
      <w:r w:rsidRPr="00EB68BF">
        <w:rPr>
          <w:rFonts w:cs="Times New Roman"/>
          <w:sz w:val="24"/>
          <w:szCs w:val="24"/>
        </w:rPr>
        <w:t>London, capital and one of the largest city of both England and the United Kingdom, voted most attractive city to work  for overseas worker in a global survey of 3666,000 people, beating New York, Berlin and Barcelona to take the top spot in 2018 (</w:t>
      </w:r>
      <w:r w:rsidR="00B1568F" w:rsidRPr="00EB68BF">
        <w:rPr>
          <w:rFonts w:cs="Times New Roman"/>
          <w:sz w:val="24"/>
          <w:szCs w:val="24"/>
        </w:rPr>
        <w:t xml:space="preserve">Total Jobs ad Boston Consulting Group). </w:t>
      </w:r>
    </w:p>
    <w:p w:rsidR="00B1568F" w:rsidRPr="00EB68BF" w:rsidRDefault="00B1568F" w:rsidP="00B1568F">
      <w:pPr>
        <w:jc w:val="both"/>
        <w:rPr>
          <w:rFonts w:cs="Times New Roman"/>
          <w:sz w:val="24"/>
          <w:szCs w:val="24"/>
        </w:rPr>
      </w:pPr>
      <w:r w:rsidRPr="00EB68BF">
        <w:rPr>
          <w:rFonts w:cs="Times New Roman"/>
          <w:sz w:val="24"/>
          <w:szCs w:val="24"/>
        </w:rPr>
        <w:t xml:space="preserve">However, with Brexit approaching, there are not clear forecasts on the impacts of Brexit on the social, economic and the development of the city. To anticipate the impacts, local authorities (local government) are looking at ways to reduce cost and have more targeted development at borough level. </w:t>
      </w:r>
    </w:p>
    <w:p w:rsidR="00EA2BB1" w:rsidRDefault="00A24132" w:rsidP="00B1568F">
      <w:pPr>
        <w:jc w:val="both"/>
        <w:rPr>
          <w:rFonts w:cs="Times New Roman"/>
          <w:sz w:val="24"/>
          <w:szCs w:val="24"/>
        </w:rPr>
      </w:pPr>
      <w:r w:rsidRPr="00EB68BF">
        <w:rPr>
          <w:rFonts w:cs="Times New Roman"/>
          <w:sz w:val="24"/>
          <w:szCs w:val="24"/>
        </w:rPr>
        <w:t>In order for the stakeholders, the local authorities and the business chambe</w:t>
      </w:r>
      <w:r w:rsidR="00690D4F" w:rsidRPr="00EB68BF">
        <w:rPr>
          <w:rFonts w:cs="Times New Roman"/>
          <w:sz w:val="24"/>
          <w:szCs w:val="24"/>
        </w:rPr>
        <w:t xml:space="preserve">r of commerce to understand the social and economic impacts based on the facilities and </w:t>
      </w:r>
      <w:r w:rsidR="00EA2BB1" w:rsidRPr="00EB68BF">
        <w:rPr>
          <w:rFonts w:cs="Times New Roman"/>
          <w:sz w:val="24"/>
          <w:szCs w:val="24"/>
        </w:rPr>
        <w:t>amenities of</w:t>
      </w:r>
      <w:r w:rsidR="00690D4F" w:rsidRPr="00EB68BF">
        <w:rPr>
          <w:rFonts w:cs="Times New Roman"/>
          <w:sz w:val="24"/>
          <w:szCs w:val="24"/>
        </w:rPr>
        <w:t xml:space="preserve"> certain borough</w:t>
      </w:r>
      <w:r w:rsidR="0076753A">
        <w:rPr>
          <w:rFonts w:cs="Times New Roman"/>
          <w:sz w:val="24"/>
          <w:szCs w:val="24"/>
        </w:rPr>
        <w:t xml:space="preserve"> and how this insights can provide targeting local and business development for London boroughs. </w:t>
      </w:r>
    </w:p>
    <w:p w:rsidR="00A24132" w:rsidRPr="00EB68BF" w:rsidRDefault="00EA2BB1" w:rsidP="00B1568F">
      <w:pPr>
        <w:jc w:val="both"/>
        <w:rPr>
          <w:rFonts w:cs="Times New Roman"/>
          <w:sz w:val="24"/>
          <w:szCs w:val="24"/>
        </w:rPr>
      </w:pPr>
      <w:r>
        <w:rPr>
          <w:rFonts w:cs="Times New Roman"/>
          <w:sz w:val="24"/>
          <w:szCs w:val="24"/>
        </w:rPr>
        <w:t>T</w:t>
      </w:r>
      <w:r w:rsidR="00A24132" w:rsidRPr="00EB68BF">
        <w:rPr>
          <w:rFonts w:cs="Times New Roman"/>
          <w:sz w:val="24"/>
          <w:szCs w:val="24"/>
        </w:rPr>
        <w:t xml:space="preserve">his project </w:t>
      </w:r>
      <w:r>
        <w:rPr>
          <w:rFonts w:cs="Times New Roman"/>
          <w:sz w:val="24"/>
          <w:szCs w:val="24"/>
        </w:rPr>
        <w:t>aims to address this by</w:t>
      </w:r>
      <w:r w:rsidR="00A24132" w:rsidRPr="00EB68BF">
        <w:rPr>
          <w:rFonts w:cs="Times New Roman"/>
          <w:sz w:val="24"/>
          <w:szCs w:val="24"/>
        </w:rPr>
        <w:t xml:space="preserve"> carried out a comparative studies </w:t>
      </w:r>
      <w:r w:rsidR="00EB68BF" w:rsidRPr="00EB68BF">
        <w:rPr>
          <w:rFonts w:cs="Times New Roman"/>
          <w:sz w:val="24"/>
          <w:szCs w:val="24"/>
        </w:rPr>
        <w:t xml:space="preserve">on </w:t>
      </w:r>
      <w:r w:rsidR="00EB68BF" w:rsidRPr="00EB68BF">
        <w:rPr>
          <w:rFonts w:cs="Times New Roman"/>
          <w:sz w:val="24"/>
          <w:szCs w:val="24"/>
        </w:rPr>
        <w:t xml:space="preserve">the facilities and </w:t>
      </w:r>
      <w:r w:rsidRPr="00EB68BF">
        <w:rPr>
          <w:rFonts w:cs="Times New Roman"/>
          <w:sz w:val="24"/>
          <w:szCs w:val="24"/>
        </w:rPr>
        <w:t>amenities between</w:t>
      </w:r>
      <w:r w:rsidR="00A24132" w:rsidRPr="00EB68BF">
        <w:rPr>
          <w:rFonts w:cs="Times New Roman"/>
          <w:sz w:val="24"/>
          <w:szCs w:val="24"/>
        </w:rPr>
        <w:t xml:space="preserve"> the two borough</w:t>
      </w:r>
      <w:r w:rsidR="00690D4F" w:rsidRPr="00EB68BF">
        <w:rPr>
          <w:rFonts w:cs="Times New Roman"/>
          <w:sz w:val="24"/>
          <w:szCs w:val="24"/>
        </w:rPr>
        <w:t>s</w:t>
      </w:r>
      <w:r w:rsidR="00A24132" w:rsidRPr="00EB68BF">
        <w:rPr>
          <w:rFonts w:cs="Times New Roman"/>
          <w:sz w:val="24"/>
          <w:szCs w:val="24"/>
        </w:rPr>
        <w:t xml:space="preserve"> with the highest income rate and the lowest in London. </w:t>
      </w:r>
    </w:p>
    <w:p w:rsidR="00690D4F" w:rsidRPr="00EB68BF" w:rsidRDefault="00A24132" w:rsidP="00B1568F">
      <w:pPr>
        <w:jc w:val="both"/>
        <w:rPr>
          <w:rFonts w:cs="Times New Roman"/>
          <w:sz w:val="24"/>
          <w:szCs w:val="24"/>
        </w:rPr>
      </w:pPr>
      <w:r w:rsidRPr="00EB68BF">
        <w:rPr>
          <w:rFonts w:cs="Times New Roman"/>
          <w:sz w:val="24"/>
          <w:szCs w:val="24"/>
        </w:rPr>
        <w:t xml:space="preserve"> </w:t>
      </w:r>
      <w:r w:rsidR="00FF60F9" w:rsidRPr="00EB68BF">
        <w:rPr>
          <w:rFonts w:cs="Times New Roman"/>
          <w:sz w:val="24"/>
          <w:szCs w:val="24"/>
        </w:rPr>
        <w:t xml:space="preserve">In London, there are 32 London boroughs and the City of London. </w:t>
      </w:r>
      <w:r w:rsidR="00690D4F" w:rsidRPr="00EB68BF">
        <w:rPr>
          <w:rFonts w:cs="Times New Roman"/>
          <w:sz w:val="24"/>
          <w:szCs w:val="24"/>
        </w:rPr>
        <w:t xml:space="preserve">Among them, Tower Hamlet have the highest poverty and Bromley has the lowest. </w:t>
      </w:r>
      <w:r w:rsidR="00EB68BF" w:rsidRPr="00EB68BF">
        <w:rPr>
          <w:rFonts w:cs="Times New Roman"/>
          <w:sz w:val="24"/>
          <w:szCs w:val="24"/>
        </w:rPr>
        <w:t xml:space="preserve">Although the data are from 2013/14, the stats remained at the same level. </w:t>
      </w:r>
    </w:p>
    <w:p w:rsidR="00690D4F" w:rsidRDefault="00690D4F" w:rsidP="00B1568F">
      <w:pPr>
        <w:jc w:val="both"/>
        <w:rPr>
          <w:sz w:val="24"/>
          <w:szCs w:val="24"/>
        </w:rPr>
      </w:pPr>
    </w:p>
    <w:p w:rsidR="00FF60F9" w:rsidRPr="00AF4574" w:rsidRDefault="00690D4F" w:rsidP="00B1568F">
      <w:pPr>
        <w:jc w:val="both"/>
        <w:rPr>
          <w:sz w:val="24"/>
          <w:szCs w:val="24"/>
        </w:rPr>
      </w:pPr>
      <w:r>
        <w:rPr>
          <w:noProof/>
          <w:sz w:val="24"/>
          <w:szCs w:val="24"/>
          <w:lang w:eastAsia="en-GB"/>
        </w:rPr>
        <w:drawing>
          <wp:inline distT="0" distB="0" distL="0" distR="0">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r>
        <w:rPr>
          <w:sz w:val="24"/>
          <w:szCs w:val="24"/>
        </w:rPr>
        <w:t xml:space="preserve"> </w:t>
      </w:r>
    </w:p>
    <w:p w:rsidR="00AF4574" w:rsidRPr="00EB68BF" w:rsidRDefault="00EB68BF" w:rsidP="00AF4574">
      <w:pPr>
        <w:rPr>
          <w:rFonts w:cs="Times New Roman"/>
          <w:sz w:val="24"/>
          <w:szCs w:val="24"/>
        </w:rPr>
      </w:pPr>
      <w:r w:rsidRPr="00EB68BF">
        <w:rPr>
          <w:rFonts w:cs="Times New Roman"/>
          <w:sz w:val="24"/>
          <w:szCs w:val="24"/>
        </w:rPr>
        <w:t>Note:</w:t>
      </w:r>
    </w:p>
    <w:p w:rsidR="00EB68BF" w:rsidRDefault="00EB68BF" w:rsidP="00AF4574">
      <w:pPr>
        <w:rPr>
          <w:rFonts w:cs="Times New Roman"/>
          <w:sz w:val="24"/>
          <w:szCs w:val="24"/>
        </w:rPr>
      </w:pPr>
      <w:r w:rsidRPr="00EB68BF">
        <w:rPr>
          <w:rFonts w:cs="Times New Roman"/>
          <w:sz w:val="24"/>
          <w:szCs w:val="24"/>
        </w:rPr>
        <w:t xml:space="preserve">London’s Poverty profile is created by charitable funder, Trust for London, and the independent think tank, New Policy Institute. </w:t>
      </w:r>
    </w:p>
    <w:p w:rsidR="00EB68BF" w:rsidRDefault="00EB68BF">
      <w:pPr>
        <w:rPr>
          <w:rFonts w:cs="Times New Roman"/>
          <w:sz w:val="24"/>
          <w:szCs w:val="24"/>
        </w:rPr>
      </w:pPr>
      <w:r>
        <w:rPr>
          <w:rFonts w:cs="Times New Roman"/>
          <w:sz w:val="24"/>
          <w:szCs w:val="24"/>
        </w:rPr>
        <w:br w:type="page"/>
      </w:r>
    </w:p>
    <w:p w:rsidR="004C1102" w:rsidRPr="001737C4" w:rsidRDefault="004C1102" w:rsidP="00AF4574">
      <w:pPr>
        <w:rPr>
          <w:rFonts w:cs="Times New Roman"/>
          <w:sz w:val="24"/>
          <w:szCs w:val="24"/>
        </w:rPr>
      </w:pPr>
      <w:r w:rsidRPr="001737C4">
        <w:rPr>
          <w:rFonts w:cs="Times New Roman"/>
          <w:b/>
          <w:sz w:val="24"/>
          <w:szCs w:val="24"/>
        </w:rPr>
        <w:lastRenderedPageBreak/>
        <w:t>Questions to answer:</w:t>
      </w:r>
    </w:p>
    <w:p w:rsidR="00EB68BF" w:rsidRPr="001737C4" w:rsidRDefault="004C1102" w:rsidP="004C1102">
      <w:pPr>
        <w:pStyle w:val="ListParagraph"/>
        <w:numPr>
          <w:ilvl w:val="0"/>
          <w:numId w:val="3"/>
        </w:numPr>
        <w:rPr>
          <w:sz w:val="24"/>
          <w:szCs w:val="24"/>
        </w:rPr>
      </w:pPr>
      <w:r w:rsidRPr="001737C4">
        <w:rPr>
          <w:sz w:val="24"/>
          <w:szCs w:val="24"/>
        </w:rPr>
        <w:t>What types of facilities (venues) and amenities are available in the area with different poverty line?</w:t>
      </w:r>
    </w:p>
    <w:p w:rsidR="004C1102" w:rsidRPr="001737C4" w:rsidRDefault="004C1102" w:rsidP="004C1102">
      <w:pPr>
        <w:pStyle w:val="ListParagraph"/>
        <w:numPr>
          <w:ilvl w:val="0"/>
          <w:numId w:val="3"/>
        </w:numPr>
        <w:rPr>
          <w:sz w:val="24"/>
          <w:szCs w:val="24"/>
        </w:rPr>
      </w:pPr>
      <w:r w:rsidRPr="001737C4">
        <w:rPr>
          <w:sz w:val="24"/>
          <w:szCs w:val="24"/>
        </w:rPr>
        <w:t>How venues changing based on the spending power?</w:t>
      </w:r>
    </w:p>
    <w:p w:rsidR="004C1102" w:rsidRPr="001737C4" w:rsidRDefault="004C1102" w:rsidP="004C1102">
      <w:pPr>
        <w:pStyle w:val="ListParagraph"/>
        <w:numPr>
          <w:ilvl w:val="0"/>
          <w:numId w:val="3"/>
        </w:numPr>
        <w:rPr>
          <w:sz w:val="24"/>
          <w:szCs w:val="24"/>
        </w:rPr>
      </w:pPr>
      <w:r w:rsidRPr="001737C4">
        <w:rPr>
          <w:sz w:val="24"/>
          <w:szCs w:val="24"/>
        </w:rPr>
        <w:t>What are the distinctive venues that represent in these boroughs</w:t>
      </w:r>
    </w:p>
    <w:p w:rsidR="004C1102" w:rsidRPr="001737C4" w:rsidRDefault="004C1102" w:rsidP="004C1102">
      <w:pPr>
        <w:pStyle w:val="ListParagraph"/>
        <w:numPr>
          <w:ilvl w:val="0"/>
          <w:numId w:val="3"/>
        </w:numPr>
        <w:rPr>
          <w:sz w:val="24"/>
          <w:szCs w:val="24"/>
        </w:rPr>
      </w:pPr>
      <w:r w:rsidRPr="001737C4">
        <w:rPr>
          <w:sz w:val="24"/>
          <w:szCs w:val="24"/>
        </w:rPr>
        <w:t xml:space="preserve">Suggestions and recommendations of development in these areas. </w:t>
      </w:r>
    </w:p>
    <w:p w:rsidR="009D6BA5" w:rsidRPr="001737C4" w:rsidRDefault="009D6BA5" w:rsidP="009D6BA5">
      <w:pPr>
        <w:rPr>
          <w:sz w:val="24"/>
          <w:szCs w:val="24"/>
        </w:rPr>
      </w:pPr>
    </w:p>
    <w:p w:rsidR="009D6BA5" w:rsidRPr="001737C4" w:rsidRDefault="009D6BA5" w:rsidP="009D6BA5">
      <w:pPr>
        <w:rPr>
          <w:sz w:val="24"/>
          <w:szCs w:val="24"/>
        </w:rPr>
      </w:pPr>
      <w:r w:rsidRPr="001737C4">
        <w:rPr>
          <w:sz w:val="24"/>
          <w:szCs w:val="24"/>
        </w:rPr>
        <w:t xml:space="preserve">By answering the above questions, the findings can be used for the targeting development for the rest of the London Boroughs so that unnecessary development can be avoided and overall budget can be sustained.  </w:t>
      </w:r>
    </w:p>
    <w:p w:rsidR="00F2678C" w:rsidRDefault="00F2678C" w:rsidP="009D6BA5"/>
    <w:p w:rsidR="00F2678C" w:rsidRDefault="00F2678C" w:rsidP="00F2678C">
      <w:pPr>
        <w:pStyle w:val="Heading1"/>
        <w:numPr>
          <w:ilvl w:val="0"/>
          <w:numId w:val="2"/>
        </w:numPr>
      </w:pPr>
      <w:r>
        <w:t xml:space="preserve">Data Descriptions </w:t>
      </w:r>
    </w:p>
    <w:p w:rsidR="001737C4" w:rsidRDefault="001737C4" w:rsidP="001737C4"/>
    <w:p w:rsidR="00AC6ECE" w:rsidRDefault="00AC6ECE" w:rsidP="001737C4">
      <w:pPr>
        <w:rPr>
          <w:sz w:val="24"/>
          <w:szCs w:val="24"/>
        </w:rPr>
      </w:pPr>
      <w:r w:rsidRPr="00AC6ECE">
        <w:rPr>
          <w:sz w:val="24"/>
          <w:szCs w:val="24"/>
        </w:rPr>
        <w:t xml:space="preserve">The data </w:t>
      </w:r>
      <w:r>
        <w:rPr>
          <w:sz w:val="24"/>
          <w:szCs w:val="24"/>
        </w:rPr>
        <w:t>folder for this project will consists the following data set:</w:t>
      </w:r>
    </w:p>
    <w:p w:rsidR="00AC6ECE" w:rsidRPr="00AC6ECE" w:rsidRDefault="00AC6ECE" w:rsidP="001737C4">
      <w:pPr>
        <w:rPr>
          <w:sz w:val="24"/>
          <w:szCs w:val="24"/>
        </w:rPr>
      </w:pPr>
      <w:bookmarkStart w:id="0" w:name="_GoBack"/>
      <w:bookmarkEnd w:id="0"/>
    </w:p>
    <w:p w:rsidR="001737C4" w:rsidRPr="001737C4" w:rsidRDefault="001737C4" w:rsidP="001737C4"/>
    <w:sectPr w:rsidR="001737C4" w:rsidRPr="001737C4" w:rsidSect="002E5629">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A1D" w:rsidRDefault="00592A1D" w:rsidP="002E5629">
      <w:pPr>
        <w:spacing w:after="0" w:line="240" w:lineRule="auto"/>
      </w:pPr>
      <w:r>
        <w:separator/>
      </w:r>
    </w:p>
  </w:endnote>
  <w:endnote w:type="continuationSeparator" w:id="0">
    <w:p w:rsidR="00592A1D" w:rsidRDefault="00592A1D"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062194"/>
      <w:docPartObj>
        <w:docPartGallery w:val="Page Numbers (Bottom of Page)"/>
        <w:docPartUnique/>
      </w:docPartObj>
    </w:sdtPr>
    <w:sdtEndPr>
      <w:rPr>
        <w:noProof/>
      </w:rPr>
    </w:sdtEndPr>
    <w:sdtContent>
      <w:p w:rsidR="002E5629" w:rsidRDefault="002E5629">
        <w:pPr>
          <w:pStyle w:val="Footer"/>
          <w:jc w:val="right"/>
        </w:pPr>
        <w:r>
          <w:fldChar w:fldCharType="begin"/>
        </w:r>
        <w:r>
          <w:instrText xml:space="preserve"> PAGE   \* MERGEFORMAT </w:instrText>
        </w:r>
        <w:r>
          <w:fldChar w:fldCharType="separate"/>
        </w:r>
        <w:r w:rsidR="00AC6ECE">
          <w:rPr>
            <w:noProof/>
          </w:rPr>
          <w:t>4</w:t>
        </w:r>
        <w:r>
          <w:rPr>
            <w:noProof/>
          </w:rPr>
          <w:fldChar w:fldCharType="end"/>
        </w:r>
      </w:p>
    </w:sdtContent>
  </w:sdt>
  <w:p w:rsidR="002E5629" w:rsidRDefault="002E56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A1D" w:rsidRDefault="00592A1D" w:rsidP="002E5629">
      <w:pPr>
        <w:spacing w:after="0" w:line="240" w:lineRule="auto"/>
      </w:pPr>
      <w:r>
        <w:separator/>
      </w:r>
    </w:p>
  </w:footnote>
  <w:footnote w:type="continuationSeparator" w:id="0">
    <w:p w:rsidR="00592A1D" w:rsidRDefault="00592A1D" w:rsidP="002E56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F3BD0"/>
    <w:multiLevelType w:val="hybridMultilevel"/>
    <w:tmpl w:val="9DB6F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2A1E68"/>
    <w:multiLevelType w:val="hybridMultilevel"/>
    <w:tmpl w:val="62B2B3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CE3420"/>
    <w:multiLevelType w:val="hybridMultilevel"/>
    <w:tmpl w:val="C9148F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94D"/>
    <w:rsid w:val="000D13AD"/>
    <w:rsid w:val="001737C4"/>
    <w:rsid w:val="002619D4"/>
    <w:rsid w:val="002E5629"/>
    <w:rsid w:val="004C1102"/>
    <w:rsid w:val="0051794D"/>
    <w:rsid w:val="00520DAA"/>
    <w:rsid w:val="00592A1D"/>
    <w:rsid w:val="00690D4F"/>
    <w:rsid w:val="0076753A"/>
    <w:rsid w:val="009207A4"/>
    <w:rsid w:val="009D6BA5"/>
    <w:rsid w:val="00A24132"/>
    <w:rsid w:val="00AC6ECE"/>
    <w:rsid w:val="00AF4574"/>
    <w:rsid w:val="00B1568F"/>
    <w:rsid w:val="00EA2BB1"/>
    <w:rsid w:val="00EB68BF"/>
    <w:rsid w:val="00F2678C"/>
    <w:rsid w:val="00FF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45847-205B-4810-8F65-278515D9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629"/>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5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5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629"/>
  </w:style>
  <w:style w:type="paragraph" w:styleId="Footer">
    <w:name w:val="footer"/>
    <w:basedOn w:val="Normal"/>
    <w:link w:val="FooterChar"/>
    <w:uiPriority w:val="99"/>
    <w:unhideWhenUsed/>
    <w:rsid w:val="002E5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629"/>
  </w:style>
  <w:style w:type="paragraph" w:styleId="ListParagraph">
    <w:name w:val="List Paragraph"/>
    <w:basedOn w:val="Normal"/>
    <w:uiPriority w:val="34"/>
    <w:qFormat/>
    <w:rsid w:val="002E5629"/>
    <w:pPr>
      <w:ind w:left="720"/>
      <w:contextualSpacing/>
    </w:pPr>
  </w:style>
  <w:style w:type="character" w:customStyle="1" w:styleId="Heading1Char">
    <w:name w:val="Heading 1 Char"/>
    <w:basedOn w:val="DefaultParagraphFont"/>
    <w:link w:val="Heading1"/>
    <w:uiPriority w:val="9"/>
    <w:rsid w:val="002E5629"/>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sinweelee@gmail.com</dc:creator>
  <cp:keywords/>
  <dc:description/>
  <cp:lastModifiedBy>sinweelee@gmail.com</cp:lastModifiedBy>
  <cp:revision>11</cp:revision>
  <dcterms:created xsi:type="dcterms:W3CDTF">2019-03-11T10:29:00Z</dcterms:created>
  <dcterms:modified xsi:type="dcterms:W3CDTF">2019-03-11T12:19:00Z</dcterms:modified>
</cp:coreProperties>
</file>