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4FC" w14:textId="77777777" w:rsidR="00D01D0D" w:rsidRDefault="00D01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3"/>
        <w:tblW w:w="101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"/>
        <w:gridCol w:w="1418"/>
        <w:gridCol w:w="425"/>
        <w:gridCol w:w="2269"/>
        <w:gridCol w:w="2410"/>
        <w:gridCol w:w="1417"/>
        <w:gridCol w:w="1422"/>
        <w:gridCol w:w="704"/>
      </w:tblGrid>
      <w:tr w:rsidR="00D01D0D" w14:paraId="126D4FC3" w14:textId="77777777">
        <w:trPr>
          <w:cantSplit/>
          <w:trHeight w:val="893"/>
          <w:jc w:val="center"/>
        </w:trPr>
        <w:tc>
          <w:tcPr>
            <w:tcW w:w="107" w:type="dxa"/>
          </w:tcPr>
          <w:p w14:paraId="22C1CAA4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7F87A90D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B42D5A" wp14:editId="283CBED2">
                  <wp:extent cx="885825" cy="100965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D0D" w14:paraId="0A365F60" w14:textId="77777777">
        <w:trPr>
          <w:cantSplit/>
          <w:trHeight w:val="527"/>
          <w:jc w:val="center"/>
        </w:trPr>
        <w:tc>
          <w:tcPr>
            <w:tcW w:w="107" w:type="dxa"/>
          </w:tcPr>
          <w:p w14:paraId="06999F05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4E76389D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2866C8E9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D01D0D" w14:paraId="76D13D47" w14:textId="77777777">
        <w:trPr>
          <w:cantSplit/>
          <w:trHeight w:val="893"/>
          <w:jc w:val="center"/>
        </w:trPr>
        <w:tc>
          <w:tcPr>
            <w:tcW w:w="107" w:type="dxa"/>
          </w:tcPr>
          <w:p w14:paraId="62F59959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0308E35F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0707668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14:paraId="41F58A5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14:paraId="03C9CE2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14:paraId="6FF7219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D01D0D" w14:paraId="49E8FD5B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5428C44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AFFB363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7E91A8A4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14:paraId="34FF86F4" w14:textId="77777777" w:rsidR="00D01D0D" w:rsidRDefault="00D01D0D">
            <w:pPr>
              <w:widowControl w:val="0"/>
            </w:pPr>
          </w:p>
        </w:tc>
      </w:tr>
      <w:tr w:rsidR="00D01D0D" w14:paraId="35EA3C8A" w14:textId="77777777">
        <w:trPr>
          <w:jc w:val="center"/>
        </w:trPr>
        <w:tc>
          <w:tcPr>
            <w:tcW w:w="6629" w:type="dxa"/>
            <w:gridSpan w:val="5"/>
            <w:vAlign w:val="bottom"/>
          </w:tcPr>
          <w:p w14:paraId="0A4C672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</w:tcBorders>
            <w:vAlign w:val="bottom"/>
          </w:tcPr>
          <w:p w14:paraId="301ED80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A52649A" w14:textId="77777777" w:rsidR="00D01D0D" w:rsidRDefault="00D01D0D">
            <w:pPr>
              <w:widowControl w:val="0"/>
            </w:pPr>
          </w:p>
        </w:tc>
      </w:tr>
      <w:tr w:rsidR="00D01D0D" w14:paraId="0AB3DEEA" w14:textId="77777777">
        <w:trPr>
          <w:jc w:val="center"/>
        </w:trPr>
        <w:tc>
          <w:tcPr>
            <w:tcW w:w="4219" w:type="dxa"/>
            <w:gridSpan w:val="4"/>
            <w:vAlign w:val="bottom"/>
          </w:tcPr>
          <w:p w14:paraId="762156BE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000000"/>
            </w:tcBorders>
            <w:vAlign w:val="bottom"/>
          </w:tcPr>
          <w:p w14:paraId="7809A457" w14:textId="2D1AE535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4F29E69" w14:textId="77777777" w:rsidR="00D01D0D" w:rsidRDefault="00D01D0D">
            <w:pPr>
              <w:widowControl w:val="0"/>
            </w:pPr>
          </w:p>
        </w:tc>
      </w:tr>
      <w:tr w:rsidR="00D01D0D" w14:paraId="59610043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317B7666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6879F4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99878DA" w14:textId="77777777" w:rsidR="00D01D0D" w:rsidRDefault="00D01D0D">
            <w:pPr>
              <w:widowControl w:val="0"/>
            </w:pPr>
          </w:p>
        </w:tc>
      </w:tr>
      <w:tr w:rsidR="00D01D0D" w14:paraId="37AB7439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7953E599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229C27ED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КБ-14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Цифровые технологии обработки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5BB486FD" w14:textId="77777777" w:rsidR="00D01D0D" w:rsidRDefault="00D01D0D">
            <w:pPr>
              <w:widowControl w:val="0"/>
            </w:pPr>
          </w:p>
        </w:tc>
      </w:tr>
      <w:tr w:rsidR="00D01D0D" w14:paraId="00CC2FB4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479680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73BF4303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0B7ACB0C" w14:textId="77777777" w:rsidR="00D01D0D" w:rsidRDefault="00D01D0D">
            <w:pPr>
              <w:widowControl w:val="0"/>
            </w:pPr>
          </w:p>
        </w:tc>
      </w:tr>
      <w:tr w:rsidR="00D01D0D" w14:paraId="10EB00FC" w14:textId="77777777">
        <w:trPr>
          <w:jc w:val="center"/>
        </w:trPr>
        <w:tc>
          <w:tcPr>
            <w:tcW w:w="1950" w:type="dxa"/>
            <w:gridSpan w:val="3"/>
            <w:vAlign w:val="bottom"/>
          </w:tcPr>
          <w:p w14:paraId="344EC38A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bottom w:val="single" w:sz="4" w:space="0" w:color="000000"/>
            </w:tcBorders>
            <w:vAlign w:val="bottom"/>
          </w:tcPr>
          <w:p w14:paraId="4CB052FC" w14:textId="4B56B8F8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36C6853" w14:textId="77777777" w:rsidR="00D01D0D" w:rsidRDefault="00D01D0D">
            <w:pPr>
              <w:widowControl w:val="0"/>
            </w:pPr>
          </w:p>
        </w:tc>
      </w:tr>
    </w:tbl>
    <w:p w14:paraId="22918C4E" w14:textId="77777777" w:rsidR="00D01D0D" w:rsidRDefault="00D01D0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4C04E1F" w14:textId="77777777" w:rsidR="00D01D0D" w:rsidRDefault="00852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Style w:val="aff4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0"/>
      </w:tblGrid>
      <w:tr w:rsidR="00D01D0D" w14:paraId="329C384E" w14:textId="77777777">
        <w:tc>
          <w:tcPr>
            <w:tcW w:w="9570" w:type="dxa"/>
            <w:tcBorders>
              <w:bottom w:val="single" w:sz="4" w:space="0" w:color="000000"/>
            </w:tcBorders>
            <w:vAlign w:val="bottom"/>
          </w:tcPr>
          <w:p w14:paraId="2081E789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01D0D" w14:paraId="6EF5C6FC" w14:textId="77777777">
        <w:tc>
          <w:tcPr>
            <w:tcW w:w="95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28D164" w14:textId="54D01AF4" w:rsidR="00D01D0D" w:rsidRDefault="00CD448C" w:rsidP="00403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«</w:t>
            </w:r>
            <w:r w:rsidR="001A4F74" w:rsidRPr="001A4F74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Настройка SSH и NAT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»</w:t>
            </w:r>
          </w:p>
        </w:tc>
      </w:tr>
    </w:tbl>
    <w:p w14:paraId="65DFB3B2" w14:textId="77777777" w:rsidR="00D01D0D" w:rsidRDefault="00D01D0D">
      <w:pPr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51FDA122" w14:textId="77777777" w:rsidR="00D01D0D" w:rsidRDefault="00D01D0D">
      <w:pPr>
        <w:rPr>
          <w:rFonts w:ascii="Times New Roman" w:eastAsia="Times New Roman" w:hAnsi="Times New Roman" w:cs="Times New Roman"/>
        </w:rPr>
      </w:pPr>
    </w:p>
    <w:tbl>
      <w:tblPr>
        <w:tblStyle w:val="aff5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7"/>
        <w:gridCol w:w="292"/>
        <w:gridCol w:w="1231"/>
        <w:gridCol w:w="431"/>
        <w:gridCol w:w="1764"/>
        <w:gridCol w:w="514"/>
        <w:gridCol w:w="3868"/>
      </w:tblGrid>
      <w:tr w:rsidR="00D01D0D" w14:paraId="0DF291D9" w14:textId="77777777">
        <w:trPr>
          <w:trHeight w:val="194"/>
        </w:trPr>
        <w:tc>
          <w:tcPr>
            <w:tcW w:w="1367" w:type="dxa"/>
          </w:tcPr>
          <w:p w14:paraId="0A1B7DA8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" w:name="_heading=h.1fob9te" w:colFirst="0" w:colLast="0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23" w:type="dxa"/>
            <w:gridSpan w:val="2"/>
            <w:tcBorders>
              <w:bottom w:val="single" w:sz="4" w:space="0" w:color="000000"/>
            </w:tcBorders>
            <w:vAlign w:val="bottom"/>
          </w:tcPr>
          <w:p w14:paraId="5BB0438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14:paraId="141ADC3F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  <w:vAlign w:val="bottom"/>
          </w:tcPr>
          <w:p w14:paraId="658026B0" w14:textId="77777777" w:rsidR="00D01D0D" w:rsidRDefault="00D01D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14:paraId="00592AEC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bottom w:val="single" w:sz="4" w:space="0" w:color="000000"/>
            </w:tcBorders>
            <w:vAlign w:val="bottom"/>
          </w:tcPr>
          <w:p w14:paraId="77D0524F" w14:textId="2C0981E3" w:rsidR="00D01D0D" w:rsidRPr="00403695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403695">
              <w:rPr>
                <w:rFonts w:ascii="Times New Roman" w:eastAsia="Times New Roman" w:hAnsi="Times New Roman" w:cs="Times New Roman"/>
              </w:rPr>
              <w:t>Синицкая Я.В.</w:t>
            </w:r>
          </w:p>
        </w:tc>
      </w:tr>
      <w:tr w:rsidR="00D01D0D" w14:paraId="31400178" w14:textId="77777777">
        <w:trPr>
          <w:trHeight w:val="329"/>
        </w:trPr>
        <w:tc>
          <w:tcPr>
            <w:tcW w:w="1659" w:type="dxa"/>
            <w:gridSpan w:val="2"/>
          </w:tcPr>
          <w:p w14:paraId="2DD1D7F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</w:tcPr>
          <w:p w14:paraId="66573064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3" w:name="_heading=h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14:paraId="39E84A5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1F79AA0E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14:paraId="197D8D84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</w:tcBorders>
          </w:tcPr>
          <w:p w14:paraId="00AABDCD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5" w:name="_heading=h.tyjcwt" w:colFirst="0" w:colLast="0"/>
            <w:bookmarkEnd w:id="5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7F85219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6"/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D01D0D" w14:paraId="467FA386" w14:textId="77777777">
        <w:tc>
          <w:tcPr>
            <w:tcW w:w="1242" w:type="dxa"/>
          </w:tcPr>
          <w:p w14:paraId="3165E699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heading=h.3dy6vkm" w:colFirst="0" w:colLast="0"/>
            <w:bookmarkEnd w:id="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658" w:type="dxa"/>
            <w:tcBorders>
              <w:bottom w:val="single" w:sz="4" w:space="0" w:color="000000"/>
            </w:tcBorders>
          </w:tcPr>
          <w:p w14:paraId="2D4C43E4" w14:textId="4B237308" w:rsidR="00D01D0D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</w:t>
            </w:r>
            <w:r w:rsidR="00403695">
              <w:rPr>
                <w:rFonts w:ascii="Times New Roman" w:eastAsia="Times New Roman" w:hAnsi="Times New Roman" w:cs="Times New Roman"/>
              </w:rPr>
              <w:t>СБО-43-24</w:t>
            </w:r>
          </w:p>
        </w:tc>
        <w:tc>
          <w:tcPr>
            <w:tcW w:w="274" w:type="dxa"/>
          </w:tcPr>
          <w:p w14:paraId="61D540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</w:tcPr>
          <w:p w14:paraId="4D0B9041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" w:name="_heading=h.1t3h5sf" w:colFirst="0" w:colLast="0"/>
            <w:bookmarkEnd w:id="7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</w:tcPr>
          <w:p w14:paraId="4FA9F743" w14:textId="40B42678" w:rsidR="00D01D0D" w:rsidRPr="00403695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403695">
              <w:rPr>
                <w:rFonts w:ascii="Times New Roman" w:eastAsia="Times New Roman" w:hAnsi="Times New Roman" w:cs="Times New Roman"/>
              </w:rPr>
              <w:t>24Б0310</w:t>
            </w:r>
          </w:p>
        </w:tc>
      </w:tr>
    </w:tbl>
    <w:p w14:paraId="29B131E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7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3"/>
        <w:gridCol w:w="1154"/>
        <w:gridCol w:w="237"/>
        <w:gridCol w:w="1700"/>
        <w:gridCol w:w="283"/>
        <w:gridCol w:w="3040"/>
      </w:tblGrid>
      <w:tr w:rsidR="00D01D0D" w14:paraId="60A6C0C7" w14:textId="77777777">
        <w:trPr>
          <w:trHeight w:val="377"/>
        </w:trPr>
        <w:tc>
          <w:tcPr>
            <w:tcW w:w="3053" w:type="dxa"/>
          </w:tcPr>
          <w:p w14:paraId="0DD37BA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8" w:name="_heading=h.4d34og8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 w14:paraId="053B734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14:paraId="54C190A7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20D743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14:paraId="7D387CB1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bottom w:val="single" w:sz="4" w:space="0" w:color="000000"/>
            </w:tcBorders>
          </w:tcPr>
          <w:p w14:paraId="7B149BB7" w14:textId="77777777" w:rsidR="00D01D0D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Ст. П</w:t>
            </w:r>
            <w:r w:rsidR="00852C67">
              <w:rPr>
                <w:rFonts w:ascii="Times New Roman" w:eastAsia="Times New Roman" w:hAnsi="Times New Roman" w:cs="Times New Roman"/>
              </w:rPr>
              <w:t>реподаватель, Акимов Э.М.</w:t>
            </w:r>
          </w:p>
        </w:tc>
      </w:tr>
      <w:tr w:rsidR="00D01D0D" w14:paraId="1288F16E" w14:textId="77777777">
        <w:tc>
          <w:tcPr>
            <w:tcW w:w="3053" w:type="dxa"/>
          </w:tcPr>
          <w:p w14:paraId="783E7186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</w:tcBorders>
          </w:tcPr>
          <w:p w14:paraId="0E961CB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9" w:name="_heading=h.2s8eyo1" w:colFirst="0" w:colLast="0"/>
            <w:bookmarkEnd w:id="9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14:paraId="2FD855D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1962369B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0" w:name="_heading=h.17dp8vu" w:colFirst="0" w:colLast="0"/>
            <w:bookmarkEnd w:id="10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14:paraId="67D5AAC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</w:tcBorders>
          </w:tcPr>
          <w:p w14:paraId="0B067A2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2AA2B279" w14:textId="77777777" w:rsidR="00D01D0D" w:rsidRDefault="00D01D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E9D16" w14:textId="311D4037" w:rsidR="0028180E" w:rsidRDefault="00852C67" w:rsidP="0028180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CD448C" w:rsidRPr="00CD448C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г.</w:t>
      </w:r>
      <w:r w:rsidR="0028180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2D6D2AF" w14:textId="5168FB44" w:rsidR="002C1F13" w:rsidRDefault="000A62C6" w:rsidP="002C1F13">
      <w:pPr>
        <w:pStyle w:val="affa"/>
        <w:rPr>
          <w:lang w:val="en-US"/>
        </w:rPr>
      </w:pPr>
      <w:r>
        <w:lastRenderedPageBreak/>
        <w:t>Цель работы</w:t>
      </w:r>
    </w:p>
    <w:p w14:paraId="26000942" w14:textId="372B3FBC" w:rsidR="005418A6" w:rsidRPr="00880699" w:rsidRDefault="005418A6" w:rsidP="00E4425E">
      <w:pPr>
        <w:pStyle w:val="aff8"/>
      </w:pPr>
      <w:r w:rsidRPr="005418A6">
        <w:t>Обеспечить полную связность между тремя доменами с разными протоколами маршрутизации, настроить безопасный удалённый доступ по SSH и реализовать NAT для выхода всех внутренних сетей в «Интернет» через центральный маршрутизатор Router0.</w:t>
      </w:r>
    </w:p>
    <w:p w14:paraId="4BA02010" w14:textId="784B3202" w:rsidR="00C375F3" w:rsidRPr="00C375F3" w:rsidRDefault="00C375F3" w:rsidP="00C375F3">
      <w:pPr>
        <w:pStyle w:val="affa"/>
        <w:numPr>
          <w:ilvl w:val="0"/>
          <w:numId w:val="4"/>
        </w:numPr>
        <w:rPr>
          <w:lang w:val="en-US"/>
        </w:rPr>
      </w:pPr>
      <w:r>
        <w:t>Начальная топология</w:t>
      </w:r>
    </w:p>
    <w:p w14:paraId="3F3C87B1" w14:textId="0E0FBD60" w:rsidR="00C375F3" w:rsidRPr="00C375F3" w:rsidRDefault="00C375F3" w:rsidP="00C375F3">
      <w:pPr>
        <w:pStyle w:val="aff8"/>
      </w:pPr>
      <w:r w:rsidRPr="00C375F3">
        <w:t xml:space="preserve">В качестве основы была использована сеть, разработанная в практической работе №5, содержащая три автономных домена маршрутизации (RIP, </w:t>
      </w:r>
      <w:proofErr w:type="spellStart"/>
      <w:r w:rsidRPr="00C375F3">
        <w:t>Static</w:t>
      </w:r>
      <w:proofErr w:type="spellEnd"/>
      <w:r w:rsidRPr="00C375F3">
        <w:t>, OSPF), соединённых через центральный маршрутизатор Router0. На этом этапе необходимо было сохранить всю ранее настроенную связность, а затем расширить функционал за счёт безопасного удалённого доступа (SSH) и трансляции сетевых адресов (NAT).</w:t>
      </w:r>
      <w:r>
        <w:t xml:space="preserve"> </w:t>
      </w:r>
      <w:r w:rsidRPr="00C375F3">
        <w:t>Изначальная схема изображена на рис. 1</w:t>
      </w:r>
      <w:r>
        <w:t>.</w:t>
      </w:r>
    </w:p>
    <w:p w14:paraId="0492D048" w14:textId="44C159C5" w:rsidR="000E6562" w:rsidRPr="00C375F3" w:rsidRDefault="005418A6" w:rsidP="00C375F3">
      <w:pPr>
        <w:pStyle w:val="aff8"/>
        <w:ind w:firstLine="0"/>
        <w:jc w:val="center"/>
      </w:pPr>
      <w:r w:rsidRPr="00C375F3">
        <w:rPr>
          <w:noProof/>
        </w:rPr>
        <w:drawing>
          <wp:inline distT="0" distB="0" distL="0" distR="0" wp14:anchorId="09F8B71E" wp14:editId="1464C904">
            <wp:extent cx="4960620" cy="2354903"/>
            <wp:effectExtent l="0" t="0" r="0" b="7620"/>
            <wp:docPr id="18177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116" cy="235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A06" w14:textId="3412A59E" w:rsidR="005418A6" w:rsidRDefault="005418A6" w:rsidP="005418A6">
      <w:pPr>
        <w:pStyle w:val="aff8"/>
        <w:ind w:firstLine="0"/>
        <w:jc w:val="center"/>
      </w:pPr>
      <w:r w:rsidRPr="005418A6">
        <w:t>Рисунок 1</w:t>
      </w:r>
      <w:r>
        <w:rPr>
          <w:lang w:val="en-US"/>
        </w:rPr>
        <w:t>.</w:t>
      </w:r>
      <w:r w:rsidRPr="005418A6">
        <w:t xml:space="preserve"> </w:t>
      </w:r>
      <w:r w:rsidR="00E4425E">
        <w:t>Начальная т</w:t>
      </w:r>
      <w:r w:rsidRPr="005418A6">
        <w:t>опология сети</w:t>
      </w:r>
    </w:p>
    <w:p w14:paraId="26047C5D" w14:textId="286A1530" w:rsidR="00203D30" w:rsidRDefault="00203D30" w:rsidP="00203D30">
      <w:pPr>
        <w:pStyle w:val="affa"/>
        <w:numPr>
          <w:ilvl w:val="0"/>
          <w:numId w:val="4"/>
        </w:numPr>
      </w:pPr>
      <w:r w:rsidRPr="00203D30">
        <w:t>Настройка SSH</w:t>
      </w:r>
    </w:p>
    <w:p w14:paraId="376B4159" w14:textId="77777777" w:rsidR="00203D30" w:rsidRPr="00203D30" w:rsidRDefault="00203D30" w:rsidP="00203D30">
      <w:pPr>
        <w:pStyle w:val="aff8"/>
      </w:pPr>
      <w:r w:rsidRPr="00203D30">
        <w:t>Для обеспечения безопасного удалённого доступа была выполнена конфигурация SSH. На Router0 последовательно выполнены следующие действия:</w:t>
      </w:r>
    </w:p>
    <w:p w14:paraId="28B6D02C" w14:textId="77777777" w:rsidR="00203D30" w:rsidRPr="00203D30" w:rsidRDefault="00203D30" w:rsidP="00203D30">
      <w:pPr>
        <w:pStyle w:val="aff8"/>
        <w:numPr>
          <w:ilvl w:val="0"/>
          <w:numId w:val="7"/>
        </w:numPr>
      </w:pPr>
      <w:r w:rsidRPr="00203D30">
        <w:t>Назначено доменное имя, необходимое для генерации RSA-ключей.</w:t>
      </w:r>
    </w:p>
    <w:p w14:paraId="085CDD7D" w14:textId="77777777" w:rsidR="00203D30" w:rsidRPr="00203D30" w:rsidRDefault="00203D30" w:rsidP="00203D30">
      <w:pPr>
        <w:pStyle w:val="aff8"/>
        <w:numPr>
          <w:ilvl w:val="0"/>
          <w:numId w:val="7"/>
        </w:numPr>
      </w:pPr>
      <w:r w:rsidRPr="00203D30">
        <w:t>Сгенерированы RSA-ключи длиной 1024 бита, обеспечивающие криптографическую защиту.</w:t>
      </w:r>
    </w:p>
    <w:p w14:paraId="6DA9AC0B" w14:textId="77777777" w:rsidR="00203D30" w:rsidRPr="00203D30" w:rsidRDefault="00203D30" w:rsidP="00203D30">
      <w:pPr>
        <w:pStyle w:val="aff8"/>
        <w:numPr>
          <w:ilvl w:val="0"/>
          <w:numId w:val="7"/>
        </w:numPr>
      </w:pPr>
      <w:r w:rsidRPr="00203D30">
        <w:t xml:space="preserve">Создан локальный пользователь </w:t>
      </w:r>
      <w:proofErr w:type="spellStart"/>
      <w:r w:rsidRPr="00203D30">
        <w:t>admin</w:t>
      </w:r>
      <w:proofErr w:type="spellEnd"/>
      <w:r w:rsidRPr="00203D30">
        <w:t xml:space="preserve"> с правами 15 уровня.</w:t>
      </w:r>
    </w:p>
    <w:p w14:paraId="213A2593" w14:textId="77777777" w:rsidR="00203D30" w:rsidRPr="00203D30" w:rsidRDefault="00203D30" w:rsidP="00203D30">
      <w:pPr>
        <w:pStyle w:val="aff8"/>
        <w:numPr>
          <w:ilvl w:val="0"/>
          <w:numId w:val="7"/>
        </w:numPr>
      </w:pPr>
      <w:r w:rsidRPr="00203D30">
        <w:lastRenderedPageBreak/>
        <w:t>Настроены линии VTY для работы только по SSH и аутентификации через локальную базу.</w:t>
      </w:r>
    </w:p>
    <w:p w14:paraId="4EC02A61" w14:textId="77777777" w:rsidR="00203D30" w:rsidRPr="00203D30" w:rsidRDefault="00203D30" w:rsidP="00203D30">
      <w:pPr>
        <w:pStyle w:val="aff8"/>
        <w:numPr>
          <w:ilvl w:val="0"/>
          <w:numId w:val="7"/>
        </w:numPr>
      </w:pPr>
      <w:r w:rsidRPr="00203D30">
        <w:t>Заданы дополнительные параметры безопасности:</w:t>
      </w:r>
    </w:p>
    <w:p w14:paraId="3D26AAFF" w14:textId="77777777" w:rsidR="00203D30" w:rsidRPr="00203D30" w:rsidRDefault="00203D30" w:rsidP="00203D30">
      <w:pPr>
        <w:pStyle w:val="aff8"/>
        <w:numPr>
          <w:ilvl w:val="0"/>
          <w:numId w:val="8"/>
        </w:numPr>
        <w:ind w:left="1276" w:hanging="283"/>
      </w:pPr>
      <w:r w:rsidRPr="00203D30">
        <w:t xml:space="preserve">пароль режима </w:t>
      </w:r>
      <w:proofErr w:type="spellStart"/>
      <w:r w:rsidRPr="00203D30">
        <w:t>enable</w:t>
      </w:r>
      <w:proofErr w:type="spellEnd"/>
      <w:r w:rsidRPr="00203D30">
        <w:t>,</w:t>
      </w:r>
    </w:p>
    <w:p w14:paraId="0F7AD7B9" w14:textId="77777777" w:rsidR="00203D30" w:rsidRPr="00203D30" w:rsidRDefault="00203D30" w:rsidP="00203D30">
      <w:pPr>
        <w:pStyle w:val="aff8"/>
        <w:numPr>
          <w:ilvl w:val="0"/>
          <w:numId w:val="8"/>
        </w:numPr>
        <w:ind w:left="1276" w:hanging="283"/>
      </w:pPr>
      <w:r w:rsidRPr="00203D30">
        <w:t>шифрование паролей,</w:t>
      </w:r>
    </w:p>
    <w:p w14:paraId="76B29AF0" w14:textId="77777777" w:rsidR="00203D30" w:rsidRPr="00203D30" w:rsidRDefault="00203D30" w:rsidP="00203D30">
      <w:pPr>
        <w:pStyle w:val="aff8"/>
        <w:numPr>
          <w:ilvl w:val="0"/>
          <w:numId w:val="8"/>
        </w:numPr>
        <w:ind w:left="1276" w:hanging="283"/>
      </w:pPr>
      <w:r w:rsidRPr="00203D30">
        <w:t xml:space="preserve">приветственное сообщение (MOTD </w:t>
      </w:r>
      <w:proofErr w:type="spellStart"/>
      <w:r w:rsidRPr="00203D30">
        <w:t>banner</w:t>
      </w:r>
      <w:proofErr w:type="spellEnd"/>
      <w:r w:rsidRPr="00203D30">
        <w:t>),</w:t>
      </w:r>
    </w:p>
    <w:p w14:paraId="3CEED503" w14:textId="77777777" w:rsidR="00203D30" w:rsidRPr="00203D30" w:rsidRDefault="00203D30" w:rsidP="00203D30">
      <w:pPr>
        <w:pStyle w:val="aff8"/>
        <w:numPr>
          <w:ilvl w:val="0"/>
          <w:numId w:val="8"/>
        </w:numPr>
        <w:ind w:left="1276" w:hanging="283"/>
      </w:pPr>
      <w:r w:rsidRPr="00203D30">
        <w:t>отключение доменного поиска,</w:t>
      </w:r>
    </w:p>
    <w:p w14:paraId="316E9641" w14:textId="77777777" w:rsidR="00203D30" w:rsidRPr="00203D30" w:rsidRDefault="00203D30" w:rsidP="00203D30">
      <w:pPr>
        <w:pStyle w:val="aff8"/>
        <w:numPr>
          <w:ilvl w:val="0"/>
          <w:numId w:val="8"/>
        </w:numPr>
        <w:ind w:left="1276" w:hanging="283"/>
      </w:pPr>
      <w:r w:rsidRPr="00203D30">
        <w:t>использование SSH версии 2.</w:t>
      </w:r>
    </w:p>
    <w:p w14:paraId="3E273116" w14:textId="6CBD9DEB" w:rsidR="00203D30" w:rsidRPr="00203D30" w:rsidRDefault="00203D30" w:rsidP="00203D30">
      <w:pPr>
        <w:pStyle w:val="aff8"/>
      </w:pPr>
      <w:r w:rsidRPr="00203D30">
        <w:t>Фрагмент конфигурации приведён в листинге 1, а итоговая консольная сессия на рис. 1 (см. рис. 1).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491D" w:rsidRPr="00880699" w14:paraId="578FCECA" w14:textId="77777777" w:rsidTr="00B2491D">
        <w:tc>
          <w:tcPr>
            <w:tcW w:w="9345" w:type="dxa"/>
          </w:tcPr>
          <w:p w14:paraId="59F7E179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R0(config)#crypto key generate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rsa</w:t>
            </w:r>
            <w:proofErr w:type="spellEnd"/>
          </w:p>
          <w:p w14:paraId="1591D1D3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define a domain-name first.</w:t>
            </w:r>
          </w:p>
          <w:p w14:paraId="162B5097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R0(config)#hostname Router0</w:t>
            </w:r>
          </w:p>
          <w:p w14:paraId="16BF6888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Router0(config)#ip domain-name </w:t>
            </w:r>
            <w:proofErr w:type="spellStart"/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company.local</w:t>
            </w:r>
            <w:proofErr w:type="spellEnd"/>
            <w:proofErr w:type="gramEnd"/>
          </w:p>
          <w:p w14:paraId="4819DB4F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Router0(config)#crypto key generate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rsa</w:t>
            </w:r>
            <w:proofErr w:type="spellEnd"/>
          </w:p>
          <w:p w14:paraId="22FF3E7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The name for the keys will be: 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Router0.company.local</w:t>
            </w:r>
            <w:proofErr w:type="gramEnd"/>
          </w:p>
          <w:p w14:paraId="350D249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Choose the size of the key modulus in the range of 360 to 4096 for your</w:t>
            </w:r>
          </w:p>
          <w:p w14:paraId="544287C1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General Purpose Keys. Choosing a key modulus greater than 512 may take</w:t>
            </w:r>
          </w:p>
          <w:p w14:paraId="175EE676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 few minutes.</w:t>
            </w:r>
          </w:p>
          <w:p w14:paraId="2EBBED33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A877712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many bits in the modulus [512]: 1024</w:t>
            </w:r>
          </w:p>
          <w:p w14:paraId="39EFDA8F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Generating 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1024 bit</w:t>
            </w:r>
            <w:proofErr w:type="gram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RSA keys, keys will be non-exportable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...[</w:t>
            </w:r>
            <w:proofErr w:type="gram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OK]</w:t>
            </w:r>
          </w:p>
          <w:p w14:paraId="41A084E1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61678E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Router0(config)#username admin privilege 15 secret SecurePass2025</w:t>
            </w:r>
          </w:p>
          <w:p w14:paraId="6729864B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*Mar 1 0:21:31.293: %SSH-5-ENABLED: SSH 1.99 has been enabled</w:t>
            </w:r>
          </w:p>
          <w:p w14:paraId="3F11CA8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Router0(config)#line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2894853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login local</w:t>
            </w:r>
          </w:p>
          <w:p w14:paraId="64C7BB2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transport input ssh</w:t>
            </w:r>
          </w:p>
          <w:p w14:paraId="5D6423D5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</w:t>
            </w:r>
            <w:proofErr w:type="gram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5BF7998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Router0(config)#enable secret Enable$2025</w:t>
            </w:r>
          </w:p>
          <w:p w14:paraId="7DA8A68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Router0(config)#service password-encryption</w:t>
            </w:r>
          </w:p>
          <w:p w14:paraId="4A09F2AB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Router0(config)#banner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motd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# Authorized access only! #</w:t>
            </w:r>
          </w:p>
          <w:p w14:paraId="7AAF71B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Router0(config)#no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domain-lookup</w:t>
            </w:r>
          </w:p>
          <w:p w14:paraId="4FB1156D" w14:textId="37AB8E3E" w:rsidR="00B2491D" w:rsidRPr="007A0AFE" w:rsidRDefault="007A0AFE" w:rsidP="007A0AFE">
            <w:pPr>
              <w:pStyle w:val="aff8"/>
              <w:ind w:firstLine="0"/>
              <w:rPr>
                <w:lang w:val="en-US"/>
              </w:rPr>
            </w:pPr>
            <w:r w:rsidRPr="007A0AFE">
              <w:rPr>
                <w:bCs w:val="0"/>
                <w:sz w:val="24"/>
                <w:szCs w:val="24"/>
                <w:lang w:val="en-US" w:eastAsia="ru-RU"/>
              </w:rPr>
              <w:t>Router0(config)#ip ssh version 2</w:t>
            </w:r>
          </w:p>
        </w:tc>
      </w:tr>
    </w:tbl>
    <w:p w14:paraId="7D222867" w14:textId="0388B200" w:rsidR="005418A6" w:rsidRDefault="007A0AFE" w:rsidP="00E4425E">
      <w:pPr>
        <w:pStyle w:val="aff8"/>
        <w:spacing w:before="120"/>
        <w:ind w:firstLine="0"/>
        <w:jc w:val="center"/>
        <w:rPr>
          <w:lang w:val="en-US"/>
        </w:rPr>
      </w:pPr>
      <w:r>
        <w:t xml:space="preserve">Листинг 1. Настройка </w:t>
      </w:r>
      <w:r>
        <w:rPr>
          <w:lang w:val="en-US"/>
        </w:rPr>
        <w:t xml:space="preserve">SSH </w:t>
      </w:r>
      <w:r>
        <w:t xml:space="preserve">для </w:t>
      </w:r>
      <w:r>
        <w:rPr>
          <w:lang w:val="en-US"/>
        </w:rPr>
        <w:t>Router0</w:t>
      </w:r>
    </w:p>
    <w:p w14:paraId="213BC6A0" w14:textId="328DAE06" w:rsidR="00AA4387" w:rsidRDefault="00AA4387" w:rsidP="00AA4387">
      <w:pPr>
        <w:pStyle w:val="aff8"/>
        <w:ind w:firstLine="0"/>
        <w:jc w:val="center"/>
        <w:rPr>
          <w:lang w:val="en-US"/>
        </w:rPr>
      </w:pPr>
      <w:r w:rsidRPr="00AA4387">
        <w:rPr>
          <w:noProof/>
        </w:rPr>
        <w:drawing>
          <wp:inline distT="0" distB="0" distL="0" distR="0" wp14:anchorId="0059DF2B" wp14:editId="4BEF3F26">
            <wp:extent cx="2648320" cy="1086002"/>
            <wp:effectExtent l="0" t="0" r="0" b="0"/>
            <wp:docPr id="1201469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9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794" w14:textId="379D1E53" w:rsidR="00AA4387" w:rsidRDefault="00AA4387" w:rsidP="00AA4387">
      <w:pPr>
        <w:pStyle w:val="aff8"/>
        <w:ind w:firstLine="0"/>
        <w:jc w:val="center"/>
      </w:pPr>
      <w:r w:rsidRPr="005418A6">
        <w:t xml:space="preserve">Рисунок </w:t>
      </w:r>
      <w:r w:rsidRPr="00AA4387">
        <w:t>2.</w:t>
      </w:r>
      <w:r w:rsidRPr="005418A6">
        <w:t xml:space="preserve"> </w:t>
      </w:r>
      <w:r>
        <w:t xml:space="preserve">Проверка на </w:t>
      </w:r>
      <w:r>
        <w:rPr>
          <w:lang w:val="en-US"/>
        </w:rPr>
        <w:t>PC</w:t>
      </w:r>
      <w:r w:rsidRPr="00AA4387">
        <w:t xml:space="preserve">0 </w:t>
      </w:r>
      <w:r>
        <w:rPr>
          <w:lang w:val="en-US"/>
        </w:rPr>
        <w:t>SSH</w:t>
      </w:r>
      <w:r w:rsidRPr="00AA4387">
        <w:t xml:space="preserve"> </w:t>
      </w:r>
      <w:r>
        <w:t>подключения</w:t>
      </w:r>
      <w:r w:rsidR="00E4425E" w:rsidRPr="00E4425E">
        <w:t xml:space="preserve"> </w:t>
      </w:r>
      <w:r w:rsidR="00E4425E">
        <w:t xml:space="preserve">к </w:t>
      </w:r>
      <w:r w:rsidR="00E4425E">
        <w:rPr>
          <w:lang w:val="en-US"/>
        </w:rPr>
        <w:t>Router</w:t>
      </w:r>
      <w:r w:rsidR="00E4425E" w:rsidRPr="00E4425E">
        <w:t>1</w:t>
      </w:r>
    </w:p>
    <w:p w14:paraId="20E863C6" w14:textId="1AB1A2C7" w:rsidR="00203D30" w:rsidRDefault="00203D30" w:rsidP="00203D30">
      <w:pPr>
        <w:pStyle w:val="affa"/>
        <w:numPr>
          <w:ilvl w:val="0"/>
          <w:numId w:val="4"/>
        </w:numPr>
      </w:pPr>
      <w:r>
        <w:lastRenderedPageBreak/>
        <w:t xml:space="preserve">Настройка </w:t>
      </w:r>
      <w:r>
        <w:rPr>
          <w:lang w:val="en-US"/>
        </w:rPr>
        <w:t>NAT/PAT</w:t>
      </w:r>
    </w:p>
    <w:p w14:paraId="2CA60D03" w14:textId="010478B8" w:rsidR="00203D30" w:rsidRDefault="00203D30" w:rsidP="00203D30">
      <w:pPr>
        <w:pStyle w:val="aff8"/>
      </w:pPr>
      <w:proofErr w:type="gramStart"/>
      <w:r>
        <w:rPr>
          <w:lang w:val="en-US"/>
        </w:rPr>
        <w:t>NAT</w:t>
      </w:r>
      <w:r w:rsidRPr="00203D30">
        <w:t>(</w:t>
      </w:r>
      <w:proofErr w:type="gramEnd"/>
      <w:r>
        <w:rPr>
          <w:lang w:val="en-US"/>
        </w:rPr>
        <w:t>Network</w:t>
      </w:r>
      <w:r w:rsidRPr="00203D30">
        <w:t xml:space="preserve"> </w:t>
      </w:r>
      <w:r>
        <w:rPr>
          <w:lang w:val="en-US"/>
        </w:rPr>
        <w:t>address</w:t>
      </w:r>
      <w:r w:rsidRPr="00203D30">
        <w:t xml:space="preserve"> </w:t>
      </w:r>
      <w:r>
        <w:rPr>
          <w:lang w:val="en-US"/>
        </w:rPr>
        <w:t>translation</w:t>
      </w:r>
      <w:r w:rsidRPr="00203D30">
        <w:t xml:space="preserve">) </w:t>
      </w:r>
      <w:proofErr w:type="gramStart"/>
      <w:r w:rsidRPr="00203D30">
        <w:t>—  это</w:t>
      </w:r>
      <w:proofErr w:type="gramEnd"/>
      <w:r w:rsidRPr="00203D30">
        <w:t> технология в сетях TCP/IP, которая позволяет одному или нескольким устройствам в локальной (частной) сети использовать один и тот же публичный (внешний) IP-адрес для выхода в Интернет, «маскируя» их приватные адреса и экономя IPv4-адреса.</w:t>
      </w:r>
    </w:p>
    <w:p w14:paraId="17344D57" w14:textId="72AD64A5" w:rsidR="00203D30" w:rsidRDefault="00203D30" w:rsidP="00203D30">
      <w:pPr>
        <w:pStyle w:val="aff8"/>
      </w:pPr>
      <w:r>
        <w:rPr>
          <w:lang w:val="en-US"/>
        </w:rPr>
        <w:t>PAT</w:t>
      </w:r>
      <w:r w:rsidRPr="00203D30">
        <w:t xml:space="preserve"> — </w:t>
      </w:r>
      <w:r>
        <w:t xml:space="preserve">разновидность </w:t>
      </w:r>
      <w:r>
        <w:rPr>
          <w:lang w:val="en-US"/>
        </w:rPr>
        <w:t>NAT</w:t>
      </w:r>
      <w:r w:rsidRPr="00203D30">
        <w:t xml:space="preserve">, </w:t>
      </w:r>
      <w:r>
        <w:t xml:space="preserve">использует один публичный </w:t>
      </w:r>
      <w:r>
        <w:rPr>
          <w:lang w:val="en-US"/>
        </w:rPr>
        <w:t>IP</w:t>
      </w:r>
      <w:r w:rsidRPr="00203D30">
        <w:t xml:space="preserve"> </w:t>
      </w:r>
      <w:r>
        <w:t>для выхода в интернет.</w:t>
      </w:r>
    </w:p>
    <w:p w14:paraId="14D71B7A" w14:textId="6D6CD3B4" w:rsidR="009B57B3" w:rsidRPr="009B57B3" w:rsidRDefault="009B57B3" w:rsidP="00203D30">
      <w:pPr>
        <w:pStyle w:val="aff8"/>
      </w:pPr>
      <w:r w:rsidRPr="009B57B3">
        <w:t xml:space="preserve">Первым шагом была настройка интерфейса Serial0/3/0, который используется как внешняя сторона NAT. Интерфейсу назначен адрес из публичного диапазона, а затем на </w:t>
      </w:r>
      <w:r w:rsidRPr="009B57B3">
        <w:rPr>
          <w:lang w:val="en-US"/>
        </w:rPr>
        <w:t>R</w:t>
      </w:r>
      <w:r w:rsidRPr="009B57B3">
        <w:t xml:space="preserve">0 выполнено сопоставление списка внутренних сетей с этим интерфейсом. Гигабитные интерфейсы, соединённые с локальными доменами, были помечены как </w:t>
      </w:r>
      <w:proofErr w:type="spellStart"/>
      <w:r w:rsidRPr="009B57B3">
        <w:t>ip</w:t>
      </w:r>
      <w:proofErr w:type="spellEnd"/>
      <w:r w:rsidRPr="009B57B3">
        <w:t xml:space="preserve"> </w:t>
      </w:r>
      <w:proofErr w:type="spellStart"/>
      <w:r w:rsidRPr="009B57B3">
        <w:t>nat</w:t>
      </w:r>
      <w:proofErr w:type="spellEnd"/>
      <w:r w:rsidRPr="009B57B3">
        <w:t xml:space="preserve"> </w:t>
      </w:r>
      <w:proofErr w:type="spellStart"/>
      <w:r w:rsidRPr="009B57B3">
        <w:t>inside</w:t>
      </w:r>
      <w:proofErr w:type="spellEnd"/>
      <w:r w:rsidRPr="009B57B3">
        <w:t xml:space="preserve">, а </w:t>
      </w:r>
      <w:proofErr w:type="spellStart"/>
      <w:r w:rsidRPr="009B57B3">
        <w:t>Serial</w:t>
      </w:r>
      <w:proofErr w:type="spellEnd"/>
      <w:r w:rsidRPr="009B57B3">
        <w:t xml:space="preserve"> — как </w:t>
      </w:r>
      <w:proofErr w:type="spellStart"/>
      <w:r w:rsidRPr="009B57B3">
        <w:t>ip</w:t>
      </w:r>
      <w:proofErr w:type="spellEnd"/>
      <w:r w:rsidRPr="009B57B3">
        <w:t xml:space="preserve"> </w:t>
      </w:r>
      <w:proofErr w:type="spellStart"/>
      <w:r w:rsidRPr="009B57B3">
        <w:t>nat</w:t>
      </w:r>
      <w:proofErr w:type="spellEnd"/>
      <w:r w:rsidRPr="009B57B3">
        <w:t xml:space="preserve"> </w:t>
      </w:r>
      <w:proofErr w:type="spellStart"/>
      <w:r w:rsidRPr="009B57B3">
        <w:t>outside</w:t>
      </w:r>
      <w:proofErr w:type="spellEnd"/>
      <w:r w:rsidRPr="009B57B3">
        <w:t>.</w:t>
      </w:r>
    </w:p>
    <w:p w14:paraId="7368C374" w14:textId="2F950CEF" w:rsidR="00AA4387" w:rsidRDefault="004D039D" w:rsidP="00AA4387">
      <w:pPr>
        <w:pStyle w:val="aff8"/>
        <w:ind w:firstLine="0"/>
        <w:jc w:val="center"/>
        <w:rPr>
          <w:lang w:val="en-US"/>
        </w:rPr>
      </w:pPr>
      <w:r w:rsidRPr="004D039D">
        <w:rPr>
          <w:noProof/>
        </w:rPr>
        <w:drawing>
          <wp:inline distT="0" distB="0" distL="0" distR="0" wp14:anchorId="041DF8E1" wp14:editId="2B1F77CC">
            <wp:extent cx="4953000" cy="3734737"/>
            <wp:effectExtent l="0" t="0" r="0" b="0"/>
            <wp:docPr id="91757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7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105" cy="37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6079" w14:textId="307A14F9" w:rsidR="004D039D" w:rsidRPr="00880699" w:rsidRDefault="004D039D" w:rsidP="004D039D">
      <w:pPr>
        <w:pStyle w:val="aff8"/>
        <w:ind w:firstLine="0"/>
        <w:jc w:val="center"/>
      </w:pPr>
      <w:r w:rsidRPr="005418A6">
        <w:t xml:space="preserve">Рисунок </w:t>
      </w:r>
      <w:r w:rsidRPr="004D039D">
        <w:t>3</w:t>
      </w:r>
      <w:r w:rsidRPr="00AA4387">
        <w:t>.</w:t>
      </w:r>
      <w:r w:rsidRPr="005418A6">
        <w:t xml:space="preserve"> </w:t>
      </w:r>
      <w:r>
        <w:t xml:space="preserve">Настройка </w:t>
      </w:r>
      <w:r>
        <w:rPr>
          <w:lang w:val="en-US"/>
        </w:rPr>
        <w:t>Serial</w:t>
      </w:r>
      <w:r w:rsidRPr="004D039D">
        <w:t xml:space="preserve">0/3/0 </w:t>
      </w:r>
      <w:r>
        <w:t xml:space="preserve">на </w:t>
      </w:r>
      <w:r>
        <w:rPr>
          <w:lang w:val="en-US"/>
        </w:rPr>
        <w:t>R</w:t>
      </w:r>
      <w:r w:rsidRPr="00E4425E">
        <w:t>0</w:t>
      </w:r>
      <w:r w:rsidR="00E4425E" w:rsidRPr="00E4425E">
        <w:t xml:space="preserve"> </w:t>
      </w:r>
      <w:r w:rsidR="00E4425E">
        <w:t xml:space="preserve">вместе с </w:t>
      </w:r>
      <w:r w:rsidR="00E4425E">
        <w:rPr>
          <w:lang w:val="en-US"/>
        </w:rPr>
        <w:t>PAT</w:t>
      </w:r>
    </w:p>
    <w:p w14:paraId="49E341CA" w14:textId="79F913C2" w:rsidR="00880699" w:rsidRDefault="00880699" w:rsidP="00880699">
      <w:pPr>
        <w:pStyle w:val="affa"/>
        <w:numPr>
          <w:ilvl w:val="0"/>
          <w:numId w:val="4"/>
        </w:numPr>
      </w:pPr>
      <w:r>
        <w:t xml:space="preserve">Добавление внешнего </w:t>
      </w:r>
      <w:r>
        <w:rPr>
          <w:lang w:val="en-US"/>
        </w:rPr>
        <w:t>ISP</w:t>
      </w:r>
      <w:r>
        <w:t>-маршрутизатора и его настройка</w:t>
      </w:r>
    </w:p>
    <w:p w14:paraId="00EE8236" w14:textId="77777777" w:rsidR="00880699" w:rsidRDefault="00880699" w:rsidP="00880699">
      <w:pPr>
        <w:pStyle w:val="aff8"/>
      </w:pPr>
      <w:r>
        <w:lastRenderedPageBreak/>
        <w:t xml:space="preserve">Так как интерфейс Serial0/3/0 оставался в состоянии </w:t>
      </w:r>
      <w:proofErr w:type="spellStart"/>
      <w:r>
        <w:t>down</w:t>
      </w:r>
      <w:proofErr w:type="spellEnd"/>
      <w:r>
        <w:t>/</w:t>
      </w:r>
      <w:proofErr w:type="spellStart"/>
      <w:r>
        <w:t>down</w:t>
      </w:r>
      <w:proofErr w:type="spellEnd"/>
      <w:r>
        <w:t xml:space="preserve"> без подключения, в топологию был добавлен отдельный маршрутизатор ISP, выполняющий роль провайдера.</w:t>
      </w:r>
    </w:p>
    <w:p w14:paraId="5905FD39" w14:textId="77777777" w:rsidR="00880699" w:rsidRDefault="00880699" w:rsidP="00880699">
      <w:pPr>
        <w:pStyle w:val="aff8"/>
      </w:pPr>
    </w:p>
    <w:p w14:paraId="025C7D20" w14:textId="55D068F8" w:rsidR="00880699" w:rsidRPr="00880699" w:rsidRDefault="00880699" w:rsidP="00880699">
      <w:pPr>
        <w:pStyle w:val="aff8"/>
      </w:pPr>
      <w:r>
        <w:t xml:space="preserve">Соединение между Router0 и ISP выполнено через </w:t>
      </w:r>
      <w:proofErr w:type="spellStart"/>
      <w:r>
        <w:t>Serial</w:t>
      </w:r>
      <w:proofErr w:type="spellEnd"/>
      <w:r>
        <w:t xml:space="preserve"> DCE-кабель, что позволило активировать интерфейс и обеспечить физический уровень связи.</w:t>
      </w:r>
    </w:p>
    <w:p w14:paraId="5C9C5484" w14:textId="51FB81D2" w:rsidR="00E4425E" w:rsidRDefault="00E4425E" w:rsidP="004D039D">
      <w:pPr>
        <w:pStyle w:val="aff8"/>
        <w:ind w:firstLine="0"/>
        <w:jc w:val="center"/>
      </w:pPr>
      <w:r w:rsidRPr="00D20ACE">
        <w:rPr>
          <w:noProof/>
          <w:lang w:val="en-US"/>
        </w:rPr>
        <w:drawing>
          <wp:inline distT="0" distB="0" distL="0" distR="0" wp14:anchorId="38B02CF5" wp14:editId="59B97A69">
            <wp:extent cx="2514951" cy="2743583"/>
            <wp:effectExtent l="0" t="0" r="0" b="0"/>
            <wp:docPr id="72200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3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557E" w14:textId="3A31C742" w:rsidR="00E4425E" w:rsidRPr="00880699" w:rsidRDefault="00E4425E" w:rsidP="00E4425E">
      <w:pPr>
        <w:pStyle w:val="aff8"/>
        <w:ind w:firstLine="0"/>
        <w:jc w:val="center"/>
      </w:pPr>
      <w:r w:rsidRPr="005418A6">
        <w:t xml:space="preserve">Рисунок </w:t>
      </w:r>
      <w:r>
        <w:t>4</w:t>
      </w:r>
      <w:r w:rsidRPr="00AA4387">
        <w:t>.</w:t>
      </w:r>
      <w:r w:rsidRPr="005418A6">
        <w:t xml:space="preserve"> </w:t>
      </w:r>
      <w:r>
        <w:t>Добавление</w:t>
      </w:r>
      <w:r w:rsidRPr="00E4425E">
        <w:t xml:space="preserve"> </w:t>
      </w:r>
      <w:r>
        <w:t xml:space="preserve">роутера </w:t>
      </w:r>
      <w:r>
        <w:rPr>
          <w:lang w:val="en-US"/>
        </w:rPr>
        <w:t>ISP</w:t>
      </w:r>
      <w:r w:rsidRPr="00E4425E">
        <w:t xml:space="preserve"> </w:t>
      </w:r>
      <w:r>
        <w:t>через</w:t>
      </w:r>
      <w:r w:rsidRPr="00E4425E">
        <w:t xml:space="preserve"> </w:t>
      </w:r>
      <w:r>
        <w:rPr>
          <w:lang w:val="en-US"/>
        </w:rPr>
        <w:t>Serial</w:t>
      </w:r>
      <w:r w:rsidRPr="00E4425E">
        <w:t xml:space="preserve"> </w:t>
      </w:r>
      <w:r>
        <w:rPr>
          <w:lang w:val="en-US"/>
        </w:rPr>
        <w:t>DCE</w:t>
      </w:r>
    </w:p>
    <w:p w14:paraId="7FD1B950" w14:textId="43AA572A" w:rsidR="00E4425E" w:rsidRDefault="00E4425E" w:rsidP="00E4425E">
      <w:pPr>
        <w:pStyle w:val="aff8"/>
        <w:ind w:firstLine="0"/>
        <w:jc w:val="center"/>
        <w:rPr>
          <w:lang w:val="en-US"/>
        </w:rPr>
      </w:pPr>
      <w:r w:rsidRPr="00D20ACE">
        <w:rPr>
          <w:noProof/>
          <w:lang w:val="en-US"/>
        </w:rPr>
        <w:drawing>
          <wp:inline distT="0" distB="0" distL="0" distR="0" wp14:anchorId="78DECF14" wp14:editId="207D3F5E">
            <wp:extent cx="5940425" cy="3906520"/>
            <wp:effectExtent l="0" t="0" r="3175" b="0"/>
            <wp:docPr id="58451544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544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F0D8" w14:textId="24FC6737" w:rsidR="00E4425E" w:rsidRDefault="00E4425E" w:rsidP="00E4425E">
      <w:pPr>
        <w:pStyle w:val="aff8"/>
        <w:ind w:firstLine="0"/>
        <w:jc w:val="center"/>
      </w:pPr>
      <w:r w:rsidRPr="005418A6">
        <w:lastRenderedPageBreak/>
        <w:t xml:space="preserve">Рисунок </w:t>
      </w:r>
      <w:r>
        <w:rPr>
          <w:lang w:val="en-US"/>
        </w:rPr>
        <w:t>5</w:t>
      </w:r>
      <w:r w:rsidRPr="00AA4387">
        <w:t>.</w:t>
      </w:r>
      <w:r w:rsidRPr="005418A6">
        <w:t xml:space="preserve"> </w:t>
      </w:r>
      <w:r>
        <w:t xml:space="preserve">Настройка </w:t>
      </w:r>
      <w:r>
        <w:rPr>
          <w:lang w:val="en-US"/>
        </w:rPr>
        <w:t>ISP</w:t>
      </w:r>
      <w:r>
        <w:t xml:space="preserve"> роутера</w:t>
      </w:r>
    </w:p>
    <w:p w14:paraId="4918E61F" w14:textId="77777777" w:rsidR="00880699" w:rsidRPr="00880699" w:rsidRDefault="00880699" w:rsidP="00880699">
      <w:pPr>
        <w:pStyle w:val="aff8"/>
      </w:pPr>
      <w:r w:rsidRPr="00880699">
        <w:t>На маршрутизаторе ISP настроено:</w:t>
      </w:r>
    </w:p>
    <w:p w14:paraId="5B4119C3" w14:textId="77777777" w:rsidR="00880699" w:rsidRPr="00880699" w:rsidRDefault="00880699" w:rsidP="00880699">
      <w:pPr>
        <w:pStyle w:val="aff8"/>
        <w:numPr>
          <w:ilvl w:val="0"/>
          <w:numId w:val="9"/>
        </w:numPr>
      </w:pPr>
      <w:r w:rsidRPr="00880699">
        <w:t xml:space="preserve">Адресация на </w:t>
      </w:r>
      <w:proofErr w:type="spellStart"/>
      <w:r w:rsidRPr="00880699">
        <w:t>Serial</w:t>
      </w:r>
      <w:proofErr w:type="spellEnd"/>
      <w:r w:rsidRPr="00880699">
        <w:t>-интерфейсе, соединённом с Router0.</w:t>
      </w:r>
    </w:p>
    <w:p w14:paraId="6B863A42" w14:textId="77777777" w:rsidR="00880699" w:rsidRPr="00880699" w:rsidRDefault="00880699" w:rsidP="00880699">
      <w:pPr>
        <w:pStyle w:val="aff8"/>
        <w:numPr>
          <w:ilvl w:val="0"/>
          <w:numId w:val="9"/>
        </w:numPr>
      </w:pPr>
      <w:r w:rsidRPr="00880699">
        <w:t xml:space="preserve">Команда </w:t>
      </w:r>
      <w:proofErr w:type="spellStart"/>
      <w:r w:rsidRPr="00880699">
        <w:rPr>
          <w:b/>
        </w:rPr>
        <w:t>clock</w:t>
      </w:r>
      <w:proofErr w:type="spellEnd"/>
      <w:r w:rsidRPr="00880699">
        <w:rPr>
          <w:b/>
        </w:rPr>
        <w:t xml:space="preserve"> </w:t>
      </w:r>
      <w:proofErr w:type="spellStart"/>
      <w:r w:rsidRPr="00880699">
        <w:rPr>
          <w:b/>
        </w:rPr>
        <w:t>rate</w:t>
      </w:r>
      <w:proofErr w:type="spellEnd"/>
      <w:r w:rsidRPr="00880699">
        <w:t>, так как сторона DCE отвечает за тайминг канала.</w:t>
      </w:r>
    </w:p>
    <w:p w14:paraId="1775EFD0" w14:textId="77777777" w:rsidR="00880699" w:rsidRPr="00880699" w:rsidRDefault="00880699" w:rsidP="00880699">
      <w:pPr>
        <w:pStyle w:val="aff8"/>
        <w:numPr>
          <w:ilvl w:val="0"/>
          <w:numId w:val="9"/>
        </w:numPr>
      </w:pPr>
      <w:r w:rsidRPr="00880699">
        <w:t xml:space="preserve">(Опционально) </w:t>
      </w:r>
      <w:proofErr w:type="spellStart"/>
      <w:r w:rsidRPr="00880699">
        <w:t>Loopback</w:t>
      </w:r>
      <w:proofErr w:type="spellEnd"/>
      <w:r w:rsidRPr="00880699">
        <w:t>-интерфейс, имитирующий внешний интернет-ресурс (например, 8.8.8.8).</w:t>
      </w:r>
    </w:p>
    <w:p w14:paraId="3B3837F8" w14:textId="4700A248" w:rsidR="00880699" w:rsidRDefault="00880699" w:rsidP="00880699">
      <w:pPr>
        <w:pStyle w:val="aff8"/>
        <w:numPr>
          <w:ilvl w:val="0"/>
          <w:numId w:val="9"/>
        </w:numPr>
      </w:pPr>
      <w:r w:rsidRPr="00880699">
        <w:t>Маршрут по умолчанию в сторону Router0 для возврата трафика.</w:t>
      </w:r>
    </w:p>
    <w:p w14:paraId="6F4182E0" w14:textId="7692E0EF" w:rsidR="00880699" w:rsidRDefault="00880699" w:rsidP="00880699">
      <w:pPr>
        <w:pStyle w:val="affa"/>
        <w:numPr>
          <w:ilvl w:val="0"/>
          <w:numId w:val="9"/>
        </w:numPr>
      </w:pPr>
      <w:r>
        <w:t>Проверка сети</w:t>
      </w:r>
    </w:p>
    <w:p w14:paraId="62737772" w14:textId="57387DC8" w:rsidR="00880699" w:rsidRPr="00880699" w:rsidRDefault="00880699" w:rsidP="00880699">
      <w:pPr>
        <w:pStyle w:val="aff8"/>
      </w:pPr>
      <w:r w:rsidRPr="00880699">
        <w:t xml:space="preserve">Для подтверждения работоспособности NAT с одного из внутренних ПК был выполнен </w:t>
      </w:r>
      <w:proofErr w:type="spellStart"/>
      <w:r w:rsidRPr="00880699">
        <w:t>ping</w:t>
      </w:r>
      <w:proofErr w:type="spellEnd"/>
      <w:r w:rsidRPr="00880699">
        <w:t xml:space="preserve"> до внешнего адреса. На данном этапе ответы могут отсутствовать, однако важно, что пакеты проходят через Router0 и достигают ISP.</w:t>
      </w:r>
    </w:p>
    <w:p w14:paraId="05FCE1AF" w14:textId="4DD4D530" w:rsidR="00E4425E" w:rsidRDefault="00E4425E" w:rsidP="004D039D">
      <w:pPr>
        <w:pStyle w:val="aff8"/>
        <w:ind w:firstLine="0"/>
        <w:jc w:val="center"/>
      </w:pPr>
      <w:r w:rsidRPr="00D20ACE">
        <w:rPr>
          <w:noProof/>
        </w:rPr>
        <w:drawing>
          <wp:inline distT="0" distB="0" distL="0" distR="0" wp14:anchorId="790364B5" wp14:editId="123B5E88">
            <wp:extent cx="5010849" cy="1829055"/>
            <wp:effectExtent l="0" t="0" r="0" b="0"/>
            <wp:docPr id="26712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0E68" w14:textId="004008B3" w:rsidR="00297FA1" w:rsidRDefault="00297FA1" w:rsidP="00297FA1">
      <w:pPr>
        <w:pStyle w:val="aff8"/>
        <w:ind w:firstLine="0"/>
        <w:jc w:val="center"/>
      </w:pPr>
      <w:r w:rsidRPr="005418A6">
        <w:t xml:space="preserve">Рисунок </w:t>
      </w:r>
      <w:r>
        <w:t>6</w:t>
      </w:r>
      <w:r w:rsidRPr="00AA4387">
        <w:t>.</w:t>
      </w:r>
      <w:r w:rsidRPr="005418A6">
        <w:t xml:space="preserve"> </w:t>
      </w:r>
      <w:r>
        <w:t xml:space="preserve">Проверка через </w:t>
      </w:r>
      <w:r>
        <w:rPr>
          <w:lang w:val="en-US"/>
        </w:rPr>
        <w:t>ping</w:t>
      </w:r>
    </w:p>
    <w:p w14:paraId="09FED4A7" w14:textId="51D41B18" w:rsidR="00880699" w:rsidRPr="00880699" w:rsidRDefault="00880699" w:rsidP="00880699">
      <w:pPr>
        <w:pStyle w:val="aff8"/>
      </w:pPr>
      <w:r w:rsidRPr="00880699">
        <w:t>На Router0 был добавлен</w:t>
      </w:r>
      <w:r>
        <w:t xml:space="preserve"> статический</w:t>
      </w:r>
      <w:r w:rsidRPr="00880699">
        <w:t xml:space="preserve"> маршрут по умолчанию</w:t>
      </w:r>
      <w:r>
        <w:t>.</w:t>
      </w:r>
    </w:p>
    <w:p w14:paraId="2CB1D0FA" w14:textId="625909A0" w:rsidR="00A35264" w:rsidRDefault="00A35264" w:rsidP="004D039D">
      <w:pPr>
        <w:pStyle w:val="aff8"/>
        <w:ind w:firstLine="0"/>
        <w:jc w:val="center"/>
        <w:rPr>
          <w:lang w:val="en-US"/>
        </w:rPr>
      </w:pPr>
      <w:r w:rsidRPr="00A35264">
        <w:rPr>
          <w:noProof/>
        </w:rPr>
        <w:drawing>
          <wp:inline distT="0" distB="0" distL="0" distR="0" wp14:anchorId="0CD326FB" wp14:editId="54B4552D">
            <wp:extent cx="5940425" cy="434340"/>
            <wp:effectExtent l="0" t="0" r="3175" b="3810"/>
            <wp:docPr id="36397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3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2114" w14:textId="215BFEB8" w:rsidR="00D20ACE" w:rsidRPr="00297FA1" w:rsidRDefault="00297FA1" w:rsidP="00297FA1">
      <w:pPr>
        <w:pStyle w:val="aff8"/>
        <w:ind w:firstLine="0"/>
        <w:jc w:val="center"/>
      </w:pPr>
      <w:r w:rsidRPr="005418A6">
        <w:t xml:space="preserve">Рисунок </w:t>
      </w:r>
      <w:r>
        <w:rPr>
          <w:lang w:val="en-US"/>
        </w:rPr>
        <w:t>7</w:t>
      </w:r>
      <w:r w:rsidRPr="00AA4387">
        <w:t>.</w:t>
      </w:r>
      <w:r w:rsidRPr="005418A6">
        <w:t xml:space="preserve"> </w:t>
      </w:r>
      <w:r>
        <w:t>Добавление статического маршрута</w:t>
      </w:r>
    </w:p>
    <w:p w14:paraId="4F384B80" w14:textId="6F022BCF" w:rsidR="00D20ACE" w:rsidRDefault="00D20ACE" w:rsidP="00AA4387">
      <w:pPr>
        <w:pStyle w:val="aff8"/>
        <w:ind w:firstLine="0"/>
        <w:jc w:val="center"/>
      </w:pPr>
      <w:r w:rsidRPr="00D20ACE">
        <w:rPr>
          <w:noProof/>
          <w:lang w:val="en-US"/>
        </w:rPr>
        <w:drawing>
          <wp:inline distT="0" distB="0" distL="0" distR="0" wp14:anchorId="41578E39" wp14:editId="0B0D8961">
            <wp:extent cx="4379594" cy="1545268"/>
            <wp:effectExtent l="0" t="0" r="2540" b="0"/>
            <wp:docPr id="65873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4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7" cy="15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CDE" w14:textId="72D8A48C" w:rsidR="00297FA1" w:rsidRPr="00297FA1" w:rsidRDefault="00297FA1" w:rsidP="00297FA1">
      <w:pPr>
        <w:pStyle w:val="aff8"/>
        <w:ind w:firstLine="0"/>
        <w:jc w:val="center"/>
      </w:pPr>
      <w:r w:rsidRPr="005418A6">
        <w:t xml:space="preserve">Рисунок </w:t>
      </w:r>
      <w:r>
        <w:t>8</w:t>
      </w:r>
      <w:r w:rsidRPr="00AA4387">
        <w:t>.</w:t>
      </w:r>
      <w:r w:rsidRPr="005418A6">
        <w:t xml:space="preserve"> </w:t>
      </w:r>
      <w:r>
        <w:t>Успешная проверка</w:t>
      </w:r>
    </w:p>
    <w:p w14:paraId="50B5E0C4" w14:textId="2E02FF65" w:rsidR="00297FA1" w:rsidRDefault="00297FA1" w:rsidP="00AA4387">
      <w:pPr>
        <w:pStyle w:val="aff8"/>
        <w:ind w:firstLine="0"/>
        <w:jc w:val="center"/>
      </w:pPr>
      <w:r w:rsidRPr="00297FA1">
        <w:rPr>
          <w:noProof/>
          <w:lang w:val="en-US"/>
        </w:rPr>
        <w:lastRenderedPageBreak/>
        <w:drawing>
          <wp:inline distT="0" distB="0" distL="0" distR="0" wp14:anchorId="440C97F6" wp14:editId="322EA324">
            <wp:extent cx="5868219" cy="1124107"/>
            <wp:effectExtent l="0" t="0" r="0" b="0"/>
            <wp:docPr id="64305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7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5AA9" w14:textId="47B23CBA" w:rsidR="00297FA1" w:rsidRPr="00297FA1" w:rsidRDefault="00297FA1" w:rsidP="00297FA1">
      <w:pPr>
        <w:pStyle w:val="aff8"/>
        <w:ind w:firstLine="0"/>
        <w:jc w:val="center"/>
        <w:rPr>
          <w:lang w:val="en-US"/>
        </w:rPr>
      </w:pPr>
      <w:r w:rsidRPr="005418A6">
        <w:t xml:space="preserve">Рисунок </w:t>
      </w:r>
      <w:r>
        <w:t>9</w:t>
      </w:r>
      <w:r w:rsidRPr="00AA4387">
        <w:t>.</w:t>
      </w:r>
      <w:r w:rsidRPr="005418A6">
        <w:t xml:space="preserve"> </w:t>
      </w:r>
      <w:r>
        <w:t xml:space="preserve">Динамические записи </w:t>
      </w:r>
      <w:r>
        <w:rPr>
          <w:lang w:val="en-US"/>
        </w:rPr>
        <w:t>PAT</w:t>
      </w:r>
    </w:p>
    <w:p w14:paraId="470A4290" w14:textId="77777777" w:rsidR="00297FA1" w:rsidRPr="00297FA1" w:rsidRDefault="00297FA1" w:rsidP="00AA4387">
      <w:pPr>
        <w:pStyle w:val="aff8"/>
        <w:ind w:firstLine="0"/>
        <w:jc w:val="center"/>
      </w:pPr>
    </w:p>
    <w:sectPr w:rsidR="00297FA1" w:rsidRPr="00297FA1" w:rsidSect="00C14A0D">
      <w:headerReference w:type="first" r:id="rId19"/>
      <w:footerReference w:type="first" r:id="rId20"/>
      <w:pgSz w:w="11906" w:h="16838"/>
      <w:pgMar w:top="1134" w:right="850" w:bottom="1134" w:left="1701" w:header="709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8D4A" w14:textId="77777777" w:rsidR="002D27D5" w:rsidRDefault="002D27D5">
      <w:pPr>
        <w:spacing w:after="0" w:line="240" w:lineRule="auto"/>
      </w:pPr>
      <w:r>
        <w:separator/>
      </w:r>
    </w:p>
  </w:endnote>
  <w:endnote w:type="continuationSeparator" w:id="0">
    <w:p w14:paraId="1178BA7D" w14:textId="77777777" w:rsidR="002D27D5" w:rsidRDefault="002D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0F8E" w14:textId="77777777" w:rsidR="00D01D0D" w:rsidRDefault="00D0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ECBC" w14:textId="77777777" w:rsidR="002D27D5" w:rsidRDefault="002D27D5">
      <w:pPr>
        <w:spacing w:after="0" w:line="240" w:lineRule="auto"/>
      </w:pPr>
      <w:r>
        <w:separator/>
      </w:r>
    </w:p>
  </w:footnote>
  <w:footnote w:type="continuationSeparator" w:id="0">
    <w:p w14:paraId="0F1740D2" w14:textId="77777777" w:rsidR="002D27D5" w:rsidRDefault="002D2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AF2A" w14:textId="77777777" w:rsidR="00D01D0D" w:rsidRDefault="00D0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0EE"/>
    <w:multiLevelType w:val="hybridMultilevel"/>
    <w:tmpl w:val="4A1ED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711CC"/>
    <w:multiLevelType w:val="hybridMultilevel"/>
    <w:tmpl w:val="81504038"/>
    <w:lvl w:ilvl="0" w:tplc="54941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151413"/>
    <w:multiLevelType w:val="multilevel"/>
    <w:tmpl w:val="BA84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8782C"/>
    <w:multiLevelType w:val="hybridMultilevel"/>
    <w:tmpl w:val="0B4E1C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B63D6E"/>
    <w:multiLevelType w:val="hybridMultilevel"/>
    <w:tmpl w:val="E4DE9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9705E"/>
    <w:multiLevelType w:val="hybridMultilevel"/>
    <w:tmpl w:val="42A87984"/>
    <w:lvl w:ilvl="0" w:tplc="916EC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423000"/>
    <w:multiLevelType w:val="multilevel"/>
    <w:tmpl w:val="643A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013E4"/>
    <w:multiLevelType w:val="hybridMultilevel"/>
    <w:tmpl w:val="D3E0D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1658">
    <w:abstractNumId w:val="1"/>
  </w:num>
  <w:num w:numId="2" w16cid:durableId="1688020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706311">
    <w:abstractNumId w:val="5"/>
  </w:num>
  <w:num w:numId="4" w16cid:durableId="1015577975">
    <w:abstractNumId w:val="7"/>
  </w:num>
  <w:num w:numId="5" w16cid:durableId="985091549">
    <w:abstractNumId w:val="0"/>
  </w:num>
  <w:num w:numId="6" w16cid:durableId="97603162">
    <w:abstractNumId w:val="4"/>
  </w:num>
  <w:num w:numId="7" w16cid:durableId="59788235">
    <w:abstractNumId w:val="2"/>
  </w:num>
  <w:num w:numId="8" w16cid:durableId="434206565">
    <w:abstractNumId w:val="3"/>
  </w:num>
  <w:num w:numId="9" w16cid:durableId="616719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0D"/>
    <w:rsid w:val="000A09F7"/>
    <w:rsid w:val="000A62C6"/>
    <w:rsid w:val="000B0628"/>
    <w:rsid w:val="000E6562"/>
    <w:rsid w:val="001119A7"/>
    <w:rsid w:val="001872F2"/>
    <w:rsid w:val="001907B7"/>
    <w:rsid w:val="001A4F74"/>
    <w:rsid w:val="001A4FB4"/>
    <w:rsid w:val="001A7BBE"/>
    <w:rsid w:val="001D1CE9"/>
    <w:rsid w:val="001D369B"/>
    <w:rsid w:val="002021E7"/>
    <w:rsid w:val="00203D30"/>
    <w:rsid w:val="00214982"/>
    <w:rsid w:val="00223113"/>
    <w:rsid w:val="002424BD"/>
    <w:rsid w:val="0028180E"/>
    <w:rsid w:val="00297FA1"/>
    <w:rsid w:val="002C1F13"/>
    <w:rsid w:val="002D27D5"/>
    <w:rsid w:val="00381330"/>
    <w:rsid w:val="00394C8A"/>
    <w:rsid w:val="003D1C4A"/>
    <w:rsid w:val="00403695"/>
    <w:rsid w:val="004802BF"/>
    <w:rsid w:val="004A3A24"/>
    <w:rsid w:val="004D039D"/>
    <w:rsid w:val="004D1919"/>
    <w:rsid w:val="005418A6"/>
    <w:rsid w:val="00543127"/>
    <w:rsid w:val="00554AE9"/>
    <w:rsid w:val="005A1BDA"/>
    <w:rsid w:val="005D36B4"/>
    <w:rsid w:val="0063620B"/>
    <w:rsid w:val="006400E7"/>
    <w:rsid w:val="00676FD4"/>
    <w:rsid w:val="00721562"/>
    <w:rsid w:val="00764BE4"/>
    <w:rsid w:val="00795459"/>
    <w:rsid w:val="007A0AFE"/>
    <w:rsid w:val="007B052A"/>
    <w:rsid w:val="007B4DD2"/>
    <w:rsid w:val="007D326A"/>
    <w:rsid w:val="007E6248"/>
    <w:rsid w:val="00852C67"/>
    <w:rsid w:val="0086346B"/>
    <w:rsid w:val="00880699"/>
    <w:rsid w:val="00903B34"/>
    <w:rsid w:val="00915280"/>
    <w:rsid w:val="009262CD"/>
    <w:rsid w:val="00941950"/>
    <w:rsid w:val="009439E3"/>
    <w:rsid w:val="009B0295"/>
    <w:rsid w:val="009B57B3"/>
    <w:rsid w:val="009E2982"/>
    <w:rsid w:val="00A25A1A"/>
    <w:rsid w:val="00A35264"/>
    <w:rsid w:val="00A4457E"/>
    <w:rsid w:val="00A704E4"/>
    <w:rsid w:val="00A74949"/>
    <w:rsid w:val="00AA4387"/>
    <w:rsid w:val="00B2491D"/>
    <w:rsid w:val="00B36325"/>
    <w:rsid w:val="00BC3393"/>
    <w:rsid w:val="00BD2B15"/>
    <w:rsid w:val="00C0420C"/>
    <w:rsid w:val="00C14A0D"/>
    <w:rsid w:val="00C37306"/>
    <w:rsid w:val="00C375F3"/>
    <w:rsid w:val="00C47514"/>
    <w:rsid w:val="00C620BD"/>
    <w:rsid w:val="00CB3C67"/>
    <w:rsid w:val="00CD448C"/>
    <w:rsid w:val="00D01D0D"/>
    <w:rsid w:val="00D20ACE"/>
    <w:rsid w:val="00DA2B5A"/>
    <w:rsid w:val="00DC28AA"/>
    <w:rsid w:val="00DD20A3"/>
    <w:rsid w:val="00DE10B8"/>
    <w:rsid w:val="00DE3F16"/>
    <w:rsid w:val="00E056F4"/>
    <w:rsid w:val="00E2783E"/>
    <w:rsid w:val="00E30CF8"/>
    <w:rsid w:val="00E36FD3"/>
    <w:rsid w:val="00E4425E"/>
    <w:rsid w:val="00EC418D"/>
    <w:rsid w:val="00FA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839"/>
  <w15:docId w15:val="{F7F0B706-5934-4D1A-B40A-0E36F64D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6D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3B03BC"/>
  </w:style>
  <w:style w:type="character" w:styleId="a6">
    <w:name w:val="Hyperlink"/>
    <w:basedOn w:val="a0"/>
    <w:uiPriority w:val="99"/>
    <w:unhideWhenUsed/>
    <w:rsid w:val="00A328EA"/>
    <w:rPr>
      <w:color w:val="0000FF"/>
      <w:u w:val="single"/>
    </w:rPr>
  </w:style>
  <w:style w:type="character" w:styleId="a7">
    <w:name w:val="Placeholder Text"/>
    <w:basedOn w:val="a0"/>
    <w:uiPriority w:val="99"/>
    <w:semiHidden/>
    <w:qFormat/>
    <w:rsid w:val="00D45C1A"/>
    <w:rPr>
      <w:color w:val="808080"/>
    </w:rPr>
  </w:style>
  <w:style w:type="character" w:customStyle="1" w:styleId="a8">
    <w:name w:val="Текст концевой сноски Знак"/>
    <w:basedOn w:val="a0"/>
    <w:link w:val="a9"/>
    <w:uiPriority w:val="99"/>
    <w:semiHidden/>
    <w:qFormat/>
    <w:rsid w:val="008D1C1C"/>
    <w:rPr>
      <w:sz w:val="20"/>
      <w:szCs w:val="20"/>
    </w:rPr>
  </w:style>
  <w:style w:type="character" w:customStyle="1" w:styleId="aa">
    <w:name w:val="Символ концевой сноски"/>
    <w:basedOn w:val="a0"/>
    <w:uiPriority w:val="99"/>
    <w:semiHidden/>
    <w:unhideWhenUsed/>
    <w:qFormat/>
    <w:rsid w:val="008D1C1C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sid w:val="006F3266"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sid w:val="006F326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styleId="af0">
    <w:name w:val="Emphasis"/>
    <w:basedOn w:val="a0"/>
    <w:uiPriority w:val="20"/>
    <w:qFormat/>
    <w:rsid w:val="008C45D7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35531E"/>
  </w:style>
  <w:style w:type="character" w:customStyle="1" w:styleId="af3">
    <w:name w:val="Нижний колонтитул Знак"/>
    <w:basedOn w:val="a0"/>
    <w:link w:val="af4"/>
    <w:uiPriority w:val="99"/>
    <w:semiHidden/>
    <w:qFormat/>
    <w:rsid w:val="0035531E"/>
  </w:style>
  <w:style w:type="character" w:customStyle="1" w:styleId="30">
    <w:name w:val="Основной текст 3 Знак"/>
    <w:basedOn w:val="a0"/>
    <w:link w:val="31"/>
    <w:qFormat/>
    <w:rsid w:val="00DC08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6"/>
    <w:qFormat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Без интервала Знак"/>
    <w:basedOn w:val="a0"/>
    <w:link w:val="af8"/>
    <w:uiPriority w:val="1"/>
    <w:qFormat/>
    <w:rsid w:val="00DC0868"/>
    <w:rPr>
      <w:rFonts w:eastAsiaTheme="minorEastAsia"/>
    </w:rPr>
  </w:style>
  <w:style w:type="character" w:styleId="af9">
    <w:name w:val="Strong"/>
    <w:basedOn w:val="a0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Заголовок1"/>
    <w:basedOn w:val="a"/>
    <w:next w:val="af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6">
    <w:name w:val="Body Text"/>
    <w:basedOn w:val="a"/>
    <w:link w:val="af5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"/>
    <w:basedOn w:val="af6"/>
    <w:rPr>
      <w:rFonts w:ascii="PT Astra Serif" w:hAnsi="PT Astra Serif" w:cs="Noto Sans Devanagari"/>
    </w:rPr>
  </w:style>
  <w:style w:type="paragraph" w:styleId="afb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11"/>
  </w:style>
  <w:style w:type="paragraph" w:styleId="afd">
    <w:name w:val="List Paragraph"/>
    <w:basedOn w:val="a"/>
    <w:uiPriority w:val="34"/>
    <w:qFormat/>
    <w:rsid w:val="00196F0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rsid w:val="00B8671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8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paragraph" w:styleId="afe">
    <w:name w:val="Normal (Web)"/>
    <w:basedOn w:val="a"/>
    <w:uiPriority w:val="99"/>
    <w:unhideWhenUsed/>
    <w:qFormat/>
    <w:rsid w:val="004C3A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customStyle="1" w:styleId="aff0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semiHidden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31">
    <w:name w:val="Body Text 3"/>
    <w:basedOn w:val="a"/>
    <w:link w:val="30"/>
    <w:qFormat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 Spacing"/>
    <w:link w:val="af7"/>
    <w:uiPriority w:val="1"/>
    <w:qFormat/>
    <w:rsid w:val="00DC0868"/>
    <w:pPr>
      <w:spacing w:after="0" w:line="240" w:lineRule="auto"/>
    </w:pPr>
    <w:rPr>
      <w:rFonts w:eastAsiaTheme="minorEastAsia"/>
      <w:lang w:eastAsia="en-US"/>
    </w:rPr>
  </w:style>
  <w:style w:type="table" w:styleId="aff1">
    <w:name w:val="Table Grid"/>
    <w:basedOn w:val="a1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f8">
    <w:name w:val="ГОСТ"/>
    <w:basedOn w:val="a"/>
    <w:link w:val="aff9"/>
    <w:qFormat/>
    <w:rsid w:val="00C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f9">
    <w:name w:val="ГОСТ Знак"/>
    <w:basedOn w:val="a0"/>
    <w:link w:val="aff8"/>
    <w:rsid w:val="00C14A0D"/>
    <w:rPr>
      <w:rFonts w:ascii="Times New Roman" w:eastAsia="Times New Roman" w:hAnsi="Times New Roman" w:cs="Times New Roman"/>
      <w:bCs/>
      <w:sz w:val="28"/>
      <w:szCs w:val="28"/>
      <w:lang w:eastAsia="en-US"/>
    </w:rPr>
  </w:style>
  <w:style w:type="paragraph" w:customStyle="1" w:styleId="affa">
    <w:name w:val="ГОСТ ЗАГОЛОВОК"/>
    <w:basedOn w:val="aff8"/>
    <w:next w:val="aff8"/>
    <w:link w:val="affb"/>
    <w:qFormat/>
    <w:rsid w:val="00C14A0D"/>
    <w:pPr>
      <w:ind w:firstLine="0"/>
      <w:jc w:val="center"/>
    </w:pPr>
    <w:rPr>
      <w:b/>
    </w:rPr>
  </w:style>
  <w:style w:type="character" w:customStyle="1" w:styleId="affb">
    <w:name w:val="ГОСТ ЗАГОЛОВОК Знак"/>
    <w:basedOn w:val="aff9"/>
    <w:link w:val="affa"/>
    <w:rsid w:val="00C14A0D"/>
    <w:rPr>
      <w:rFonts w:ascii="Times New Roman" w:eastAsia="Times New Roman" w:hAnsi="Times New Roman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vnm9xfKdz4jJ7jmTCw+h0TkTA==">CgMxLjAyCGguZ2pkZ3hzMgloLjMwajB6bGwyCWguMWZvYjl0ZTIJaC4zem55c2g3MgloLjJldDkycDAyCGgudHlqY3d0MgloLjNkeTZ2a20yCWguMXQzaDVzZjIJaC40ZDM0b2c4MgloLjJzOGV5bzEyCWguMTdkcDh2dTIJaC4zcmRjcmpuOAByITFLbU10U1pDOXlma2lHaGRPVzI5SHZlNXFhNXJCcXRmRg==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4BB448-EACB-46BA-83DD-D6C72A1FA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Яна Синицкая</cp:lastModifiedBy>
  <cp:revision>46</cp:revision>
  <dcterms:created xsi:type="dcterms:W3CDTF">2025-10-16T12:30:00Z</dcterms:created>
  <dcterms:modified xsi:type="dcterms:W3CDTF">2025-12-09T15:30:00Z</dcterms:modified>
</cp:coreProperties>
</file>