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D1A" w:rsidRPr="00DF2D1A" w:rsidRDefault="00DF2D1A" w:rsidP="00DF2D1A">
      <w:pPr>
        <w:pStyle w:val="Tcoveraffiliation"/>
        <w:rPr>
          <w:rFonts w:ascii="Times New Roman" w:hAnsi="Times New Roman"/>
          <w:lang w:val="pt-BR"/>
        </w:rPr>
      </w:pPr>
      <w:r w:rsidRPr="00DF2D1A">
        <w:rPr>
          <w:rFonts w:ascii="Times New Roman" w:hAnsi="Times New Roman"/>
          <w:lang w:val="pt-BR"/>
        </w:rPr>
        <w:t>UNIVERSITATEA POLITEHNICA BUCUREŞTI</w:t>
      </w:r>
    </w:p>
    <w:p w:rsidR="00DF2D1A" w:rsidRPr="00DF2D1A" w:rsidRDefault="00DF2D1A" w:rsidP="00DF2D1A">
      <w:pPr>
        <w:pStyle w:val="Tcoveraffiliation"/>
        <w:rPr>
          <w:rFonts w:ascii="Times New Roman" w:hAnsi="Times New Roman"/>
          <w:lang w:val="pt-BR"/>
        </w:rPr>
      </w:pPr>
      <w:r w:rsidRPr="00DF2D1A">
        <w:rPr>
          <w:rFonts w:ascii="Times New Roman" w:hAnsi="Times New Roman"/>
          <w:lang w:val="pt-BR"/>
        </w:rPr>
        <w:t xml:space="preserve"> FACULTATEA DE AUTOMATICĂ ŞI CALCULATOARE</w:t>
      </w: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tbl>
      <w:tblPr>
        <w:tblW w:w="8880" w:type="dxa"/>
        <w:tblInd w:w="348" w:type="dxa"/>
        <w:tblLook w:val="0000" w:firstRow="0" w:lastRow="0" w:firstColumn="0" w:lastColumn="0" w:noHBand="0" w:noVBand="0"/>
      </w:tblPr>
      <w:tblGrid>
        <w:gridCol w:w="4296"/>
        <w:gridCol w:w="4584"/>
      </w:tblGrid>
      <w:tr w:rsidR="00DF2D1A" w:rsidRPr="00DF2D1A" w:rsidTr="00201558">
        <w:trPr>
          <w:trHeight w:val="1700"/>
        </w:trPr>
        <w:tc>
          <w:tcPr>
            <w:tcW w:w="4296" w:type="dxa"/>
            <w:vAlign w:val="center"/>
          </w:tcPr>
          <w:p w:rsidR="00DF2D1A" w:rsidRPr="00DF2D1A" w:rsidRDefault="00DF2D1A" w:rsidP="00201558">
            <w:pPr>
              <w:rPr>
                <w:rFonts w:ascii="Times New Roman" w:hAnsi="Times New Roman"/>
              </w:rPr>
            </w:pPr>
          </w:p>
          <w:p w:rsidR="00DF2D1A" w:rsidRPr="00DF2D1A" w:rsidRDefault="00DF2D1A" w:rsidP="00201558">
            <w:pPr>
              <w:pStyle w:val="Tcoverlogo"/>
              <w:rPr>
                <w:rFonts w:ascii="Times New Roman" w:hAnsi="Times New Roman"/>
              </w:rPr>
            </w:pPr>
            <w:r w:rsidRPr="00DF2D1A">
              <w:rPr>
                <w:rFonts w:ascii="Times New Roman" w:hAnsi="Times New Roman"/>
                <w:noProof/>
                <w:lang w:eastAsia="en-US"/>
              </w:rPr>
              <w:drawing>
                <wp:inline distT="0" distB="0" distL="0" distR="0" wp14:anchorId="0CCF783C" wp14:editId="0E444F1F">
                  <wp:extent cx="876300" cy="876300"/>
                  <wp:effectExtent l="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584" w:type="dxa"/>
            <w:vAlign w:val="center"/>
          </w:tcPr>
          <w:p w:rsidR="00DF2D1A" w:rsidRPr="00DF2D1A" w:rsidRDefault="00DF2D1A" w:rsidP="00201558">
            <w:pPr>
              <w:pStyle w:val="Tcoverlogo"/>
              <w:rPr>
                <w:rFonts w:ascii="Times New Roman" w:hAnsi="Times New Roman"/>
              </w:rPr>
            </w:pPr>
            <w:r w:rsidRPr="00DF2D1A">
              <w:rPr>
                <w:rFonts w:ascii="Times New Roman" w:hAnsi="Times New Roman"/>
                <w:noProof/>
                <w:lang w:eastAsia="en-US"/>
              </w:rPr>
              <w:drawing>
                <wp:inline distT="0" distB="0" distL="0" distR="0" wp14:anchorId="6D9C0A03" wp14:editId="1639064F">
                  <wp:extent cx="1619250" cy="714375"/>
                  <wp:effectExtent l="0" t="0" r="0" b="0"/>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250" cy="714375"/>
                          </a:xfrm>
                          <a:prstGeom prst="rect">
                            <a:avLst/>
                          </a:prstGeom>
                          <a:noFill/>
                          <a:ln>
                            <a:noFill/>
                          </a:ln>
                        </pic:spPr>
                      </pic:pic>
                    </a:graphicData>
                  </a:graphic>
                </wp:inline>
              </w:drawing>
            </w:r>
          </w:p>
        </w:tc>
      </w:tr>
    </w:tbl>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lang w:val="pt-BR"/>
        </w:rPr>
      </w:pPr>
    </w:p>
    <w:p w:rsidR="00DF2D1A" w:rsidRPr="00DF2D1A" w:rsidRDefault="00DF2D1A" w:rsidP="00DF2D1A">
      <w:pPr>
        <w:rPr>
          <w:rFonts w:ascii="Times New Roman" w:hAnsi="Times New Roman"/>
        </w:rPr>
      </w:pPr>
    </w:p>
    <w:p w:rsidR="00DF2D1A" w:rsidRPr="00DF2D1A" w:rsidRDefault="00DF2D1A" w:rsidP="00DF2D1A">
      <w:pPr>
        <w:jc w:val="center"/>
        <w:rPr>
          <w:rFonts w:ascii="Times New Roman" w:hAnsi="Times New Roman"/>
          <w:lang w:val="pt-BR"/>
        </w:rPr>
      </w:pPr>
      <w:r w:rsidRPr="00DF2D1A">
        <w:rPr>
          <w:rFonts w:ascii="Times New Roman" w:hAnsi="Times New Roman"/>
          <w:sz w:val="48"/>
          <w:lang w:val="pt-BR"/>
        </w:rPr>
        <w:t>Integrarea şi managementul serviciilor</w:t>
      </w:r>
    </w:p>
    <w:p w:rsidR="00DF2D1A" w:rsidRPr="00DF2D1A" w:rsidRDefault="00DF2D1A" w:rsidP="00DF2D1A">
      <w:pPr>
        <w:pStyle w:val="Tcoverprojecttitle"/>
        <w:rPr>
          <w:rFonts w:ascii="Times New Roman" w:hAnsi="Times New Roman"/>
          <w:lang w:val="ro-RO"/>
        </w:rPr>
      </w:pPr>
      <w:r w:rsidRPr="00DF2D1A">
        <w:rPr>
          <w:rFonts w:ascii="Times New Roman" w:hAnsi="Times New Roman"/>
          <w:lang w:val="pt-BR"/>
        </w:rPr>
        <w:t>Holiday Advisor</w:t>
      </w:r>
      <w:r>
        <w:rPr>
          <w:rFonts w:ascii="Times New Roman" w:hAnsi="Times New Roman"/>
          <w:lang w:val="pt-BR"/>
        </w:rPr>
        <w:t xml:space="preserve"> Project – Stage I</w:t>
      </w:r>
    </w:p>
    <w:p w:rsidR="00DF2D1A" w:rsidRPr="00DF2D1A" w:rsidRDefault="00DF2D1A" w:rsidP="00DF2D1A">
      <w:pPr>
        <w:rPr>
          <w:rFonts w:ascii="Times New Roman" w:hAnsi="Times New Roman"/>
        </w:rPr>
      </w:pPr>
    </w:p>
    <w:p w:rsidR="00DF2D1A" w:rsidRPr="00DF2D1A" w:rsidRDefault="00DF2D1A" w:rsidP="00DF2D1A">
      <w:pPr>
        <w:rPr>
          <w:rFonts w:ascii="Times New Roman" w:hAnsi="Times New Roman"/>
        </w:rPr>
      </w:pPr>
    </w:p>
    <w:p w:rsidR="00DF2D1A" w:rsidRPr="00DF2D1A" w:rsidRDefault="00DF2D1A" w:rsidP="00DF2D1A">
      <w:pPr>
        <w:rPr>
          <w:rFonts w:ascii="Times New Roman" w:hAnsi="Times New Roman"/>
        </w:rPr>
      </w:pPr>
    </w:p>
    <w:p w:rsidR="00DF2D1A" w:rsidRPr="00DF2D1A" w:rsidRDefault="00DF2D1A" w:rsidP="00DF2D1A">
      <w:pPr>
        <w:rPr>
          <w:rFonts w:ascii="Times New Roman" w:hAnsi="Times New Roman"/>
        </w:rPr>
      </w:pPr>
    </w:p>
    <w:p w:rsidR="00DF2D1A" w:rsidRPr="00DF2D1A" w:rsidRDefault="00DF2D1A" w:rsidP="00DF2D1A">
      <w:pPr>
        <w:rPr>
          <w:rFonts w:ascii="Times New Roman" w:hAnsi="Times New Roman"/>
        </w:rPr>
      </w:pPr>
    </w:p>
    <w:p w:rsidR="00DF2D1A" w:rsidRPr="00DF2D1A" w:rsidRDefault="00DF2D1A" w:rsidP="00DF2D1A">
      <w:pPr>
        <w:rPr>
          <w:rFonts w:ascii="Times New Roman" w:hAnsi="Times New Roman"/>
        </w:rPr>
      </w:pPr>
    </w:p>
    <w:tbl>
      <w:tblPr>
        <w:tblW w:w="8880" w:type="dxa"/>
        <w:tblInd w:w="348" w:type="dxa"/>
        <w:tblLook w:val="0000" w:firstRow="0" w:lastRow="0" w:firstColumn="0" w:lastColumn="0" w:noHBand="0" w:noVBand="0"/>
      </w:tblPr>
      <w:tblGrid>
        <w:gridCol w:w="4863"/>
        <w:gridCol w:w="4017"/>
      </w:tblGrid>
      <w:tr w:rsidR="00DF2D1A" w:rsidRPr="00DF2D1A" w:rsidTr="00201558">
        <w:trPr>
          <w:trHeight w:val="1700"/>
        </w:trPr>
        <w:tc>
          <w:tcPr>
            <w:tcW w:w="4863" w:type="dxa"/>
          </w:tcPr>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b/>
                <w:sz w:val="28"/>
              </w:rPr>
            </w:pPr>
          </w:p>
        </w:tc>
        <w:tc>
          <w:tcPr>
            <w:tcW w:w="4017" w:type="dxa"/>
          </w:tcPr>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rPr>
            </w:pPr>
          </w:p>
          <w:p w:rsidR="00DF2D1A" w:rsidRPr="00DF2D1A" w:rsidRDefault="00DF2D1A" w:rsidP="00201558">
            <w:pPr>
              <w:pStyle w:val="Tcoverauthor"/>
              <w:rPr>
                <w:rFonts w:ascii="Times New Roman" w:hAnsi="Times New Roman"/>
              </w:rPr>
            </w:pPr>
            <w:r w:rsidRPr="00DF2D1A">
              <w:rPr>
                <w:rFonts w:ascii="Times New Roman" w:hAnsi="Times New Roman"/>
              </w:rPr>
              <w:t>Student</w:t>
            </w:r>
            <w:r>
              <w:rPr>
                <w:rFonts w:ascii="Times New Roman" w:hAnsi="Times New Roman"/>
              </w:rPr>
              <w:t>s</w:t>
            </w:r>
            <w:r w:rsidRPr="00DF2D1A">
              <w:rPr>
                <w:rFonts w:ascii="Times New Roman" w:hAnsi="Times New Roman"/>
              </w:rPr>
              <w:t>:</w:t>
            </w:r>
          </w:p>
          <w:p w:rsidR="00DF2D1A" w:rsidRPr="00DF2D1A" w:rsidRDefault="00DF2D1A" w:rsidP="00201558">
            <w:pPr>
              <w:pStyle w:val="Tcoverauthor"/>
              <w:rPr>
                <w:rFonts w:ascii="Times New Roman" w:hAnsi="Times New Roman"/>
                <w:b w:val="0"/>
                <w:lang w:val="de-DE"/>
              </w:rPr>
            </w:pPr>
            <w:proofErr w:type="spellStart"/>
            <w:r w:rsidRPr="00DF2D1A">
              <w:rPr>
                <w:rFonts w:ascii="Times New Roman" w:hAnsi="Times New Roman"/>
                <w:b w:val="0"/>
              </w:rPr>
              <w:t>Morosan</w:t>
            </w:r>
            <w:proofErr w:type="spellEnd"/>
            <w:r w:rsidRPr="00DF2D1A">
              <w:rPr>
                <w:rFonts w:ascii="Times New Roman" w:hAnsi="Times New Roman"/>
                <w:b w:val="0"/>
              </w:rPr>
              <w:t xml:space="preserve"> Adrian Gabriel</w:t>
            </w:r>
            <w:r>
              <w:rPr>
                <w:rFonts w:ascii="Times New Roman" w:hAnsi="Times New Roman"/>
                <w:b w:val="0"/>
              </w:rPr>
              <w:t>, SSA</w:t>
            </w:r>
            <w:r w:rsidRPr="00DF2D1A">
              <w:rPr>
                <w:rFonts w:ascii="Times New Roman" w:hAnsi="Times New Roman"/>
                <w:b w:val="0"/>
                <w:lang w:val="de-DE"/>
              </w:rPr>
              <w:t xml:space="preserve"> </w:t>
            </w:r>
          </w:p>
          <w:p w:rsidR="00DF2D1A" w:rsidRPr="00DF2D1A" w:rsidRDefault="00DF2D1A" w:rsidP="00201558">
            <w:pPr>
              <w:pStyle w:val="Tcoverauthorname"/>
              <w:rPr>
                <w:rFonts w:ascii="Times New Roman" w:hAnsi="Times New Roman"/>
                <w:lang w:val="de-DE"/>
              </w:rPr>
            </w:pPr>
            <w:r w:rsidRPr="00DF2D1A">
              <w:rPr>
                <w:rFonts w:ascii="Times New Roman" w:hAnsi="Times New Roman"/>
                <w:lang w:val="de-DE"/>
              </w:rPr>
              <w:t>Sinziana Nicolae</w:t>
            </w:r>
            <w:r>
              <w:rPr>
                <w:rFonts w:ascii="Times New Roman" w:hAnsi="Times New Roman"/>
                <w:lang w:val="de-DE"/>
              </w:rPr>
              <w:t>, SSA</w:t>
            </w:r>
          </w:p>
          <w:p w:rsidR="00DF2D1A" w:rsidRPr="00DF2D1A" w:rsidRDefault="00DF2D1A" w:rsidP="00201558">
            <w:pPr>
              <w:pStyle w:val="Tcoverauthorname"/>
              <w:rPr>
                <w:rFonts w:ascii="Times New Roman" w:hAnsi="Times New Roman"/>
                <w:lang w:val="de-DE"/>
              </w:rPr>
            </w:pPr>
            <w:r w:rsidRPr="00DF2D1A">
              <w:rPr>
                <w:rFonts w:ascii="Times New Roman" w:hAnsi="Times New Roman"/>
                <w:lang w:val="de-DE"/>
              </w:rPr>
              <w:t>Radu Ionut Marian</w:t>
            </w:r>
            <w:r>
              <w:rPr>
                <w:rFonts w:ascii="Times New Roman" w:hAnsi="Times New Roman"/>
                <w:lang w:val="de-DE"/>
              </w:rPr>
              <w:t>, SSA</w:t>
            </w:r>
          </w:p>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rPr>
            </w:pPr>
          </w:p>
          <w:p w:rsidR="00DF2D1A" w:rsidRPr="00DF2D1A" w:rsidRDefault="00DF2D1A" w:rsidP="00201558">
            <w:pPr>
              <w:rPr>
                <w:rFonts w:ascii="Times New Roman" w:hAnsi="Times New Roman"/>
                <w:b/>
                <w:sz w:val="28"/>
              </w:rPr>
            </w:pPr>
          </w:p>
        </w:tc>
      </w:tr>
    </w:tbl>
    <w:p w:rsidR="00DF2D1A" w:rsidRDefault="00DF2D1A">
      <w:pPr>
        <w:rPr>
          <w:rFonts w:ascii="Times New Roman" w:hAnsi="Times New Roman"/>
          <w:sz w:val="28"/>
          <w:szCs w:val="28"/>
        </w:rPr>
      </w:pPr>
    </w:p>
    <w:p w:rsidR="00DF2D1A" w:rsidRDefault="00DF2D1A">
      <w:pPr>
        <w:spacing w:after="160" w:line="259" w:lineRule="auto"/>
        <w:rPr>
          <w:rFonts w:ascii="Times New Roman" w:hAnsi="Times New Roman"/>
          <w:sz w:val="28"/>
          <w:szCs w:val="28"/>
        </w:rPr>
      </w:pPr>
      <w:r>
        <w:rPr>
          <w:rFonts w:ascii="Times New Roman" w:hAnsi="Times New Roman"/>
          <w:sz w:val="28"/>
          <w:szCs w:val="28"/>
        </w:rPr>
        <w:br w:type="page"/>
      </w:r>
    </w:p>
    <w:p w:rsidR="00DF2D1A" w:rsidRPr="00DF2D1A" w:rsidRDefault="00DF2D1A" w:rsidP="00DF2D1A">
      <w:pPr>
        <w:numPr>
          <w:ilvl w:val="0"/>
          <w:numId w:val="1"/>
        </w:numPr>
        <w:spacing w:after="240"/>
        <w:textAlignment w:val="baseline"/>
        <w:rPr>
          <w:rFonts w:ascii="Times New Roman" w:hAnsi="Times New Roman"/>
          <w:b/>
          <w:color w:val="000000"/>
          <w:sz w:val="32"/>
          <w:szCs w:val="28"/>
          <w:lang w:eastAsia="en-US"/>
        </w:rPr>
      </w:pPr>
      <w:r w:rsidRPr="00DF2D1A">
        <w:rPr>
          <w:rFonts w:ascii="Times New Roman" w:hAnsi="Times New Roman"/>
          <w:b/>
          <w:color w:val="000000"/>
          <w:sz w:val="32"/>
          <w:szCs w:val="28"/>
          <w:lang w:eastAsia="en-US"/>
        </w:rPr>
        <w:lastRenderedPageBreak/>
        <w:t>Project description. Requirements specification</w:t>
      </w:r>
    </w:p>
    <w:p w:rsidR="00DF2D1A" w:rsidRPr="00DF2D1A" w:rsidRDefault="00DF2D1A" w:rsidP="00DF2D1A">
      <w:pPr>
        <w:spacing w:after="200"/>
        <w:ind w:firstLine="270"/>
        <w:jc w:val="both"/>
        <w:rPr>
          <w:rFonts w:ascii="Times New Roman" w:hAnsi="Times New Roman"/>
          <w:sz w:val="28"/>
          <w:szCs w:val="28"/>
          <w:lang w:eastAsia="en-US"/>
        </w:rPr>
      </w:pPr>
      <w:r w:rsidRPr="00DF2D1A">
        <w:rPr>
          <w:rFonts w:ascii="Times New Roman" w:hAnsi="Times New Roman"/>
          <w:color w:val="000000"/>
          <w:sz w:val="28"/>
          <w:szCs w:val="28"/>
          <w:lang w:eastAsia="en-US"/>
        </w:rPr>
        <w:t>Planning your holiday in advance is a very useful and practiced method which gives the possibility of having a good overview regarding the entire trip highlighting the most important checkpoints. This enables the traveler to accurately plan his vacation and avoid forgetting about some places of interest.</w:t>
      </w:r>
    </w:p>
    <w:p w:rsidR="00DF2D1A" w:rsidRPr="00DF2D1A" w:rsidRDefault="00DF2D1A" w:rsidP="00DF2D1A">
      <w:pPr>
        <w:spacing w:after="200"/>
        <w:ind w:firstLine="270"/>
        <w:jc w:val="both"/>
        <w:rPr>
          <w:rFonts w:ascii="Times New Roman" w:hAnsi="Times New Roman"/>
          <w:sz w:val="28"/>
          <w:szCs w:val="28"/>
          <w:lang w:eastAsia="en-US"/>
        </w:rPr>
      </w:pPr>
      <w:r w:rsidRPr="00DF2D1A">
        <w:rPr>
          <w:rFonts w:ascii="Times New Roman" w:hAnsi="Times New Roman"/>
          <w:color w:val="000000"/>
          <w:sz w:val="28"/>
          <w:szCs w:val="28"/>
          <w:lang w:eastAsia="en-US"/>
        </w:rPr>
        <w:t xml:space="preserve">Holiday Advisor is a solution that aims to offer an interactive service through which the user can very easily and intuitively find different types of locations depending on his preferences. The project integrates three types of external services as follows: </w:t>
      </w:r>
    </w:p>
    <w:p w:rsidR="00DF2D1A" w:rsidRPr="00DF2D1A" w:rsidRDefault="00DF2D1A" w:rsidP="00DF2D1A">
      <w:pPr>
        <w:numPr>
          <w:ilvl w:val="0"/>
          <w:numId w:val="2"/>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IBM Watson Conversation: which creates a virtual assistant / bot responsible with the interaction between the user and the platform.</w:t>
      </w:r>
    </w:p>
    <w:p w:rsidR="00DF2D1A" w:rsidRPr="00DF2D1A" w:rsidRDefault="00DF2D1A" w:rsidP="00DF2D1A">
      <w:pPr>
        <w:numPr>
          <w:ilvl w:val="0"/>
          <w:numId w:val="2"/>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Google Maps: which represents the localization component and through which the checkpoints are identified in the process of holiday planning.</w:t>
      </w:r>
    </w:p>
    <w:p w:rsidR="00DF2D1A" w:rsidRPr="00DF2D1A" w:rsidRDefault="00DF2D1A" w:rsidP="00DF2D1A">
      <w:pPr>
        <w:numPr>
          <w:ilvl w:val="0"/>
          <w:numId w:val="2"/>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Weather API: which gives relevant information about the weather report in a given period enabling the user to better prioritize his schedule.</w:t>
      </w:r>
    </w:p>
    <w:p w:rsidR="00DF2D1A" w:rsidRPr="00DF2D1A" w:rsidRDefault="00DF2D1A" w:rsidP="00DF2D1A">
      <w:pPr>
        <w:spacing w:after="200"/>
        <w:ind w:firstLine="270"/>
        <w:jc w:val="both"/>
        <w:rPr>
          <w:rFonts w:ascii="Times New Roman" w:hAnsi="Times New Roman"/>
          <w:sz w:val="28"/>
          <w:szCs w:val="28"/>
          <w:lang w:eastAsia="en-US"/>
        </w:rPr>
      </w:pPr>
      <w:r w:rsidRPr="00DF2D1A">
        <w:rPr>
          <w:rFonts w:ascii="Times New Roman" w:hAnsi="Times New Roman"/>
          <w:color w:val="000000"/>
          <w:sz w:val="28"/>
          <w:szCs w:val="28"/>
          <w:lang w:eastAsia="en-US"/>
        </w:rPr>
        <w:t>The project will be available as both web and mobile applications with the following list of features:</w:t>
      </w:r>
    </w:p>
    <w:p w:rsidR="00DF2D1A" w:rsidRPr="00DF2D1A" w:rsidRDefault="00DF2D1A" w:rsidP="00DF2D1A">
      <w:pPr>
        <w:numPr>
          <w:ilvl w:val="0"/>
          <w:numId w:val="3"/>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Live chat with a bot through Watson Conversation API</w:t>
      </w:r>
    </w:p>
    <w:p w:rsidR="00DF2D1A" w:rsidRPr="00DF2D1A" w:rsidRDefault="00DF2D1A" w:rsidP="00DF2D1A">
      <w:pPr>
        <w:numPr>
          <w:ilvl w:val="0"/>
          <w:numId w:val="3"/>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 xml:space="preserve">Localization of the desired city </w:t>
      </w:r>
    </w:p>
    <w:p w:rsidR="00DF2D1A" w:rsidRPr="00DF2D1A" w:rsidRDefault="00DF2D1A" w:rsidP="00DF2D1A">
      <w:pPr>
        <w:numPr>
          <w:ilvl w:val="0"/>
          <w:numId w:val="3"/>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 xml:space="preserve">Identification of different types of places of interest classified on different categories and subcategories: tourist attractions (art gallery, museum, zoo, mosque, church), party (bar, night club, casino), eat / drink (cafe, restaurant), shopping (clothing store, convenience store, department store, liquor store, shopping mall, jewelry store, library), accommodation, transportation </w:t>
      </w:r>
    </w:p>
    <w:p w:rsidR="00DF2D1A" w:rsidRPr="00DF2D1A" w:rsidRDefault="00DF2D1A" w:rsidP="00DF2D1A">
      <w:pPr>
        <w:numPr>
          <w:ilvl w:val="0"/>
          <w:numId w:val="3"/>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Display of selected locations on a Google Map</w:t>
      </w:r>
    </w:p>
    <w:p w:rsidR="00DF2D1A" w:rsidRPr="00DF2D1A" w:rsidRDefault="00DF2D1A" w:rsidP="00DF2D1A">
      <w:pPr>
        <w:numPr>
          <w:ilvl w:val="0"/>
          <w:numId w:val="3"/>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Weather forecast information regarding a selected timeframe</w:t>
      </w:r>
    </w:p>
    <w:p w:rsidR="00DF2D1A" w:rsidRPr="00DF2D1A" w:rsidRDefault="00DF2D1A" w:rsidP="00DF2D1A">
      <w:pPr>
        <w:spacing w:after="200"/>
        <w:ind w:firstLine="270"/>
        <w:jc w:val="both"/>
        <w:rPr>
          <w:rFonts w:ascii="Times New Roman" w:hAnsi="Times New Roman"/>
          <w:sz w:val="28"/>
          <w:szCs w:val="28"/>
          <w:lang w:eastAsia="en-US"/>
        </w:rPr>
      </w:pPr>
      <w:r w:rsidRPr="00DF2D1A">
        <w:rPr>
          <w:rFonts w:ascii="Times New Roman" w:hAnsi="Times New Roman"/>
          <w:color w:val="000000"/>
          <w:sz w:val="28"/>
          <w:szCs w:val="28"/>
          <w:lang w:eastAsia="en-US"/>
        </w:rPr>
        <w:t>The service exposed by IBM Watson Conversation API will be capable of handling the response to questions such as:</w:t>
      </w:r>
    </w:p>
    <w:p w:rsidR="00DF2D1A" w:rsidRPr="00DF2D1A" w:rsidRDefault="00DF2D1A" w:rsidP="00DF2D1A">
      <w:pPr>
        <w:numPr>
          <w:ilvl w:val="0"/>
          <w:numId w:val="4"/>
        </w:numPr>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Where do you want to travel? -&gt; city</w:t>
      </w:r>
    </w:p>
    <w:p w:rsidR="00DF2D1A" w:rsidRPr="00DF2D1A" w:rsidRDefault="00DF2D1A" w:rsidP="00DF2D1A">
      <w:pPr>
        <w:numPr>
          <w:ilvl w:val="0"/>
          <w:numId w:val="4"/>
        </w:numPr>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In which period? -&gt; time frame</w:t>
      </w:r>
    </w:p>
    <w:p w:rsidR="00DF2D1A" w:rsidRPr="00DF2D1A" w:rsidRDefault="00DF2D1A" w:rsidP="00DF2D1A">
      <w:pPr>
        <w:numPr>
          <w:ilvl w:val="0"/>
          <w:numId w:val="4"/>
        </w:numPr>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lastRenderedPageBreak/>
        <w:t>How would you like to spend your time? &lt;select category and one / multiple subcategories&gt;</w:t>
      </w:r>
    </w:p>
    <w:p w:rsidR="00DF2D1A" w:rsidRPr="00DF2D1A" w:rsidRDefault="00DF2D1A" w:rsidP="00DF2D1A">
      <w:pPr>
        <w:numPr>
          <w:ilvl w:val="0"/>
          <w:numId w:val="4"/>
        </w:numPr>
        <w:spacing w:after="200"/>
        <w:jc w:val="both"/>
        <w:textAlignment w:val="baseline"/>
        <w:rPr>
          <w:rFonts w:ascii="Times New Roman" w:hAnsi="Times New Roman"/>
          <w:color w:val="000000"/>
          <w:sz w:val="28"/>
          <w:szCs w:val="28"/>
          <w:lang w:eastAsia="en-US"/>
        </w:rPr>
      </w:pPr>
      <w:r w:rsidRPr="00DF2D1A">
        <w:rPr>
          <w:rFonts w:ascii="Times New Roman" w:hAnsi="Times New Roman"/>
          <w:color w:val="000000"/>
          <w:sz w:val="28"/>
          <w:szCs w:val="28"/>
          <w:lang w:eastAsia="en-US"/>
        </w:rPr>
        <w:t>Would you like something more? -&gt; ask for weather forecast</w:t>
      </w:r>
    </w:p>
    <w:p w:rsidR="00DF2D1A" w:rsidRPr="00DF2D1A" w:rsidRDefault="00DF2D1A" w:rsidP="00DF2D1A">
      <w:pPr>
        <w:spacing w:after="200"/>
        <w:ind w:firstLine="270"/>
        <w:jc w:val="both"/>
        <w:rPr>
          <w:rFonts w:ascii="Times New Roman" w:hAnsi="Times New Roman"/>
          <w:sz w:val="28"/>
          <w:szCs w:val="28"/>
          <w:lang w:eastAsia="en-US"/>
        </w:rPr>
      </w:pPr>
      <w:r w:rsidRPr="00DF2D1A">
        <w:rPr>
          <w:rFonts w:ascii="Times New Roman" w:hAnsi="Times New Roman"/>
          <w:color w:val="000000"/>
          <w:sz w:val="28"/>
          <w:szCs w:val="28"/>
          <w:lang w:eastAsia="en-US"/>
        </w:rPr>
        <w:t xml:space="preserve">The following sections will describe the flow of the application and the interaction with the external services (through the BPMN models) and the structure of the internal processes used in the back office (through the </w:t>
      </w:r>
      <w:proofErr w:type="spellStart"/>
      <w:r w:rsidRPr="00DF2D1A">
        <w:rPr>
          <w:rFonts w:ascii="Times New Roman" w:hAnsi="Times New Roman"/>
          <w:color w:val="000000"/>
          <w:sz w:val="28"/>
          <w:szCs w:val="28"/>
          <w:lang w:eastAsia="en-US"/>
        </w:rPr>
        <w:t>SoaML</w:t>
      </w:r>
      <w:proofErr w:type="spellEnd"/>
      <w:r w:rsidRPr="00DF2D1A">
        <w:rPr>
          <w:rFonts w:ascii="Times New Roman" w:hAnsi="Times New Roman"/>
          <w:color w:val="000000"/>
          <w:sz w:val="28"/>
          <w:szCs w:val="28"/>
          <w:lang w:eastAsia="en-US"/>
        </w:rPr>
        <w:t xml:space="preserve"> models).</w:t>
      </w:r>
    </w:p>
    <w:p w:rsidR="00FB0B02" w:rsidRPr="009D13C8" w:rsidRDefault="00DF2D1A" w:rsidP="00FB0B02">
      <w:pPr>
        <w:numPr>
          <w:ilvl w:val="0"/>
          <w:numId w:val="5"/>
        </w:numPr>
        <w:spacing w:after="240"/>
        <w:textAlignment w:val="baseline"/>
        <w:rPr>
          <w:rFonts w:ascii="Times New Roman" w:hAnsi="Times New Roman"/>
          <w:b/>
          <w:color w:val="000000"/>
          <w:sz w:val="32"/>
          <w:szCs w:val="28"/>
          <w:lang w:eastAsia="en-US"/>
        </w:rPr>
      </w:pPr>
      <w:proofErr w:type="spellStart"/>
      <w:r w:rsidRPr="00DF2D1A">
        <w:rPr>
          <w:rFonts w:ascii="Times New Roman" w:hAnsi="Times New Roman"/>
          <w:b/>
          <w:color w:val="000000"/>
          <w:sz w:val="32"/>
          <w:szCs w:val="28"/>
          <w:lang w:eastAsia="en-US"/>
        </w:rPr>
        <w:t>SoaML</w:t>
      </w:r>
      <w:proofErr w:type="spellEnd"/>
      <w:r w:rsidRPr="00DF2D1A">
        <w:rPr>
          <w:rFonts w:ascii="Times New Roman" w:hAnsi="Times New Roman"/>
          <w:b/>
          <w:color w:val="000000"/>
          <w:sz w:val="32"/>
          <w:szCs w:val="28"/>
          <w:lang w:eastAsia="en-US"/>
        </w:rPr>
        <w:t xml:space="preserve"> services models</w:t>
      </w: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2.1.  Capability Diagram</w:t>
      </w:r>
    </w:p>
    <w:p w:rsidR="008654DC" w:rsidRDefault="008654DC" w:rsidP="009D13C8">
      <w:pPr>
        <w:spacing w:after="240"/>
        <w:ind w:firstLine="360"/>
        <w:jc w:val="both"/>
        <w:textAlignment w:val="baseline"/>
        <w:rPr>
          <w:rFonts w:ascii="Times New Roman" w:hAnsi="Times New Roman"/>
          <w:color w:val="000000"/>
          <w:sz w:val="28"/>
          <w:szCs w:val="28"/>
          <w:lang w:eastAsia="en-US"/>
        </w:rPr>
      </w:pPr>
      <w:bookmarkStart w:id="0" w:name="_GoBack"/>
      <w:bookmarkEnd w:id="0"/>
    </w:p>
    <w:p w:rsidR="009D13C8" w:rsidRDefault="008654DC" w:rsidP="008654DC">
      <w:pPr>
        <w:spacing w:after="240"/>
        <w:ind w:hanging="360"/>
        <w:jc w:val="both"/>
        <w:textAlignment w:val="baseline"/>
        <w:rPr>
          <w:rFonts w:ascii="Times New Roman" w:hAnsi="Times New Roman"/>
          <w:color w:val="000000"/>
          <w:sz w:val="28"/>
          <w:szCs w:val="28"/>
          <w:lang w:eastAsia="en-US"/>
        </w:rPr>
      </w:pPr>
      <w:r>
        <w:rPr>
          <w:rFonts w:ascii="Times New Roman" w:hAnsi="Times New Roman"/>
          <w:noProof/>
          <w:color w:val="000000"/>
          <w:sz w:val="28"/>
          <w:szCs w:val="28"/>
          <w:lang w:eastAsia="en-US"/>
        </w:rPr>
        <w:drawing>
          <wp:inline distT="0" distB="0" distL="0" distR="0">
            <wp:extent cx="6508386" cy="38709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abilities.png"/>
                    <pic:cNvPicPr/>
                  </pic:nvPicPr>
                  <pic:blipFill>
                    <a:blip r:embed="rId10">
                      <a:extLst>
                        <a:ext uri="{28A0092B-C50C-407E-A947-70E740481C1C}">
                          <a14:useLocalDpi xmlns:a14="http://schemas.microsoft.com/office/drawing/2010/main" val="0"/>
                        </a:ext>
                      </a:extLst>
                    </a:blip>
                    <a:stretch>
                      <a:fillRect/>
                    </a:stretch>
                  </pic:blipFill>
                  <pic:spPr>
                    <a:xfrm>
                      <a:off x="0" y="0"/>
                      <a:ext cx="6511860" cy="3873026"/>
                    </a:xfrm>
                    <a:prstGeom prst="rect">
                      <a:avLst/>
                    </a:prstGeom>
                  </pic:spPr>
                </pic:pic>
              </a:graphicData>
            </a:graphic>
          </wp:inline>
        </w:drawing>
      </w:r>
    </w:p>
    <w:p w:rsidR="009D13C8" w:rsidRDefault="009D13C8" w:rsidP="009D13C8">
      <w:pPr>
        <w:spacing w:after="160" w:line="259" w:lineRule="auto"/>
        <w:rPr>
          <w:rFonts w:ascii="Times New Roman" w:hAnsi="Times New Roman"/>
          <w:color w:val="000000"/>
          <w:sz w:val="28"/>
          <w:szCs w:val="28"/>
          <w:lang w:eastAsia="en-US"/>
        </w:rPr>
      </w:pPr>
      <w:r>
        <w:rPr>
          <w:rFonts w:ascii="Times New Roman" w:hAnsi="Times New Roman"/>
          <w:color w:val="000000"/>
          <w:sz w:val="28"/>
          <w:szCs w:val="28"/>
          <w:lang w:eastAsia="en-US"/>
        </w:rPr>
        <w:br w:type="page"/>
      </w: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lastRenderedPageBreak/>
        <w:t>2.2.  Service Interface Diagram</w:t>
      </w: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Default="009D13C8" w:rsidP="009D13C8">
      <w:pPr>
        <w:spacing w:after="240"/>
        <w:ind w:hanging="360"/>
        <w:jc w:val="both"/>
        <w:textAlignment w:val="baseline"/>
        <w:rPr>
          <w:rFonts w:ascii="Times New Roman" w:hAnsi="Times New Roman"/>
          <w:color w:val="000000"/>
          <w:sz w:val="28"/>
          <w:szCs w:val="28"/>
          <w:lang w:eastAsia="en-US"/>
        </w:rPr>
      </w:pPr>
      <w:r>
        <w:rPr>
          <w:rFonts w:ascii="Times New Roman" w:hAnsi="Times New Roman"/>
          <w:noProof/>
          <w:color w:val="000000"/>
          <w:sz w:val="28"/>
          <w:szCs w:val="28"/>
          <w:lang w:eastAsia="en-US"/>
        </w:rPr>
        <w:drawing>
          <wp:inline distT="0" distB="0" distL="0" distR="0">
            <wp:extent cx="6592466" cy="4168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ces.png"/>
                    <pic:cNvPicPr/>
                  </pic:nvPicPr>
                  <pic:blipFill>
                    <a:blip r:embed="rId11">
                      <a:extLst>
                        <a:ext uri="{28A0092B-C50C-407E-A947-70E740481C1C}">
                          <a14:useLocalDpi xmlns:a14="http://schemas.microsoft.com/office/drawing/2010/main" val="0"/>
                        </a:ext>
                      </a:extLst>
                    </a:blip>
                    <a:stretch>
                      <a:fillRect/>
                    </a:stretch>
                  </pic:blipFill>
                  <pic:spPr>
                    <a:xfrm>
                      <a:off x="0" y="0"/>
                      <a:ext cx="6597422" cy="4171274"/>
                    </a:xfrm>
                    <a:prstGeom prst="rect">
                      <a:avLst/>
                    </a:prstGeom>
                  </pic:spPr>
                </pic:pic>
              </a:graphicData>
            </a:graphic>
          </wp:inline>
        </w:drawing>
      </w:r>
    </w:p>
    <w:p w:rsidR="009D13C8" w:rsidRDefault="009D13C8">
      <w:pPr>
        <w:spacing w:after="160" w:line="259" w:lineRule="auto"/>
        <w:rPr>
          <w:rFonts w:ascii="Times New Roman" w:hAnsi="Times New Roman"/>
          <w:color w:val="000000"/>
          <w:sz w:val="28"/>
          <w:szCs w:val="28"/>
          <w:lang w:eastAsia="en-US"/>
        </w:rPr>
      </w:pPr>
      <w:r>
        <w:rPr>
          <w:rFonts w:ascii="Times New Roman" w:hAnsi="Times New Roman"/>
          <w:color w:val="000000"/>
          <w:sz w:val="28"/>
          <w:szCs w:val="28"/>
          <w:lang w:eastAsia="en-US"/>
        </w:rPr>
        <w:br w:type="page"/>
      </w: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2.3.  Service Contract Diagram</w:t>
      </w: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Default="009D13C8" w:rsidP="009D13C8">
      <w:pPr>
        <w:spacing w:after="240"/>
        <w:ind w:hanging="720"/>
        <w:jc w:val="both"/>
        <w:textAlignment w:val="baseline"/>
        <w:rPr>
          <w:rFonts w:ascii="Times New Roman" w:hAnsi="Times New Roman"/>
          <w:color w:val="000000"/>
          <w:sz w:val="28"/>
          <w:szCs w:val="28"/>
          <w:lang w:eastAsia="en-US"/>
        </w:rPr>
      </w:pPr>
      <w:r>
        <w:rPr>
          <w:rFonts w:ascii="Times New Roman" w:hAnsi="Times New Roman"/>
          <w:noProof/>
          <w:color w:val="000000"/>
          <w:sz w:val="28"/>
          <w:szCs w:val="28"/>
          <w:lang w:eastAsia="en-US"/>
        </w:rPr>
        <w:drawing>
          <wp:inline distT="0" distB="0" distL="0" distR="0">
            <wp:extent cx="7089317" cy="4396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7091885" cy="4398333"/>
                    </a:xfrm>
                    <a:prstGeom prst="rect">
                      <a:avLst/>
                    </a:prstGeom>
                  </pic:spPr>
                </pic:pic>
              </a:graphicData>
            </a:graphic>
          </wp:inline>
        </w:drawing>
      </w:r>
    </w:p>
    <w:p w:rsidR="009D13C8" w:rsidRDefault="009D13C8" w:rsidP="009D13C8">
      <w:pPr>
        <w:spacing w:after="240"/>
        <w:ind w:hanging="720"/>
        <w:jc w:val="both"/>
        <w:textAlignment w:val="baseline"/>
        <w:rPr>
          <w:rFonts w:ascii="Times New Roman" w:hAnsi="Times New Roman"/>
          <w:color w:val="000000"/>
          <w:sz w:val="28"/>
          <w:szCs w:val="28"/>
          <w:lang w:eastAsia="en-US"/>
        </w:rPr>
      </w:pPr>
    </w:p>
    <w:p w:rsidR="009D13C8" w:rsidRDefault="009D13C8" w:rsidP="009D13C8">
      <w:pPr>
        <w:spacing w:after="240"/>
        <w:ind w:hanging="720"/>
        <w:jc w:val="both"/>
        <w:textAlignment w:val="baseline"/>
        <w:rPr>
          <w:rFonts w:ascii="Times New Roman" w:hAnsi="Times New Roman"/>
          <w:color w:val="000000"/>
          <w:sz w:val="28"/>
          <w:szCs w:val="28"/>
          <w:lang w:eastAsia="en-US"/>
        </w:rPr>
      </w:pPr>
    </w:p>
    <w:p w:rsidR="009D13C8" w:rsidRDefault="009D13C8">
      <w:pPr>
        <w:spacing w:after="160" w:line="259" w:lineRule="auto"/>
        <w:rPr>
          <w:rFonts w:ascii="Times New Roman" w:hAnsi="Times New Roman"/>
          <w:color w:val="000000"/>
          <w:sz w:val="28"/>
          <w:szCs w:val="28"/>
          <w:lang w:eastAsia="en-US"/>
        </w:rPr>
      </w:pPr>
      <w:r>
        <w:rPr>
          <w:rFonts w:ascii="Times New Roman" w:hAnsi="Times New Roman"/>
          <w:color w:val="000000"/>
          <w:sz w:val="28"/>
          <w:szCs w:val="28"/>
          <w:lang w:eastAsia="en-US"/>
        </w:rPr>
        <w:br w:type="page"/>
      </w:r>
    </w:p>
    <w:p w:rsidR="009D13C8" w:rsidRDefault="009D13C8" w:rsidP="009D13C8">
      <w:pPr>
        <w:spacing w:after="240"/>
        <w:jc w:val="both"/>
        <w:textAlignment w:val="baseline"/>
        <w:rPr>
          <w:rFonts w:ascii="Times New Roman" w:hAnsi="Times New Roman"/>
          <w:color w:val="000000"/>
          <w:sz w:val="28"/>
          <w:szCs w:val="28"/>
          <w:lang w:eastAsia="en-US"/>
        </w:rPr>
      </w:pP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2.4.  Message Diagrams</w:t>
      </w: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 Watson</w:t>
      </w: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noProof/>
          <w:color w:val="000000"/>
          <w:sz w:val="28"/>
          <w:szCs w:val="28"/>
          <w:lang w:eastAsia="en-US"/>
        </w:rPr>
        <w:drawing>
          <wp:inline distT="0" distB="0" distL="0" distR="0">
            <wp:extent cx="59436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s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  Maps</w:t>
      </w:r>
    </w:p>
    <w:p w:rsidR="009D13C8" w:rsidRDefault="009D13C8" w:rsidP="009D13C8">
      <w:pPr>
        <w:spacing w:after="240"/>
        <w:ind w:firstLine="360"/>
        <w:jc w:val="both"/>
        <w:textAlignment w:val="baseline"/>
        <w:rPr>
          <w:rFonts w:ascii="Times New Roman" w:hAnsi="Times New Roman"/>
          <w:color w:val="000000"/>
          <w:sz w:val="28"/>
          <w:szCs w:val="28"/>
          <w:lang w:eastAsia="en-US"/>
        </w:rPr>
      </w:pPr>
      <w:r>
        <w:rPr>
          <w:rFonts w:ascii="Times New Roman" w:hAnsi="Times New Roman"/>
          <w:noProof/>
          <w:color w:val="000000"/>
          <w:sz w:val="28"/>
          <w:szCs w:val="28"/>
          <w:lang w:eastAsia="en-US"/>
        </w:rPr>
        <w:drawing>
          <wp:inline distT="0" distB="0" distL="0" distR="0">
            <wp:extent cx="5943600"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Default="009D13C8" w:rsidP="009D13C8">
      <w:pPr>
        <w:spacing w:after="240"/>
        <w:ind w:firstLine="360"/>
        <w:jc w:val="both"/>
        <w:textAlignment w:val="baseline"/>
        <w:rPr>
          <w:rFonts w:ascii="Times New Roman" w:hAnsi="Times New Roman"/>
          <w:color w:val="000000"/>
          <w:sz w:val="28"/>
          <w:szCs w:val="28"/>
          <w:lang w:eastAsia="en-US"/>
        </w:rPr>
      </w:pPr>
    </w:p>
    <w:p w:rsidR="009D13C8" w:rsidRPr="00FB4096" w:rsidRDefault="009D13C8" w:rsidP="009D13C8">
      <w:pPr>
        <w:pStyle w:val="ListParagraph"/>
        <w:numPr>
          <w:ilvl w:val="1"/>
          <w:numId w:val="4"/>
        </w:numPr>
        <w:spacing w:after="240"/>
        <w:jc w:val="both"/>
        <w:textAlignment w:val="baseline"/>
        <w:rPr>
          <w:rFonts w:ascii="Times New Roman" w:hAnsi="Times New Roman"/>
          <w:color w:val="000000"/>
          <w:sz w:val="28"/>
          <w:szCs w:val="28"/>
          <w:lang w:eastAsia="en-US"/>
        </w:rPr>
      </w:pPr>
      <w:r>
        <w:rPr>
          <w:rFonts w:ascii="Times New Roman" w:hAnsi="Times New Roman"/>
          <w:color w:val="000000"/>
          <w:sz w:val="28"/>
          <w:szCs w:val="28"/>
          <w:lang w:eastAsia="en-US"/>
        </w:rPr>
        <w:t>Weather</w:t>
      </w:r>
    </w:p>
    <w:p w:rsidR="009D13C8" w:rsidRPr="009D13C8" w:rsidRDefault="009D13C8" w:rsidP="009D13C8">
      <w:pPr>
        <w:spacing w:after="240"/>
        <w:jc w:val="both"/>
        <w:textAlignment w:val="baseline"/>
        <w:rPr>
          <w:rFonts w:ascii="Times New Roman" w:hAnsi="Times New Roman"/>
          <w:color w:val="000000"/>
          <w:sz w:val="28"/>
          <w:szCs w:val="28"/>
          <w:lang w:eastAsia="en-US"/>
        </w:rPr>
        <w:sectPr w:rsidR="009D13C8" w:rsidRPr="009D13C8" w:rsidSect="009D13C8">
          <w:footerReference w:type="default" r:id="rId15"/>
          <w:pgSz w:w="12240" w:h="15840"/>
          <w:pgMar w:top="1440" w:right="1440" w:bottom="1440" w:left="1440" w:header="720" w:footer="720" w:gutter="0"/>
          <w:pgNumType w:start="0"/>
          <w:cols w:space="720"/>
          <w:titlePg/>
          <w:docGrid w:linePitch="360"/>
        </w:sectPr>
      </w:pPr>
      <w:r>
        <w:rPr>
          <w:rFonts w:ascii="Times New Roman" w:hAnsi="Times New Roman"/>
          <w:noProof/>
          <w:color w:val="000000"/>
          <w:sz w:val="28"/>
          <w:szCs w:val="28"/>
          <w:lang w:eastAsia="en-US"/>
        </w:rPr>
        <w:drawing>
          <wp:inline distT="0" distB="0" distL="0" distR="0">
            <wp:extent cx="5943600" cy="322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ath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6E26DD" w:rsidRPr="00DF2D1A" w:rsidRDefault="006E26DD" w:rsidP="006E26DD">
      <w:pPr>
        <w:spacing w:after="240"/>
        <w:textAlignment w:val="baseline"/>
        <w:rPr>
          <w:rFonts w:ascii="Times New Roman" w:hAnsi="Times New Roman"/>
          <w:b/>
          <w:color w:val="000000"/>
          <w:sz w:val="32"/>
          <w:szCs w:val="28"/>
          <w:lang w:eastAsia="en-US"/>
        </w:rPr>
      </w:pPr>
    </w:p>
    <w:p w:rsidR="00DF2D1A" w:rsidRPr="00DF2D1A" w:rsidRDefault="00DF2D1A" w:rsidP="00DF2D1A">
      <w:pPr>
        <w:numPr>
          <w:ilvl w:val="0"/>
          <w:numId w:val="6"/>
        </w:numPr>
        <w:spacing w:after="240"/>
        <w:textAlignment w:val="baseline"/>
        <w:rPr>
          <w:rFonts w:ascii="Times New Roman" w:hAnsi="Times New Roman"/>
          <w:b/>
          <w:color w:val="000000"/>
          <w:sz w:val="32"/>
          <w:szCs w:val="28"/>
          <w:lang w:eastAsia="en-US"/>
        </w:rPr>
      </w:pPr>
      <w:r w:rsidRPr="00DF2D1A">
        <w:rPr>
          <w:rFonts w:ascii="Times New Roman" w:hAnsi="Times New Roman"/>
          <w:b/>
          <w:color w:val="000000"/>
          <w:sz w:val="32"/>
          <w:szCs w:val="28"/>
          <w:lang w:eastAsia="en-US"/>
        </w:rPr>
        <w:t>BPMN process</w:t>
      </w:r>
    </w:p>
    <w:p w:rsidR="00CA50A7" w:rsidRDefault="006E26DD" w:rsidP="006E26DD">
      <w:pPr>
        <w:ind w:firstLine="180"/>
        <w:jc w:val="both"/>
        <w:rPr>
          <w:rFonts w:ascii="Times New Roman" w:hAnsi="Times New Roman"/>
          <w:sz w:val="28"/>
          <w:szCs w:val="28"/>
        </w:rPr>
      </w:pPr>
      <w:r>
        <w:rPr>
          <w:rFonts w:ascii="Times New Roman" w:hAnsi="Times New Roman"/>
          <w:sz w:val="28"/>
          <w:szCs w:val="28"/>
        </w:rPr>
        <w:t>The BPMN process containing the interaction between the user and the external services (Watson, Google Maps, Weather) is presented in the following diagram:</w:t>
      </w:r>
    </w:p>
    <w:p w:rsidR="006E26DD" w:rsidRPr="00DF2D1A" w:rsidRDefault="006E26DD" w:rsidP="006E26DD">
      <w:pPr>
        <w:ind w:firstLine="180"/>
        <w:jc w:val="both"/>
        <w:rPr>
          <w:rFonts w:ascii="Times New Roman" w:hAnsi="Times New Roman"/>
          <w:sz w:val="28"/>
          <w:szCs w:val="28"/>
        </w:rPr>
      </w:pPr>
      <w:r>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posOffset>-695325</wp:posOffset>
            </wp:positionH>
            <wp:positionV relativeFrom="margin">
              <wp:posOffset>1554480</wp:posOffset>
            </wp:positionV>
            <wp:extent cx="9617710" cy="32454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6-11-27 20-47-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17710" cy="3245485"/>
                    </a:xfrm>
                    <a:prstGeom prst="rect">
                      <a:avLst/>
                    </a:prstGeom>
                  </pic:spPr>
                </pic:pic>
              </a:graphicData>
            </a:graphic>
            <wp14:sizeRelH relativeFrom="margin">
              <wp14:pctWidth>0</wp14:pctWidth>
            </wp14:sizeRelH>
            <wp14:sizeRelV relativeFrom="margin">
              <wp14:pctHeight>0</wp14:pctHeight>
            </wp14:sizeRelV>
          </wp:anchor>
        </w:drawing>
      </w:r>
    </w:p>
    <w:sectPr w:rsidR="006E26DD" w:rsidRPr="00DF2D1A" w:rsidSect="006E26D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653" w:rsidRDefault="00945653" w:rsidP="009D13C8">
      <w:r>
        <w:separator/>
      </w:r>
    </w:p>
  </w:endnote>
  <w:endnote w:type="continuationSeparator" w:id="0">
    <w:p w:rsidR="00945653" w:rsidRDefault="00945653" w:rsidP="009D1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316775"/>
      <w:docPartObj>
        <w:docPartGallery w:val="Page Numbers (Bottom of Page)"/>
        <w:docPartUnique/>
      </w:docPartObj>
    </w:sdtPr>
    <w:sdtEndPr>
      <w:rPr>
        <w:noProof/>
      </w:rPr>
    </w:sdtEndPr>
    <w:sdtContent>
      <w:p w:rsidR="009D13C8" w:rsidRDefault="009D13C8">
        <w:pPr>
          <w:pStyle w:val="Footer"/>
          <w:jc w:val="center"/>
        </w:pPr>
        <w:r>
          <w:rPr>
            <w:noProof/>
            <w:lang w:eastAsia="en-US"/>
          </w:rPr>
          <mc:AlternateContent>
            <mc:Choice Requires="wps">
              <w:drawing>
                <wp:inline distT="0" distB="0" distL="0" distR="0">
                  <wp:extent cx="5467350" cy="45085"/>
                  <wp:effectExtent l="9525" t="9525" r="0" b="2540"/>
                  <wp:docPr id="10"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41581D5"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JwtwIAAIE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BAElJw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9D13C8" w:rsidRDefault="009D13C8">
        <w:pPr>
          <w:pStyle w:val="Footer"/>
          <w:jc w:val="center"/>
        </w:pPr>
        <w:r>
          <w:fldChar w:fldCharType="begin"/>
        </w:r>
        <w:r>
          <w:instrText xml:space="preserve"> PAGE    \* MERGEFORMAT </w:instrText>
        </w:r>
        <w:r>
          <w:fldChar w:fldCharType="separate"/>
        </w:r>
        <w:r w:rsidR="008654DC">
          <w:rPr>
            <w:noProof/>
          </w:rPr>
          <w:t>3</w:t>
        </w:r>
        <w:r>
          <w:rPr>
            <w:noProof/>
          </w:rPr>
          <w:fldChar w:fldCharType="end"/>
        </w:r>
      </w:p>
    </w:sdtContent>
  </w:sdt>
  <w:p w:rsidR="009D13C8" w:rsidRDefault="009D1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653" w:rsidRDefault="00945653" w:rsidP="009D13C8">
      <w:r>
        <w:separator/>
      </w:r>
    </w:p>
  </w:footnote>
  <w:footnote w:type="continuationSeparator" w:id="0">
    <w:p w:rsidR="00945653" w:rsidRDefault="00945653" w:rsidP="009D1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44DF9"/>
    <w:multiLevelType w:val="multilevel"/>
    <w:tmpl w:val="D5A0044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9243A1"/>
    <w:multiLevelType w:val="multilevel"/>
    <w:tmpl w:val="74BA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16857"/>
    <w:multiLevelType w:val="multilevel"/>
    <w:tmpl w:val="1A62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257D6"/>
    <w:multiLevelType w:val="multilevel"/>
    <w:tmpl w:val="D840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E80ECD"/>
    <w:multiLevelType w:val="multilevel"/>
    <w:tmpl w:val="FED492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 w:numId="5">
    <w:abstractNumId w:val="4"/>
    <w:lvlOverride w:ilvl="0">
      <w:lvl w:ilvl="0">
        <w:numFmt w:val="decimal"/>
        <w:lvlText w:val="%1."/>
        <w:lvlJc w:val="left"/>
      </w:lvl>
    </w:lvlOverride>
  </w:num>
  <w:num w:numId="6">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D1A"/>
    <w:rsid w:val="006E26DD"/>
    <w:rsid w:val="008654DC"/>
    <w:rsid w:val="00945653"/>
    <w:rsid w:val="009D13C8"/>
    <w:rsid w:val="00A2023B"/>
    <w:rsid w:val="00CA50A7"/>
    <w:rsid w:val="00DF2D1A"/>
    <w:rsid w:val="00FB0B02"/>
    <w:rsid w:val="00FB4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9337"/>
  <w15:chartTrackingRefBased/>
  <w15:docId w15:val="{C774D62E-4E45-4212-8CC6-B429D02F2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2D1A"/>
    <w:pPr>
      <w:spacing w:after="0" w:line="240" w:lineRule="auto"/>
    </w:pPr>
    <w:rPr>
      <w:rFonts w:ascii="Calibri" w:eastAsia="Times New Roman" w:hAnsi="Calibri" w:cs="Times New Roman"/>
      <w:sz w:val="20"/>
      <w:szCs w:val="20"/>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overlogo">
    <w:name w:val="T_cover_logo"/>
    <w:basedOn w:val="Normal"/>
    <w:rsid w:val="00DF2D1A"/>
    <w:pPr>
      <w:jc w:val="center"/>
    </w:pPr>
  </w:style>
  <w:style w:type="paragraph" w:customStyle="1" w:styleId="Tcoverprojecttitle">
    <w:name w:val="T_cover_project_title"/>
    <w:basedOn w:val="Normal"/>
    <w:rsid w:val="00DF2D1A"/>
    <w:pPr>
      <w:jc w:val="center"/>
    </w:pPr>
    <w:rPr>
      <w:sz w:val="32"/>
    </w:rPr>
  </w:style>
  <w:style w:type="paragraph" w:customStyle="1" w:styleId="Tcovercoordinator">
    <w:name w:val="T_cover_coordinator"/>
    <w:basedOn w:val="Normal"/>
    <w:rsid w:val="00DF2D1A"/>
    <w:pPr>
      <w:jc w:val="both"/>
    </w:pPr>
    <w:rPr>
      <w:b/>
      <w:bCs/>
      <w:sz w:val="28"/>
    </w:rPr>
  </w:style>
  <w:style w:type="paragraph" w:customStyle="1" w:styleId="Tcoveraffiliation">
    <w:name w:val="T_cover_affiliation"/>
    <w:basedOn w:val="Normal"/>
    <w:rsid w:val="00DF2D1A"/>
    <w:pPr>
      <w:jc w:val="center"/>
    </w:pPr>
    <w:rPr>
      <w:sz w:val="36"/>
    </w:rPr>
  </w:style>
  <w:style w:type="paragraph" w:customStyle="1" w:styleId="Tcovertitle">
    <w:name w:val="T_cover_title"/>
    <w:basedOn w:val="Normal"/>
    <w:rsid w:val="00DF2D1A"/>
    <w:pPr>
      <w:jc w:val="center"/>
    </w:pPr>
    <w:rPr>
      <w:sz w:val="48"/>
    </w:rPr>
  </w:style>
  <w:style w:type="paragraph" w:customStyle="1" w:styleId="Tcoverauthor">
    <w:name w:val="T_cover_author"/>
    <w:basedOn w:val="Tcovercoordinator"/>
    <w:rsid w:val="00DF2D1A"/>
    <w:pPr>
      <w:jc w:val="right"/>
    </w:pPr>
  </w:style>
  <w:style w:type="paragraph" w:customStyle="1" w:styleId="Tcoverauthorname">
    <w:name w:val="T_cover_author_name"/>
    <w:basedOn w:val="Normal"/>
    <w:rsid w:val="00DF2D1A"/>
    <w:pPr>
      <w:ind w:firstLine="227"/>
      <w:jc w:val="right"/>
    </w:pPr>
    <w:rPr>
      <w:sz w:val="28"/>
      <w:lang w:eastAsia="de-DE"/>
    </w:rPr>
  </w:style>
  <w:style w:type="paragraph" w:styleId="NormalWeb">
    <w:name w:val="Normal (Web)"/>
    <w:basedOn w:val="Normal"/>
    <w:uiPriority w:val="99"/>
    <w:semiHidden/>
    <w:unhideWhenUsed/>
    <w:rsid w:val="00DF2D1A"/>
    <w:pPr>
      <w:spacing w:before="100" w:beforeAutospacing="1" w:after="100" w:afterAutospacing="1"/>
    </w:pPr>
    <w:rPr>
      <w:rFonts w:ascii="Times New Roman" w:hAnsi="Times New Roman"/>
      <w:sz w:val="24"/>
      <w:szCs w:val="24"/>
      <w:lang w:eastAsia="en-US"/>
    </w:rPr>
  </w:style>
  <w:style w:type="paragraph" w:styleId="ListParagraph">
    <w:name w:val="List Paragraph"/>
    <w:basedOn w:val="Normal"/>
    <w:uiPriority w:val="34"/>
    <w:qFormat/>
    <w:rsid w:val="009D13C8"/>
    <w:pPr>
      <w:ind w:left="720"/>
      <w:contextualSpacing/>
    </w:pPr>
  </w:style>
  <w:style w:type="paragraph" w:styleId="Header">
    <w:name w:val="header"/>
    <w:basedOn w:val="Normal"/>
    <w:link w:val="HeaderChar"/>
    <w:uiPriority w:val="99"/>
    <w:unhideWhenUsed/>
    <w:rsid w:val="009D13C8"/>
    <w:pPr>
      <w:tabs>
        <w:tab w:val="center" w:pos="4680"/>
        <w:tab w:val="right" w:pos="9360"/>
      </w:tabs>
    </w:pPr>
  </w:style>
  <w:style w:type="character" w:customStyle="1" w:styleId="HeaderChar">
    <w:name w:val="Header Char"/>
    <w:basedOn w:val="DefaultParagraphFont"/>
    <w:link w:val="Header"/>
    <w:uiPriority w:val="99"/>
    <w:rsid w:val="009D13C8"/>
    <w:rPr>
      <w:rFonts w:ascii="Calibri" w:eastAsia="Times New Roman" w:hAnsi="Calibri" w:cs="Times New Roman"/>
      <w:sz w:val="20"/>
      <w:szCs w:val="20"/>
      <w:lang w:eastAsia="ro-RO"/>
    </w:rPr>
  </w:style>
  <w:style w:type="paragraph" w:styleId="Footer">
    <w:name w:val="footer"/>
    <w:basedOn w:val="Normal"/>
    <w:link w:val="FooterChar"/>
    <w:uiPriority w:val="99"/>
    <w:unhideWhenUsed/>
    <w:rsid w:val="009D13C8"/>
    <w:pPr>
      <w:tabs>
        <w:tab w:val="center" w:pos="4680"/>
        <w:tab w:val="right" w:pos="9360"/>
      </w:tabs>
    </w:pPr>
  </w:style>
  <w:style w:type="character" w:customStyle="1" w:styleId="FooterChar">
    <w:name w:val="Footer Char"/>
    <w:basedOn w:val="DefaultParagraphFont"/>
    <w:link w:val="Footer"/>
    <w:uiPriority w:val="99"/>
    <w:rsid w:val="009D13C8"/>
    <w:rPr>
      <w:rFonts w:ascii="Calibri" w:eastAsia="Times New Roman" w:hAnsi="Calibri" w:cs="Times New Roman"/>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379178">
      <w:bodyDiv w:val="1"/>
      <w:marLeft w:val="0"/>
      <w:marRight w:val="0"/>
      <w:marTop w:val="0"/>
      <w:marBottom w:val="0"/>
      <w:divBdr>
        <w:top w:val="none" w:sz="0" w:space="0" w:color="auto"/>
        <w:left w:val="none" w:sz="0" w:space="0" w:color="auto"/>
        <w:bottom w:val="none" w:sz="0" w:space="0" w:color="auto"/>
        <w:right w:val="none" w:sz="0" w:space="0" w:color="auto"/>
      </w:divBdr>
      <w:divsChild>
        <w:div w:id="1150901950">
          <w:marLeft w:val="0"/>
          <w:marRight w:val="0"/>
          <w:marTop w:val="0"/>
          <w:marBottom w:val="200"/>
          <w:divBdr>
            <w:top w:val="none" w:sz="0" w:space="0" w:color="auto"/>
            <w:left w:val="none" w:sz="0" w:space="0" w:color="auto"/>
            <w:bottom w:val="none" w:sz="0" w:space="0" w:color="auto"/>
            <w:right w:val="none" w:sz="0" w:space="0" w:color="auto"/>
          </w:divBdr>
        </w:div>
        <w:div w:id="1128595478">
          <w:marLeft w:val="0"/>
          <w:marRight w:val="0"/>
          <w:marTop w:val="0"/>
          <w:marBottom w:val="0"/>
          <w:divBdr>
            <w:top w:val="none" w:sz="0" w:space="0" w:color="auto"/>
            <w:left w:val="none" w:sz="0" w:space="0" w:color="auto"/>
            <w:bottom w:val="none" w:sz="0" w:space="0" w:color="auto"/>
            <w:right w:val="none" w:sz="0" w:space="0" w:color="auto"/>
          </w:divBdr>
        </w:div>
      </w:divsChild>
    </w:div>
    <w:div w:id="1231382788">
      <w:bodyDiv w:val="1"/>
      <w:marLeft w:val="0"/>
      <w:marRight w:val="0"/>
      <w:marTop w:val="0"/>
      <w:marBottom w:val="0"/>
      <w:divBdr>
        <w:top w:val="none" w:sz="0" w:space="0" w:color="auto"/>
        <w:left w:val="none" w:sz="0" w:space="0" w:color="auto"/>
        <w:bottom w:val="none" w:sz="0" w:space="0" w:color="auto"/>
        <w:right w:val="none" w:sz="0" w:space="0" w:color="auto"/>
      </w:divBdr>
    </w:div>
    <w:div w:id="1969503517">
      <w:bodyDiv w:val="1"/>
      <w:marLeft w:val="0"/>
      <w:marRight w:val="0"/>
      <w:marTop w:val="0"/>
      <w:marBottom w:val="0"/>
      <w:divBdr>
        <w:top w:val="none" w:sz="0" w:space="0" w:color="auto"/>
        <w:left w:val="none" w:sz="0" w:space="0" w:color="auto"/>
        <w:bottom w:val="none" w:sz="0" w:space="0" w:color="auto"/>
        <w:right w:val="none" w:sz="0" w:space="0" w:color="auto"/>
      </w:divBdr>
      <w:divsChild>
        <w:div w:id="1387214714">
          <w:marLeft w:val="0"/>
          <w:marRight w:val="0"/>
          <w:marTop w:val="0"/>
          <w:marBottom w:val="200"/>
          <w:divBdr>
            <w:top w:val="none" w:sz="0" w:space="0" w:color="auto"/>
            <w:left w:val="none" w:sz="0" w:space="0" w:color="auto"/>
            <w:bottom w:val="none" w:sz="0" w:space="0" w:color="auto"/>
            <w:right w:val="none" w:sz="0" w:space="0" w:color="auto"/>
          </w:divBdr>
        </w:div>
        <w:div w:id="1779912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4878E-4327-4049-9AD5-4C690BCD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Sinziana Nicolae</dc:creator>
  <cp:keywords/>
  <dc:description/>
  <cp:lastModifiedBy>Sinziana Nicolae</cp:lastModifiedBy>
  <cp:revision>6</cp:revision>
  <cp:lastPrinted>2016-11-27T19:16:00Z</cp:lastPrinted>
  <dcterms:created xsi:type="dcterms:W3CDTF">2016-11-27T18:46:00Z</dcterms:created>
  <dcterms:modified xsi:type="dcterms:W3CDTF">2016-11-27T19:23:00Z</dcterms:modified>
</cp:coreProperties>
</file>