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《鏡之海》Sea of Mirrors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Siohuhu Studio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B8860B"/>
          <w:sz w:val="24"/>
          <w:szCs w:val="24"/>
        </w:rPr>
        <w:t xml:space="preserve">命名規則總覽  ·  Naming Convention Guide</w:t>
      </w:r>
    </w:p>
    <w:p>
      <w:pPr>
        <w:pBdr>
          <w:top w:val="single" w:color="2E75B6" w:sz="6" w:space="4"/>
        </w:pBdr>
        <w:spacing w:after="200" w:before="200"/>
        <w:jc w:val="center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適用範圍：Unity · Art · Blender · Maya · Audio · Docs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0. 核心命名原則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所有資產命名統一遵守以下規則，跨軟體一致：</w:t>
      </w:r>
    </w:p>
    <w:p>
      <w:pPr>
        <w:spacing w:after="60" w:before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原則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範例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語言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全英文，禁止中文字元出現在檔名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card_fool  ✅　卡牌_愚者  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分隔符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單字之間用底線 _，不用空格或連字號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bg_fog_layer  ✅　bg-fog layer  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大小寫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全小寫，除版本號與縮寫外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ui_button_idle  ✅　UI_Button_Idle  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前綴分類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資產類型前綴放最前面，方便排序篩選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tex_card_fool  ✅　card_fool_tex  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版本號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修改版本加 _v01 _v02，最終稿加 _final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char_pilgrim_v03  /  char_pilgrim_final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語言後綴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多語言文字資產加 _zh _en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ui_text_intro_zh  /  ui_text_intro_en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Unity 專案命名規則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1-1. Assets 資料夾前綴對照表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前綴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Texture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2D 貼圖、UI 圖片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spr_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Sprite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已切割的 Sprite 單張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mat_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Material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材質球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Shader / Shader Graph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著色器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pfb_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Prefab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預製物件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scn_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Scene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場景檔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anim_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Animation Clip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動畫片段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ctrl_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Animator Controller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動畫狀態機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aud_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Audio Clip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音效檔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fnt_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Font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字型檔案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ScriptableObject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資料容器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ui_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UI Element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按鈕、面板等 UI 元件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1-2. Script (C#) 命名規則</w:t>
      </w:r>
    </w:p>
    <w:p>
      <w:pPr>
        <w:shd w:fill="FFF8E7" w:val="clear"/>
        <w:spacing w:after="80" w:before="80"/>
        <w:ind w:left="480"/>
      </w:pP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📌 Script 檔名使用 PascalCase，與 class 名稱一致。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規則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範例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一般 Class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PascalCase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CardDeckManager.cs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Interface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 開頭 + PascalCase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ICardInteractable.cs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ScriptableObject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 結尾 + PascalCase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CardDataSO.cs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Editor Script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Editor 結尾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CardDeckManagerEditor.cs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Enum / Struct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PascalCase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TarotSuit.cs  /  CardData.cs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1-3. Unity 場景命名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前綴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範例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scn_boot_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啟動初始化場景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scn_boot_main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scn_ui_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純 UI / 選單場景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scn_ui_mainmenu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scn_game_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遊戲核心場景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scn_game_world01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scn_test_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測試用場景，不進 Build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scn_test_cardflip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1-4. Prefab 層級命名</w:t>
      </w:r>
    </w:p>
    <w:p>
      <w:pPr>
        <w:shd w:fill="FFF8E7" w:val="clear"/>
        <w:spacing w:after="80" w:before="80"/>
        <w:ind w:left="480"/>
      </w:pP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📌 Prefab 內的 GameObject 名稱也要一致，方便程式碼 Find / GetComponent。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命名規則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範例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Root GameObject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PascalCase，與 Prefab 同名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CardHolder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子物件功能節點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小寫 + 底線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pivot_card  /  fx_glow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UI Root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ui_ 前綴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ui_result_panel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空節點（群組用）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_group 後綴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cards_group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Art 美術資產命名規則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2-1. 塔羅牌圖稿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命名規則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範例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大阿爾卡那正式稿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card_major_[編號]_[英文名]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card_major_00_fool.png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大阿爾卡那逆位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card_major_[編號]_[英文名]_rev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card_major_00_fool_rev.png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牌背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card_back_[版本/主題]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card_back_default.png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牌框 UI 疊加層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card_frame_[稀有度/類型]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card_frame_gold.png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原始 PSD 母帶（_RawAssets~）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card_major_[編號]_[英文名]_v[版本]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card_major_00_fool_v02.psd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2-2. 背景與環境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前綴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範例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bg_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全景背景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bg_shore_foggy.png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env_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環境物件貼圖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env_lighthouse_wall.png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fx_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特效貼圖（粒子序列等）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fx_fog_sheet_01.png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overlay_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疊加霧氣/光暈層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overlay_vignette_dark.png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2-3. 角色與 NPC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命名規則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範例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角色立繪（靜態）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char_[角色代號]_[狀態]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char_pilgrim_idle.png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角色立繪（動態序列）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char_[角色代號]_[動作]_[幀數]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char_pilgrim_walk_01.png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頭像 / 縮圖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avatar_[角色代號]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avatar_pilgrim.png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2-4. UI 元件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前綴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狀態後綴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範例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ui_btn_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_idle / _hover / _pressed / _disabled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ui_btn_draw_idle.png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ui_icon_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 （無狀態）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ui_icon_compass.png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ui_panel_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_light / _dark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ui_panel_result_dark.png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ui_bar_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_fill / _bg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ui_bar_progress_fill.png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Blender 命名規則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3-1. .blend 檔案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命名規則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範例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場景模型主檔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blnd_[場景/物件名]_v[版本]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blnd_lighthouse_v03.blend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角色模型主檔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blnd_char_[名稱]_v[版本]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blnd_char_pilgrim_v02.blend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道具/小物件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blnd_prop_[名稱]_v[版本]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blnd_prop_lantern_v01.blend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最終確認稿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blnd_[名稱]_final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blnd_lighthouse_final.blend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3-2. Blender 內部命名（Object / Mesh / Material）</w:t>
      </w:r>
    </w:p>
    <w:p>
      <w:pPr>
        <w:shd w:fill="FFF8E7" w:val="clear"/>
        <w:spacing w:after="80" w:before="80"/>
        <w:ind w:left="480"/>
      </w:pP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📌 Blender 內部名稱會影響 FBX 匯出到 Unity 後的命名，必須統一。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命名規則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範例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Object 名稱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PascalCase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Lighthouse_Body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Mesh 名稱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Object 名稱 + _Mesh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Lighthouse_Body_Mesh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Material 名稱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mat_ 前綴 + 小寫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mat_lighthouse_stone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Armature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Armature_ + 角色名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Armature_Pilgrim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小寫 + 底線，解剖位置命名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spine_01  /  arm_l_upper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Collection（群組）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PascalCase + 功能後綴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Lighthouse_Props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3-3. 匯出 FBX 命名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命名規則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範例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靜態模型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mdl_[物件名]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mdl_lighthouse.fbx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帶骨架角色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rig_[角色名]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rig_pilgrim.fbx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動畫片段（獨立匯出）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anim_[角色]_[動作名]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anim_pilgrim_walk.fbx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Maya 命名規則</w:t>
      </w:r>
    </w:p>
    <w:p>
      <w:pPr>
        <w:shd w:fill="FFF8E7" w:val="clear"/>
        <w:spacing w:after="80" w:before="80"/>
        <w:ind w:left="480"/>
      </w:pP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📌 Maya 規則與 Blender 大致對齊，差異在 Maya 慣用 CamelCase 做節點命名。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命名規則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範例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.ma / .mb 檔案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maya_[物件名]_v[版本]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maya_pilgrim_rig_v02.ma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Transform Node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PascalCase + _grp 後綴（群組）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Lighthouse_grp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Mesh Node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物件名 + _geo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Lighthouse_geo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Joint（骨骼）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小寫 + _jnt 後綴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spine_01_jnt  /  armL_upper_jnt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Control Curve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物件名 + _ctrl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spine_01_ctrl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Blend Shape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物件名 + _bs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face_smile_bs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Material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mat_ + 小寫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mat_pilgrim_coat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匯出 FBX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與 Blender FBX 規則一致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rig_pilgrim.fbx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Audio 音效命名規則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前綴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範例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bgm_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背景音樂（循環）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bgm_shore_ambient.mp3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sfx_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音效（單次觸發）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sfx_card_flip.wav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vo_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語音旁白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vo_pilgrim_intro_zh.mp3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ui_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UI 互動音效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ui_btn_click.wav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amb_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環境音（非音樂）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amb_waves_loop.wav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Docs 文件命名規則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前綴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範例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gdd_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遊戲設計文件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gdd_sea_of_mirrors_v04.md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art_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美術規格文件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art_tarot_style_guide_v01.pdf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tech_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技術規格 / 架構文件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tech_firebase_schema_v02.md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meet_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會議記錄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meet_2026-06-19_kickoff.md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ref_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參考資料（非原創）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ref_tabi_kaeru_mechanics.pdf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版本號規則總覽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標記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時機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範例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_v01 _v02 ...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每次重大修改存新版本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card_major_00_fool_v03.psd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_wip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進行中、未完成稿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char_pilgrim_wip.blend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_review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交給他人審閱的版本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gdd_v05_review.pdf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_final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最終確認版，不再修改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card_major_00_fool_final.png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_deprecated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已廢棄，保留備查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ui_btn_old_deprecated.png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2E75B6" w:sz="4" w:space="4"/>
        </w:pBdr>
        <w:spacing w:after="80" w:before="400"/>
        <w:jc w:val="center"/>
      </w:pPr>
      <w:r>
        <w:rPr>
          <w:rFonts w:ascii="Arial" w:cs="Arial" w:eastAsia="Arial" w:hAnsi="Arial"/>
          <w:i/>
          <w:iCs/>
          <w:color w:val="2E75B6"/>
          <w:sz w:val="16"/>
          <w:szCs w:val="16"/>
        </w:rPr>
        <w:t xml:space="preserve">Siohuhu Studio  ·  《鏡之海》Sea of Mirrors  ·  命名規則 v1.0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B8860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2026-06-19T08:39:46.724Z</dcterms:created>
  <dcterms:modified xsi:type="dcterms:W3CDTF">2026-06-19T08:39:46.724Z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