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1"/>
      </w:pPr>
      <w:r>
        <w:t xml:space="preserve">Table: transNEO_Summary_of_clinical_variables</w:t>
      </w:r>
    </w:p>
    <w:tbl>
      <w:tblPr>
        <w:tblStyle w:stlname="table_template" w:val="tabletemplate"/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blHeader/>
        </w:trPr>
        <w:tc>
          <w:p>
            <w:pPr>
              <w:pStyle w:stlname="Normal" w:val="Normal"/>
            </w:pPr>
            <w:r>
              <w:t> </w:t>
            </w:r>
          </w:p>
        </w:tc>
        <w:tc>
          <w:p>
            <w:pPr>
              <w:pStyle w:stlname="Normal" w:val="Normal"/>
            </w:pPr>
            <w:r>
              <w:t>level</w:t>
            </w:r>
          </w:p>
        </w:tc>
        <w:tc>
          <w:p>
            <w:pPr>
              <w:pStyle w:stlname="Normal" w:val="Normal"/>
            </w:pPr>
            <w:r>
              <w:t>CC1</w:t>
            </w:r>
          </w:p>
        </w:tc>
        <w:tc>
          <w:p>
            <w:pPr>
              <w:pStyle w:stlname="Normal" w:val="Normal"/>
            </w:pPr>
            <w:r>
              <w:t>CC2</w:t>
            </w:r>
          </w:p>
        </w:tc>
        <w:tc>
          <w:p>
            <w:pPr>
              <w:pStyle w:stlname="Normal" w:val="Normal"/>
            </w:pPr>
            <w:r>
              <w:t>CC3</w:t>
            </w:r>
          </w:p>
        </w:tc>
        <w:tc>
          <w:p>
            <w:pPr>
              <w:pStyle w:stlname="Normal" w:val="Normal"/>
            </w:pPr>
            <w:r>
              <w:t>CC4</w:t>
            </w:r>
          </w:p>
        </w:tc>
        <w:tc>
          <w:p>
            <w:pPr>
              <w:pStyle w:stlname="Normal" w:val="Normal"/>
            </w:pPr>
            <w:r>
              <w:t>p</w:t>
            </w:r>
          </w:p>
        </w:tc>
        <w:tc>
          <w:p>
            <w:pPr>
              <w:pStyle w:stlname="Normal" w:val="Normal"/>
            </w:pPr>
            <w:r>
              <w:t>test</w:t>
            </w:r>
          </w:p>
        </w:tc>
      </w:tr>
      <w:tr>
        <w:tc>
          <w:p>
            <w:pPr>
              <w:pStyle w:stlname="Normal" w:val="Normal"/>
            </w:pPr>
            <w:r>
              <w:t>n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   31</w:t>
            </w:r>
          </w:p>
        </w:tc>
        <w:tc>
          <w:p>
            <w:pPr>
              <w:pStyle w:stlname="Normal" w:val="Normal"/>
            </w:pPr>
            <w:r>
              <w:t>   46</w:t>
            </w:r>
          </w:p>
        </w:tc>
        <w:tc>
          <w:p>
            <w:pPr>
              <w:pStyle w:stlname="Normal" w:val="Normal"/>
            </w:pPr>
            <w:r>
              <w:t>   50</w:t>
            </w:r>
          </w:p>
        </w:tc>
        <w:tc>
          <w:p>
            <w:pPr>
              <w:pStyle w:stlname="Normal" w:val="Normal"/>
            </w:pPr>
            <w:r>
              <w:t>   26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Subtype (%)</w:t>
            </w:r>
          </w:p>
        </w:tc>
        <w:tc>
          <w:p>
            <w:pPr>
              <w:pStyle w:stlname="Normal" w:val="Normal"/>
            </w:pPr>
            <w:r>
              <w:t>CCCC1</w:t>
            </w:r>
          </w:p>
        </w:tc>
        <w:tc>
          <w:p>
            <w:pPr>
              <w:pStyle w:stlname="Normal" w:val="Normal"/>
            </w:pPr>
            <w:r>
              <w:t>   31 (100.0)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&lt;0.001</w:t>
            </w:r>
          </w:p>
        </w:tc>
        <w:tc>
          <w:p>
            <w:pPr>
              <w:pStyle w:stlname="Normal" w:val="Normal"/>
            </w:pPr>
            <w:r>
              <w:t>exact</w:t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CCCC2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46 (100.0)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CCCC3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50 (100.0)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CCCC4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26 (100.0)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LN.status.at.diagnosis (%)</w:t>
            </w:r>
          </w:p>
        </w:tc>
        <w:tc>
          <w:p>
            <w:pPr>
              <w:pStyle w:stlname="Normal" w:val="Normal"/>
            </w:pPr>
            <w:r>
              <w:t>Negative</w:t>
            </w:r>
          </w:p>
        </w:tc>
        <w:tc>
          <w:p>
            <w:pPr>
              <w:pStyle w:stlname="Normal" w:val="Normal"/>
            </w:pPr>
            <w:r>
              <w:t>   12 ( 38.7) </w:t>
            </w:r>
          </w:p>
        </w:tc>
        <w:tc>
          <w:p>
            <w:pPr>
              <w:pStyle w:stlname="Normal" w:val="Normal"/>
            </w:pPr>
            <w:r>
              <w:t>   15 ( 32.6) </w:t>
            </w:r>
          </w:p>
        </w:tc>
        <w:tc>
          <w:p>
            <w:pPr>
              <w:pStyle w:stlname="Normal" w:val="Normal"/>
            </w:pPr>
            <w:r>
              <w:t>   30 ( 60.0) </w:t>
            </w:r>
          </w:p>
        </w:tc>
        <w:tc>
          <w:p>
            <w:pPr>
              <w:pStyle w:stlname="Normal" w:val="Normal"/>
            </w:pPr>
            <w:r>
              <w:t>   17 ( 65.4) </w:t>
            </w:r>
          </w:p>
        </w:tc>
        <w:tc>
          <w:p>
            <w:pPr>
              <w:pStyle w:stlname="Normal" w:val="Normal"/>
            </w:pPr>
            <w:r>
              <w:t> 0.009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Positive</w:t>
            </w:r>
          </w:p>
        </w:tc>
        <w:tc>
          <w:p>
            <w:pPr>
              <w:pStyle w:stlname="Normal" w:val="Normal"/>
            </w:pPr>
            <w:r>
              <w:t>   19 ( 61.3) </w:t>
            </w:r>
          </w:p>
        </w:tc>
        <w:tc>
          <w:p>
            <w:pPr>
              <w:pStyle w:stlname="Normal" w:val="Normal"/>
            </w:pPr>
            <w:r>
              <w:t>   31 ( 67.4) </w:t>
            </w:r>
          </w:p>
        </w:tc>
        <w:tc>
          <w:p>
            <w:pPr>
              <w:pStyle w:stlname="Normal" w:val="Normal"/>
            </w:pPr>
            <w:r>
              <w:t>   20 ( 40.0) </w:t>
            </w:r>
          </w:p>
        </w:tc>
        <w:tc>
          <w:p>
            <w:pPr>
              <w:pStyle w:stlname="Normal" w:val="Normal"/>
            </w:pPr>
            <w:r>
              <w:t>    9 ( 34.6)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ER.status (%)</w:t>
            </w:r>
          </w:p>
        </w:tc>
        <w:tc>
          <w:p>
            <w:pPr>
              <w:pStyle w:stlname="Normal" w:val="Normal"/>
            </w:pPr>
            <w:r>
              <w:t>Negative</w:t>
            </w:r>
          </w:p>
        </w:tc>
        <w:tc>
          <w:p>
            <w:pPr>
              <w:pStyle w:stlname="Normal" w:val="Normal"/>
            </w:pPr>
            <w:r>
              <w:t>    4 ( 12.9) </w:t>
            </w:r>
          </w:p>
        </w:tc>
        <w:tc>
          <w:p>
            <w:pPr>
              <w:pStyle w:stlname="Normal" w:val="Normal"/>
            </w:pPr>
            <w:r>
              <w:t>    2 (  4.3) </w:t>
            </w:r>
          </w:p>
        </w:tc>
        <w:tc>
          <w:p>
            <w:pPr>
              <w:pStyle w:stlname="Normal" w:val="Normal"/>
            </w:pPr>
            <w:r>
              <w:t>   25 ( 50.0) </w:t>
            </w:r>
          </w:p>
        </w:tc>
        <w:tc>
          <w:p>
            <w:pPr>
              <w:pStyle w:stlname="Normal" w:val="Normal"/>
            </w:pPr>
            <w:r>
              <w:t>   20 ( 76.9) </w:t>
            </w:r>
          </w:p>
        </w:tc>
        <w:tc>
          <w:p>
            <w:pPr>
              <w:pStyle w:stlname="Normal" w:val="Normal"/>
            </w:pPr>
            <w:r>
              <w:t>&lt;0.001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Positive</w:t>
            </w:r>
          </w:p>
        </w:tc>
        <w:tc>
          <w:p>
            <w:pPr>
              <w:pStyle w:stlname="Normal" w:val="Normal"/>
            </w:pPr>
            <w:r>
              <w:t>   27 ( 87.1) </w:t>
            </w:r>
          </w:p>
        </w:tc>
        <w:tc>
          <w:p>
            <w:pPr>
              <w:pStyle w:stlname="Normal" w:val="Normal"/>
            </w:pPr>
            <w:r>
              <w:t>   44 ( 95.7) </w:t>
            </w:r>
          </w:p>
        </w:tc>
        <w:tc>
          <w:p>
            <w:pPr>
              <w:pStyle w:stlname="Normal" w:val="Normal"/>
            </w:pPr>
            <w:r>
              <w:t>   25 ( 50.0) </w:t>
            </w:r>
          </w:p>
        </w:tc>
        <w:tc>
          <w:p>
            <w:pPr>
              <w:pStyle w:stlname="Normal" w:val="Normal"/>
            </w:pPr>
            <w:r>
              <w:t>    6 ( 23.1)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HER2.status (%)</w:t>
            </w:r>
          </w:p>
        </w:tc>
        <w:tc>
          <w:p>
            <w:pPr>
              <w:pStyle w:stlname="Normal" w:val="Normal"/>
            </w:pPr>
            <w:r>
              <w:t>Negative</w:t>
            </w:r>
          </w:p>
        </w:tc>
        <w:tc>
          <w:p>
            <w:pPr>
              <w:pStyle w:stlname="Normal" w:val="Normal"/>
            </w:pPr>
            <w:r>
              <w:t>   16 ( 51.6) </w:t>
            </w:r>
          </w:p>
        </w:tc>
        <w:tc>
          <w:p>
            <w:pPr>
              <w:pStyle w:stlname="Normal" w:val="Normal"/>
            </w:pPr>
            <w:r>
              <w:t>   31 ( 67.4) </w:t>
            </w:r>
          </w:p>
        </w:tc>
        <w:tc>
          <w:p>
            <w:pPr>
              <w:pStyle w:stlname="Normal" w:val="Normal"/>
            </w:pPr>
            <w:r>
              <w:t>   30 ( 60.0) </w:t>
            </w:r>
          </w:p>
        </w:tc>
        <w:tc>
          <w:p>
            <w:pPr>
              <w:pStyle w:stlname="Normal" w:val="Normal"/>
            </w:pPr>
            <w:r>
              <w:t>   17 ( 65.4) </w:t>
            </w:r>
          </w:p>
        </w:tc>
        <w:tc>
          <w:p>
            <w:pPr>
              <w:pStyle w:stlname="Normal" w:val="Normal"/>
            </w:pPr>
            <w:r>
              <w:t> 0.539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Positive</w:t>
            </w:r>
          </w:p>
        </w:tc>
        <w:tc>
          <w:p>
            <w:pPr>
              <w:pStyle w:stlname="Normal" w:val="Normal"/>
            </w:pPr>
            <w:r>
              <w:t>   15 ( 48.4) </w:t>
            </w:r>
          </w:p>
        </w:tc>
        <w:tc>
          <w:p>
            <w:pPr>
              <w:pStyle w:stlname="Normal" w:val="Normal"/>
            </w:pPr>
            <w:r>
              <w:t>   15 ( 32.6) </w:t>
            </w:r>
          </w:p>
        </w:tc>
        <w:tc>
          <w:p>
            <w:pPr>
              <w:pStyle w:stlname="Normal" w:val="Normal"/>
            </w:pPr>
            <w:r>
              <w:t>   20 ( 40.0) </w:t>
            </w:r>
          </w:p>
        </w:tc>
        <w:tc>
          <w:p>
            <w:pPr>
              <w:pStyle w:stlname="Normal" w:val="Normal"/>
            </w:pPr>
            <w:r>
              <w:t>    9 ( 34.6)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Grade.pre.NAT (%)</w:t>
            </w:r>
          </w:p>
        </w:tc>
        <w:tc>
          <w:p>
            <w:pPr>
              <w:pStyle w:stlname="Normal" w:val="Normal"/>
            </w:pPr>
            <w:r>
              <w:t>Grade 1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&lt;0.001</w:t>
            </w:r>
          </w:p>
        </w:tc>
        <w:tc>
          <w:p>
            <w:pPr>
              <w:pStyle w:stlname="Normal" w:val="Normal"/>
            </w:pPr>
            <w:r>
              <w:t>exact</w:t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Grade 2</w:t>
            </w:r>
          </w:p>
        </w:tc>
        <w:tc>
          <w:p>
            <w:pPr>
              <w:pStyle w:stlname="Normal" w:val="Normal"/>
            </w:pPr>
            <w:r>
              <w:t>    4 ( 12.9) </w:t>
            </w:r>
          </w:p>
        </w:tc>
        <w:tc>
          <w:p>
            <w:pPr>
              <w:pStyle w:stlname="Normal" w:val="Normal"/>
            </w:pPr>
            <w:r>
              <w:t>   34 ( 73.9) </w:t>
            </w:r>
          </w:p>
        </w:tc>
        <w:tc>
          <w:p>
            <w:pPr>
              <w:pStyle w:stlname="Normal" w:val="Normal"/>
            </w:pPr>
            <w:r>
              <w:t>   17 ( 34.0) </w:t>
            </w:r>
          </w:p>
        </w:tc>
        <w:tc>
          <w:p>
            <w:pPr>
              <w:pStyle w:stlname="Normal" w:val="Normal"/>
            </w:pPr>
            <w:r>
              <w:t>    4 ( 15.4)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Grade 3</w:t>
            </w:r>
          </w:p>
        </w:tc>
        <w:tc>
          <w:p>
            <w:pPr>
              <w:pStyle w:stlname="Normal" w:val="Normal"/>
            </w:pPr>
            <w:r>
              <w:t>   27 ( 87.1) </w:t>
            </w:r>
          </w:p>
        </w:tc>
        <w:tc>
          <w:p>
            <w:pPr>
              <w:pStyle w:stlname="Normal" w:val="Normal"/>
            </w:pPr>
            <w:r>
              <w:t>   12 ( 26.1) </w:t>
            </w:r>
          </w:p>
        </w:tc>
        <w:tc>
          <w:p>
            <w:pPr>
              <w:pStyle w:stlname="Normal" w:val="Normal"/>
            </w:pPr>
            <w:r>
              <w:t>   33 ( 66.0) </w:t>
            </w:r>
          </w:p>
        </w:tc>
        <w:tc>
          <w:p>
            <w:pPr>
              <w:pStyle w:stlname="Normal" w:val="Normal"/>
            </w:pPr>
            <w:r>
              <w:t>   22 ( 84.6)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Grade 4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pCR.RD (%)</w:t>
            </w:r>
          </w:p>
        </w:tc>
        <w:tc>
          <w:p>
            <w:pPr>
              <w:pStyle w:stlname="Normal" w:val="Normal"/>
            </w:pPr>
            <w:r>
              <w:t>pCR</w:t>
            </w:r>
          </w:p>
        </w:tc>
        <w:tc>
          <w:p>
            <w:pPr>
              <w:pStyle w:stlname="Normal" w:val="Normal"/>
            </w:pPr>
            <w:r>
              <w:t>    2 (  6.5) </w:t>
            </w:r>
          </w:p>
        </w:tc>
        <w:tc>
          <w:p>
            <w:pPr>
              <w:pStyle w:stlname="Normal" w:val="Normal"/>
            </w:pPr>
            <w:r>
              <w:t>    4 (  8.7) </w:t>
            </w:r>
          </w:p>
        </w:tc>
        <w:tc>
          <w:p>
            <w:pPr>
              <w:pStyle w:stlname="Normal" w:val="Normal"/>
            </w:pPr>
            <w:r>
              <w:t>   21 ( 42.0) </w:t>
            </w:r>
          </w:p>
        </w:tc>
        <w:tc>
          <w:p>
            <w:pPr>
              <w:pStyle w:stlname="Normal" w:val="Normal"/>
            </w:pPr>
            <w:r>
              <w:t>   14 ( 53.8) </w:t>
            </w:r>
          </w:p>
        </w:tc>
        <w:tc>
          <w:p>
            <w:pPr>
              <w:pStyle w:stlname="Normal" w:val="Normal"/>
            </w:pPr>
            <w:r>
              <w:t>&lt;0.001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Residual Disease</w:t>
            </w:r>
          </w:p>
        </w:tc>
        <w:tc>
          <w:p>
            <w:pPr>
              <w:pStyle w:stlname="Normal" w:val="Normal"/>
            </w:pPr>
            <w:r>
              <w:t>   29 ( 93.5) </w:t>
            </w:r>
          </w:p>
        </w:tc>
        <w:tc>
          <w:p>
            <w:pPr>
              <w:pStyle w:stlname="Normal" w:val="Normal"/>
            </w:pPr>
            <w:r>
              <w:t>   42 ( 91.3) </w:t>
            </w:r>
          </w:p>
        </w:tc>
        <w:tc>
          <w:p>
            <w:pPr>
              <w:pStyle w:stlname="Normal" w:val="Normal"/>
            </w:pPr>
            <w:r>
              <w:t>   29 ( 58.0) </w:t>
            </w:r>
          </w:p>
        </w:tc>
        <w:tc>
          <w:p>
            <w:pPr>
              <w:pStyle w:stlname="Normal" w:val="Normal"/>
            </w:pPr>
            <w:r>
              <w:t>   12 ( 46.2)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Age (median [IQR])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53.00 [48.50, 58.50]</w:t>
            </w:r>
          </w:p>
        </w:tc>
        <w:tc>
          <w:p>
            <w:pPr>
              <w:pStyle w:stlname="Normal" w:val="Normal"/>
            </w:pPr>
            <w:r>
              <w:t>50.00 [44.25, 56.00]</w:t>
            </w:r>
          </w:p>
        </w:tc>
        <w:tc>
          <w:p>
            <w:pPr>
              <w:pStyle w:stlname="Normal" w:val="Normal"/>
            </w:pPr>
            <w:r>
              <w:t>49.00 [39.25, 56.50]</w:t>
            </w:r>
          </w:p>
        </w:tc>
        <w:tc>
          <w:p>
            <w:pPr>
              <w:pStyle w:stlname="Normal" w:val="Normal"/>
            </w:pPr>
            <w:r>
              <w:t>50.00 [36.50, 58.50]</w:t>
            </w:r>
          </w:p>
        </w:tc>
        <w:tc>
          <w:p>
            <w:pPr>
              <w:pStyle w:stlname="Normal" w:val="Normal"/>
            </w:pPr>
            <w:r>
              <w:t> 0.328</w:t>
            </w:r>
          </w:p>
        </w:tc>
        <w:tc>
          <w:p>
            <w:pPr>
              <w:pStyle w:stlname="Normal" w:val="Normal"/>
            </w:pPr>
            <w:r>
              <w:t>nonnorm</w:t>
            </w:r>
          </w:p>
        </w:tc>
      </w:tr>
      <w:tr>
        <w:tc>
          <w:p>
            <w:pPr>
              <w:pStyle w:stlname="Normal" w:val="Normal"/>
            </w:pPr>
            <w:r>
              <w:t>T.stage (%)</w:t>
            </w:r>
          </w:p>
        </w:tc>
        <w:tc>
          <w:p>
            <w:pPr>
              <w:pStyle w:stlname="Normal" w:val="Normal"/>
            </w:pPr>
            <w:r>
              <w:t>T1</w:t>
            </w:r>
          </w:p>
        </w:tc>
        <w:tc>
          <w:p>
            <w:pPr>
              <w:pStyle w:stlname="Normal" w:val="Normal"/>
            </w:pPr>
            <w:r>
              <w:t>    2 (  6.5) </w:t>
            </w:r>
          </w:p>
        </w:tc>
        <w:tc>
          <w:p>
            <w:pPr>
              <w:pStyle w:stlname="Normal" w:val="Normal"/>
            </w:pPr>
            <w:r>
              <w:t>    3 (  6.5) </w:t>
            </w:r>
          </w:p>
        </w:tc>
        <w:tc>
          <w:p>
            <w:pPr>
              <w:pStyle w:stlname="Normal" w:val="Normal"/>
            </w:pPr>
            <w:r>
              <w:t>    4 (  8.0) </w:t>
            </w:r>
          </w:p>
        </w:tc>
        <w:tc>
          <w:p>
            <w:pPr>
              <w:pStyle w:stlname="Normal" w:val="Normal"/>
            </w:pPr>
            <w:r>
              <w:t>    3 ( 11.5) </w:t>
            </w:r>
          </w:p>
        </w:tc>
        <w:tc>
          <w:p>
            <w:pPr>
              <w:pStyle w:stlname="Normal" w:val="Normal"/>
            </w:pPr>
            <w:r>
              <w:t> 0.572</w:t>
            </w:r>
          </w:p>
        </w:tc>
        <w:tc>
          <w:p>
            <w:pPr>
              <w:pStyle w:stlname="Normal" w:val="Normal"/>
            </w:pPr>
            <w:r>
              <w:t>exact</w:t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T2</w:t>
            </w:r>
          </w:p>
        </w:tc>
        <w:tc>
          <w:p>
            <w:pPr>
              <w:pStyle w:stlname="Normal" w:val="Normal"/>
            </w:pPr>
            <w:r>
              <w:t>   18 ( 58.1) </w:t>
            </w:r>
          </w:p>
        </w:tc>
        <w:tc>
          <w:p>
            <w:pPr>
              <w:pStyle w:stlname="Normal" w:val="Normal"/>
            </w:pPr>
            <w:r>
              <w:t>   26 ( 56.5) </w:t>
            </w:r>
          </w:p>
        </w:tc>
        <w:tc>
          <w:p>
            <w:pPr>
              <w:pStyle w:stlname="Normal" w:val="Normal"/>
            </w:pPr>
            <w:r>
              <w:t>   33 ( 66.0) </w:t>
            </w:r>
          </w:p>
        </w:tc>
        <w:tc>
          <w:p>
            <w:pPr>
              <w:pStyle w:stlname="Normal" w:val="Normal"/>
            </w:pPr>
            <w:r>
              <w:t>   15 ( 57.7)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T3</w:t>
            </w:r>
          </w:p>
        </w:tc>
        <w:tc>
          <w:p>
            <w:pPr>
              <w:pStyle w:stlname="Normal" w:val="Normal"/>
            </w:pPr>
            <w:r>
              <w:t>    8 ( 25.8) </w:t>
            </w:r>
          </w:p>
        </w:tc>
        <w:tc>
          <w:p>
            <w:pPr>
              <w:pStyle w:stlname="Normal" w:val="Normal"/>
            </w:pPr>
            <w:r>
              <w:t>   16 ( 34.8) </w:t>
            </w:r>
          </w:p>
        </w:tc>
        <w:tc>
          <w:p>
            <w:pPr>
              <w:pStyle w:stlname="Normal" w:val="Normal"/>
            </w:pPr>
            <w:r>
              <w:t>   12 ( 24.0) </w:t>
            </w:r>
          </w:p>
        </w:tc>
        <w:tc>
          <w:p>
            <w:pPr>
              <w:pStyle w:stlname="Normal" w:val="Normal"/>
            </w:pPr>
            <w:r>
              <w:t>    5 ( 19.2)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T4</w:t>
            </w:r>
          </w:p>
        </w:tc>
        <w:tc>
          <w:p>
            <w:pPr>
              <w:pStyle w:stlname="Normal" w:val="Normal"/>
            </w:pPr>
            <w:r>
              <w:t>    3 (  9.7) </w:t>
            </w:r>
          </w:p>
        </w:tc>
        <w:tc>
          <w:p>
            <w:pPr>
              <w:pStyle w:stlname="Normal" w:val="Normal"/>
            </w:pPr>
            <w:r>
              <w:t>    1 (  2.2) </w:t>
            </w:r>
          </w:p>
        </w:tc>
        <w:tc>
          <w:p>
            <w:pPr>
              <w:pStyle w:stlname="Normal" w:val="Normal"/>
            </w:pPr>
            <w:r>
              <w:t>    1 (  2.0) </w:t>
            </w:r>
          </w:p>
        </w:tc>
        <w:tc>
          <w:p>
            <w:pPr>
              <w:pStyle w:stlname="Normal" w:val="Normal"/>
            </w:pPr>
            <w:r>
              <w:t>    3 ( 11.5)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PAM50 (%)</w:t>
            </w:r>
          </w:p>
        </w:tc>
        <w:tc>
          <w:p>
            <w:pPr>
              <w:pStyle w:stlname="Normal" w:val="Normal"/>
            </w:pPr>
            <w:r>
              <w:t>Basal-like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1 (  2.2) </w:t>
            </w:r>
          </w:p>
        </w:tc>
        <w:tc>
          <w:p>
            <w:pPr>
              <w:pStyle w:stlname="Normal" w:val="Normal"/>
            </w:pPr>
            <w:r>
              <w:t>   18 ( 36.7) </w:t>
            </w:r>
          </w:p>
        </w:tc>
        <w:tc>
          <w:p>
            <w:pPr>
              <w:pStyle w:stlname="Normal" w:val="Normal"/>
            </w:pPr>
            <w:r>
              <w:t>   19 ( 73.1) </w:t>
            </w:r>
          </w:p>
        </w:tc>
        <w:tc>
          <w:p>
            <w:pPr>
              <w:pStyle w:stlname="Normal" w:val="Normal"/>
            </w:pPr>
            <w:r>
              <w:t>&lt;0.001</w:t>
            </w:r>
          </w:p>
        </w:tc>
        <w:tc>
          <w:p>
            <w:pPr>
              <w:pStyle w:stlname="Normal" w:val="Normal"/>
            </w:pPr>
            <w:r>
              <w:t>exact</w:t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HER2+</w:t>
            </w:r>
          </w:p>
        </w:tc>
        <w:tc>
          <w:p>
            <w:pPr>
              <w:pStyle w:stlname="Normal" w:val="Normal"/>
            </w:pPr>
            <w:r>
              <w:t>   11 ( 35.5) </w:t>
            </w:r>
          </w:p>
        </w:tc>
        <w:tc>
          <w:p>
            <w:pPr>
              <w:pStyle w:stlname="Normal" w:val="Normal"/>
            </w:pPr>
            <w:r>
              <w:t>    5 ( 10.9) </w:t>
            </w:r>
          </w:p>
        </w:tc>
        <w:tc>
          <w:p>
            <w:pPr>
              <w:pStyle w:stlname="Normal" w:val="Normal"/>
            </w:pPr>
            <w:r>
              <w:t>   14 ( 28.6) </w:t>
            </w:r>
          </w:p>
        </w:tc>
        <w:tc>
          <w:p>
            <w:pPr>
              <w:pStyle w:stlname="Normal" w:val="Normal"/>
            </w:pPr>
            <w:r>
              <w:t>    5 ( 19.2)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Luminal B</w:t>
            </w:r>
          </w:p>
        </w:tc>
        <w:tc>
          <w:p>
            <w:pPr>
              <w:pStyle w:stlname="Normal" w:val="Normal"/>
            </w:pPr>
            <w:r>
              <w:t>   18 ( 58.1) </w:t>
            </w:r>
          </w:p>
        </w:tc>
        <w:tc>
          <w:p>
            <w:pPr>
              <w:pStyle w:stlname="Normal" w:val="Normal"/>
            </w:pPr>
            <w:r>
              <w:t>   19 ( 41.3) </w:t>
            </w:r>
          </w:p>
        </w:tc>
        <w:tc>
          <w:p>
            <w:pPr>
              <w:pStyle w:stlname="Normal" w:val="Normal"/>
            </w:pPr>
            <w:r>
              <w:t>    9 ( 18.4) </w:t>
            </w:r>
          </w:p>
        </w:tc>
        <w:tc>
          <w:p>
            <w:pPr>
              <w:pStyle w:stlname="Normal" w:val="Normal"/>
            </w:pPr>
            <w:r>
              <w:t>    2 (  7.7)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Luminal A</w:t>
            </w:r>
          </w:p>
        </w:tc>
        <w:tc>
          <w:p>
            <w:pPr>
              <w:pStyle w:stlname="Normal" w:val="Normal"/>
            </w:pPr>
            <w:r>
              <w:t>    2 (  6.5) </w:t>
            </w:r>
          </w:p>
        </w:tc>
        <w:tc>
          <w:p>
            <w:pPr>
              <w:pStyle w:stlname="Normal" w:val="Normal"/>
            </w:pPr>
            <w:r>
              <w:t>   17 ( 37.0) </w:t>
            </w:r>
          </w:p>
        </w:tc>
        <w:tc>
          <w:p>
            <w:pPr>
              <w:pStyle w:stlname="Normal" w:val="Normal"/>
            </w:pPr>
            <w:r>
              <w:t>    3 (  6.1)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Normal-like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4 (  8.7) </w:t>
            </w:r>
          </w:p>
        </w:tc>
        <w:tc>
          <w:p>
            <w:pPr>
              <w:pStyle w:stlname="Normal" w:val="Normal"/>
            </w:pPr>
            <w:r>
              <w:t>    5 ( 10.2)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Unknown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iC10 (%)</w:t>
            </w:r>
          </w:p>
        </w:tc>
        <w:tc>
          <w:p>
            <w:pPr>
              <w:pStyle w:stlname="Normal" w:val="Normal"/>
            </w:pPr>
            <w:r>
              <w:t>iC1</w:t>
            </w:r>
          </w:p>
        </w:tc>
        <w:tc>
          <w:p>
            <w:pPr>
              <w:pStyle w:stlname="Normal" w:val="Normal"/>
            </w:pPr>
            <w:r>
              <w:t>    4 ( 12.9) </w:t>
            </w:r>
          </w:p>
        </w:tc>
        <w:tc>
          <w:p>
            <w:pPr>
              <w:pStyle w:stlname="Normal" w:val="Normal"/>
            </w:pPr>
            <w:r>
              <w:t>    4 (  8.7) </w:t>
            </w:r>
          </w:p>
        </w:tc>
        <w:tc>
          <w:p>
            <w:pPr>
              <w:pStyle w:stlname="Normal" w:val="Normal"/>
            </w:pPr>
            <w:r>
              <w:t>    1 (  2.0)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&lt;0.001</w:t>
            </w:r>
          </w:p>
        </w:tc>
        <w:tc>
          <w:p>
            <w:pPr>
              <w:pStyle w:stlname="Normal" w:val="Normal"/>
            </w:pPr>
            <w:r>
              <w:t>exact</w:t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iC2</w:t>
            </w:r>
          </w:p>
        </w:tc>
        <w:tc>
          <w:p>
            <w:pPr>
              <w:pStyle w:stlname="Normal" w:val="Normal"/>
            </w:pPr>
            <w:r>
              <w:t>    6 ( 19.4) </w:t>
            </w:r>
          </w:p>
        </w:tc>
        <w:tc>
          <w:p>
            <w:pPr>
              <w:pStyle w:stlname="Normal" w:val="Normal"/>
            </w:pPr>
            <w:r>
              <w:t>    4 (  8.7) </w:t>
            </w:r>
          </w:p>
        </w:tc>
        <w:tc>
          <w:p>
            <w:pPr>
              <w:pStyle w:stlname="Normal" w:val="Normal"/>
            </w:pPr>
            <w:r>
              <w:t>    1 (  2.0)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iC3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4 (  8.7) </w:t>
            </w:r>
          </w:p>
        </w:tc>
        <w:tc>
          <w:p>
            <w:pPr>
              <w:pStyle w:stlname="Normal" w:val="Normal"/>
            </w:pPr>
            <w:r>
              <w:t>    3 (  6.0)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iC4</w:t>
            </w:r>
          </w:p>
        </w:tc>
        <w:tc>
          <w:p>
            <w:pPr>
              <w:pStyle w:stlname="Normal" w:val="Normal"/>
            </w:pPr>
            <w:r>
              <w:t>    1 (  3.2) </w:t>
            </w:r>
          </w:p>
        </w:tc>
        <w:tc>
          <w:p>
            <w:pPr>
              <w:pStyle w:stlname="Normal" w:val="Normal"/>
            </w:pPr>
            <w:r>
              <w:t>    1 (  2.2) </w:t>
            </w:r>
          </w:p>
        </w:tc>
        <w:tc>
          <w:p>
            <w:pPr>
              <w:pStyle w:stlname="Normal" w:val="Normal"/>
            </w:pPr>
            <w:r>
              <w:t>    9 ( 18.0) </w:t>
            </w:r>
          </w:p>
        </w:tc>
        <w:tc>
          <w:p>
            <w:pPr>
              <w:pStyle w:stlname="Normal" w:val="Normal"/>
            </w:pPr>
            <w:r>
              <w:t>    2 (  7.7)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iC5</w:t>
            </w:r>
          </w:p>
        </w:tc>
        <w:tc>
          <w:p>
            <w:pPr>
              <w:pStyle w:stlname="Normal" w:val="Normal"/>
            </w:pPr>
            <w:r>
              <w:t>    9 ( 29.0) </w:t>
            </w:r>
          </w:p>
        </w:tc>
        <w:tc>
          <w:p>
            <w:pPr>
              <w:pStyle w:stlname="Normal" w:val="Normal"/>
            </w:pPr>
            <w:r>
              <w:t>    9 ( 19.6) </w:t>
            </w:r>
          </w:p>
        </w:tc>
        <w:tc>
          <w:p>
            <w:pPr>
              <w:pStyle w:stlname="Normal" w:val="Normal"/>
            </w:pPr>
            <w:r>
              <w:t>   14 ( 28.0) </w:t>
            </w:r>
          </w:p>
        </w:tc>
        <w:tc>
          <w:p>
            <w:pPr>
              <w:pStyle w:stlname="Normal" w:val="Normal"/>
            </w:pPr>
            <w:r>
              <w:t>    5 ( 19.2)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iC6</w:t>
            </w:r>
          </w:p>
        </w:tc>
        <w:tc>
          <w:p>
            <w:pPr>
              <w:pStyle w:stlname="Normal" w:val="Normal"/>
            </w:pPr>
            <w:r>
              <w:t>    5 ( 16.1) </w:t>
            </w:r>
          </w:p>
        </w:tc>
        <w:tc>
          <w:p>
            <w:pPr>
              <w:pStyle w:stlname="Normal" w:val="Normal"/>
            </w:pPr>
            <w:r>
              <w:t>    5 ( 10.9) </w:t>
            </w:r>
          </w:p>
        </w:tc>
        <w:tc>
          <w:p>
            <w:pPr>
              <w:pStyle w:stlname="Normal" w:val="Normal"/>
            </w:pPr>
            <w:r>
              <w:t>    1 (  2.0) </w:t>
            </w:r>
          </w:p>
        </w:tc>
        <w:tc>
          <w:p>
            <w:pPr>
              <w:pStyle w:stlname="Normal" w:val="Normal"/>
            </w:pPr>
            <w:r>
              <w:t>    1 (  3.8)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iC7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6 ( 13.0) </w:t>
            </w:r>
          </w:p>
        </w:tc>
        <w:tc>
          <w:p>
            <w:pPr>
              <w:pStyle w:stlname="Normal" w:val="Normal"/>
            </w:pPr>
            <w:r>
              <w:t>    2 (  4.0)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iC8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10 ( 21.7) </w:t>
            </w:r>
          </w:p>
        </w:tc>
        <w:tc>
          <w:p>
            <w:pPr>
              <w:pStyle w:stlname="Normal" w:val="Normal"/>
            </w:pPr>
            <w:r>
              <w:t>    2 (  4.0)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iC9</w:t>
            </w:r>
          </w:p>
        </w:tc>
        <w:tc>
          <w:p>
            <w:pPr>
              <w:pStyle w:stlname="Normal" w:val="Normal"/>
            </w:pPr>
            <w:r>
              <w:t>    6 ( 19.4) </w:t>
            </w:r>
          </w:p>
        </w:tc>
        <w:tc>
          <w:p>
            <w:pPr>
              <w:pStyle w:stlname="Normal" w:val="Normal"/>
            </w:pPr>
            <w:r>
              <w:t>    2 (  4.3) </w:t>
            </w:r>
          </w:p>
        </w:tc>
        <w:tc>
          <w:p>
            <w:pPr>
              <w:pStyle w:stlname="Normal" w:val="Normal"/>
            </w:pPr>
            <w:r>
              <w:t>    7 ( 14.0) </w:t>
            </w:r>
          </w:p>
        </w:tc>
        <w:tc>
          <w:p>
            <w:pPr>
              <w:pStyle w:stlname="Normal" w:val="Normal"/>
            </w:pPr>
            <w:r>
              <w:t>    3 ( 11.5)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iC10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1 (  2.2) </w:t>
            </w:r>
          </w:p>
        </w:tc>
        <w:tc>
          <w:p>
            <w:pPr>
              <w:pStyle w:stlname="Normal" w:val="Normal"/>
            </w:pPr>
            <w:r>
              <w:t>   10 ( 20.0) </w:t>
            </w:r>
          </w:p>
        </w:tc>
        <w:tc>
          <w:p>
            <w:pPr>
              <w:pStyle w:stlname="Normal" w:val="Normal"/>
            </w:pPr>
            <w:r>
              <w:t>   15 ( 57.7)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NAT.regimen (%)</w:t>
            </w:r>
          </w:p>
        </w:tc>
        <w:tc>
          <w:p>
            <w:pPr>
              <w:pStyle w:stlname="Normal" w:val="Normal"/>
            </w:pPr>
            <w:r>
              <w:t>EC-T</w:t>
            </w:r>
          </w:p>
        </w:tc>
        <w:tc>
          <w:p>
            <w:pPr>
              <w:pStyle w:stlname="Normal" w:val="Normal"/>
            </w:pPr>
            <w:r>
              <w:t>    1 (  3.2)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1 (  3.8) </w:t>
            </w:r>
          </w:p>
        </w:tc>
        <w:tc>
          <w:p>
            <w:pPr>
              <w:pStyle w:stlname="Normal" w:val="Normal"/>
            </w:pPr>
            <w:r>
              <w:t> 0.333</w:t>
            </w:r>
          </w:p>
        </w:tc>
        <w:tc>
          <w:p>
            <w:pPr>
              <w:pStyle w:stlname="Normal" w:val="Normal"/>
            </w:pPr>
            <w:r>
              <w:t>exact</w:t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EC-T + Trastuzumab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1 (  2.0)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EC + Trastuzumab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1 (  2.2)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FEC-T</w:t>
            </w:r>
          </w:p>
        </w:tc>
        <w:tc>
          <w:p>
            <w:pPr>
              <w:pStyle w:stlname="Normal" w:val="Normal"/>
            </w:pPr>
            <w:r>
              <w:t>    1 (  3.2) </w:t>
            </w:r>
          </w:p>
        </w:tc>
        <w:tc>
          <w:p>
            <w:pPr>
              <w:pStyle w:stlname="Normal" w:val="Normal"/>
            </w:pPr>
            <w:r>
              <w:t>    1 (  2.2) </w:t>
            </w:r>
          </w:p>
        </w:tc>
        <w:tc>
          <w:p>
            <w:pPr>
              <w:pStyle w:stlname="Normal" w:val="Normal"/>
            </w:pPr>
            <w:r>
              <w:t>    2 (  4.0) </w:t>
            </w:r>
          </w:p>
        </w:tc>
        <w:tc>
          <w:p>
            <w:pPr>
              <w:pStyle w:stlname="Normal" w:val="Normal"/>
            </w:pPr>
            <w:r>
              <w:t>    1 (  3.8)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FEC-T + Trastuzumab</w:t>
            </w:r>
          </w:p>
        </w:tc>
        <w:tc>
          <w:p>
            <w:pPr>
              <w:pStyle w:stlname="Normal" w:val="Normal"/>
            </w:pPr>
            <w:r>
              <w:t>   13 ( 41.9) </w:t>
            </w:r>
          </w:p>
        </w:tc>
        <w:tc>
          <w:p>
            <w:pPr>
              <w:pStyle w:stlname="Normal" w:val="Normal"/>
            </w:pPr>
            <w:r>
              <w:t>   11 ( 23.9) </w:t>
            </w:r>
          </w:p>
        </w:tc>
        <w:tc>
          <w:p>
            <w:pPr>
              <w:pStyle w:stlname="Normal" w:val="Normal"/>
            </w:pPr>
            <w:r>
              <w:t>   16 ( 32.0) </w:t>
            </w:r>
          </w:p>
        </w:tc>
        <w:tc>
          <w:p>
            <w:pPr>
              <w:pStyle w:stlname="Normal" w:val="Normal"/>
            </w:pPr>
            <w:r>
              <w:t>    6 ( 23.1)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FEC-T + Trastuzumab + Pertuzumab</w:t>
            </w:r>
          </w:p>
        </w:tc>
        <w:tc>
          <w:p>
            <w:pPr>
              <w:pStyle w:stlname="Normal" w:val="Normal"/>
            </w:pPr>
            <w:r>
              <w:t>    1 (  3.2) </w:t>
            </w:r>
          </w:p>
        </w:tc>
        <w:tc>
          <w:p>
            <w:pPr>
              <w:pStyle w:stlname="Normal" w:val="Normal"/>
            </w:pPr>
            <w:r>
              <w:t>    2 (  4.3)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1 (  3.8)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P-Carboplatin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1 (  2.0)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P-EC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2 (  4.0) </w:t>
            </w:r>
          </w:p>
        </w:tc>
        <w:tc>
          <w:p>
            <w:pPr>
              <w:pStyle w:stlname="Normal" w:val="Normal"/>
            </w:pPr>
            <w:r>
              <w:t>    2 (  7.7)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P-FEC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1 (  2.2) </w:t>
            </w:r>
          </w:p>
        </w:tc>
        <w:tc>
          <w:p>
            <w:pPr>
              <w:pStyle w:stlname="Normal" w:val="Normal"/>
            </w:pPr>
            <w:r>
              <w:t>    1 (  2.0) </w:t>
            </w:r>
          </w:p>
        </w:tc>
        <w:tc>
          <w:p>
            <w:pPr>
              <w:pStyle w:stlname="Normal" w:val="Normal"/>
            </w:pPr>
            <w:r>
              <w:t>    3 ( 11.5)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P + Trastuzumab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1 (  2.2)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T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1 (  2.0)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T-Carboplatin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2 (  4.3)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T-EC</w:t>
            </w:r>
          </w:p>
        </w:tc>
        <w:tc>
          <w:p>
            <w:pPr>
              <w:pStyle w:stlname="Normal" w:val="Normal"/>
            </w:pPr>
            <w:r>
              <w:t>    3 (  9.7) </w:t>
            </w:r>
          </w:p>
        </w:tc>
        <w:tc>
          <w:p>
            <w:pPr>
              <w:pStyle w:stlname="Normal" w:val="Normal"/>
            </w:pPr>
            <w:r>
              <w:t>    4 (  8.7) </w:t>
            </w:r>
          </w:p>
        </w:tc>
        <w:tc>
          <w:p>
            <w:pPr>
              <w:pStyle w:stlname="Normal" w:val="Normal"/>
            </w:pPr>
            <w:r>
              <w:t>    1 (  2.0)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T-FEC</w:t>
            </w:r>
          </w:p>
        </w:tc>
        <w:tc>
          <w:p>
            <w:pPr>
              <w:pStyle w:stlname="Normal" w:val="Normal"/>
            </w:pPr>
            <w:r>
              <w:t>   11 ( 35.5) </w:t>
            </w:r>
          </w:p>
        </w:tc>
        <w:tc>
          <w:p>
            <w:pPr>
              <w:pStyle w:stlname="Normal" w:val="Normal"/>
            </w:pPr>
            <w:r>
              <w:t>   20 ( 43.5) </w:t>
            </w:r>
          </w:p>
        </w:tc>
        <w:tc>
          <w:p>
            <w:pPr>
              <w:pStyle w:stlname="Normal" w:val="Normal"/>
            </w:pPr>
            <w:r>
              <w:t>   22 ( 44.0) </w:t>
            </w:r>
          </w:p>
        </w:tc>
        <w:tc>
          <w:p>
            <w:pPr>
              <w:pStyle w:stlname="Normal" w:val="Normal"/>
            </w:pPr>
            <w:r>
              <w:t>    8 ( 30.8)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T-FEC + Trastuzumab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1 (  2.0)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T-FEC + Trastuzumab + Pertuzumab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1 (  2.2) </w:t>
            </w:r>
          </w:p>
        </w:tc>
        <w:tc>
          <w:p>
            <w:pPr>
              <w:pStyle w:stlname="Normal" w:val="Normal"/>
            </w:pPr>
            <w:r>
              <w:t>    1 (  2.0)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T + Pertuzumab + Trastuzumab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1 (  3.8)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TC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1 (  2.2) </w:t>
            </w:r>
          </w:p>
        </w:tc>
        <w:tc>
          <w:p>
            <w:pPr>
              <w:pStyle w:stlname="Normal" w:val="Normal"/>
            </w:pPr>
            <w:r>
              <w:t>    0 (  0.0) </w:t>
            </w:r>
          </w:p>
        </w:tc>
        <w:tc>
          <w:p>
            <w:pPr>
              <w:pStyle w:stlname="Normal" w:val="Normal"/>
            </w:pPr>
            <w:r>
              <w:t>    2 (  7.7)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TC + Trastuzumab</w:t>
            </w:r>
          </w:p>
        </w:tc>
        <w:tc>
          <w:p>
            <w:pPr>
              <w:pStyle w:stlname="Normal" w:val="Normal"/>
            </w:pPr>
            <w:r>
              <w:t>    1 (  3.2) </w:t>
            </w:r>
          </w:p>
        </w:tc>
        <w:tc>
          <w:p>
            <w:pPr>
              <w:pStyle w:stlname="Normal" w:val="Normal"/>
            </w:pPr>
            <w:r>
              <w:t>    1 (  2.2) </w:t>
            </w:r>
          </w:p>
        </w:tc>
        <w:tc>
          <w:p>
            <w:pPr>
              <w:pStyle w:stlname="Normal" w:val="Normal"/>
            </w:pPr>
            <w:r>
              <w:t>    1 (  2.0) </w:t>
            </w:r>
          </w:p>
        </w:tc>
        <w:tc>
          <w:p>
            <w:pPr>
              <w:pStyle w:stlname="Normal" w:val="Normal"/>
            </w:pPr>
            <w:r>
              <w:t>    1 (  3.8)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Chemo.cycles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 5.97 ± 0.41</w:t>
            </w:r>
          </w:p>
        </w:tc>
        <w:tc>
          <w:p>
            <w:pPr>
              <w:pStyle w:stlname="Normal" w:val="Normal"/>
            </w:pPr>
            <w:r>
              <w:t> 5.83 ± 0.64</w:t>
            </w:r>
          </w:p>
        </w:tc>
        <w:tc>
          <w:p>
            <w:pPr>
              <w:pStyle w:stlname="Normal" w:val="Normal"/>
            </w:pPr>
            <w:r>
              <w:t> 5.90 ± 0.74</w:t>
            </w:r>
          </w:p>
        </w:tc>
        <w:tc>
          <w:p>
            <w:pPr>
              <w:pStyle w:stlname="Normal" w:val="Normal"/>
            </w:pPr>
            <w:r>
              <w:t> 5.88 ± 0.95</w:t>
            </w:r>
          </w:p>
        </w:tc>
        <w:tc>
          <w:p>
            <w:pPr>
              <w:pStyle w:stlname="Normal" w:val="Normal"/>
            </w:pPr>
            <w:r>
              <w:t> 0.704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aHER2.cycles (median [IQR])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 3.00 [2.00, 3.00]</w:t>
            </w:r>
          </w:p>
        </w:tc>
        <w:tc>
          <w:p>
            <w:pPr>
              <w:pStyle w:stlname="Normal" w:val="Normal"/>
            </w:pPr>
            <w:r>
              <w:t> 3.00 [2.00, 3.00]</w:t>
            </w:r>
          </w:p>
        </w:tc>
        <w:tc>
          <w:p>
            <w:pPr>
              <w:pStyle w:stlname="Normal" w:val="Normal"/>
            </w:pPr>
            <w:r>
              <w:t> 2.50 [2.00, 3.00]</w:t>
            </w:r>
          </w:p>
        </w:tc>
        <w:tc>
          <w:p>
            <w:pPr>
              <w:pStyle w:stlname="Normal" w:val="Normal"/>
            </w:pPr>
            <w:r>
              <w:t> 3.00 [3.00, 3.00]</w:t>
            </w:r>
          </w:p>
        </w:tc>
        <w:tc>
          <w:p>
            <w:pPr>
              <w:pStyle w:stlname="Normal" w:val="Normal"/>
            </w:pPr>
            <w:r>
              <w:t> 0.342</w:t>
            </w:r>
          </w:p>
        </w:tc>
        <w:tc>
          <w:p>
            <w:pPr>
              <w:pStyle w:stlname="Normal" w:val="Normal"/>
            </w:pPr>
            <w:r>
              <w:t>nonnorm</w:t>
            </w:r>
          </w:p>
        </w:tc>
      </w:tr>
      <w:tr>
        <w:tc>
          <w:p>
            <w:pPr>
              <w:pStyle w:stlname="Normal" w:val="Normal"/>
            </w:pPr>
            <w:r>
              <w:t>RCB.score (median [IQR])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 2.07 [1.05, 2.94]</w:t>
            </w:r>
          </w:p>
        </w:tc>
        <w:tc>
          <w:p>
            <w:pPr>
              <w:pStyle w:stlname="Normal" w:val="Normal"/>
            </w:pPr>
            <w:r>
              <w:t> 2.94 [1.63, 3.57]</w:t>
            </w:r>
          </w:p>
        </w:tc>
        <w:tc>
          <w:p>
            <w:pPr>
              <w:pStyle w:stlname="Normal" w:val="Normal"/>
            </w:pPr>
            <w:r>
              <w:t> 0.92 [0.00, 1.87]</w:t>
            </w:r>
          </w:p>
        </w:tc>
        <w:tc>
          <w:p>
            <w:pPr>
              <w:pStyle w:stlname="Normal" w:val="Normal"/>
            </w:pPr>
            <w:r>
              <w:t> 0.00 [0.00, 1.71]</w:t>
            </w:r>
          </w:p>
        </w:tc>
        <w:tc>
          <w:p>
            <w:pPr>
              <w:pStyle w:stlname="Normal" w:val="Normal"/>
            </w:pPr>
            <w:r>
              <w:t>&lt;0.001</w:t>
            </w:r>
          </w:p>
        </w:tc>
        <w:tc>
          <w:p>
            <w:pPr>
              <w:pStyle w:stlname="Normal" w:val="Normal"/>
            </w:pPr>
            <w:r>
              <w:t>nonnorm</w:t>
            </w:r>
          </w:p>
        </w:tc>
      </w:tr>
      <w:tr>
        <w:tc>
          <w:p>
            <w:pPr>
              <w:pStyle w:stlname="Normal" w:val="Normal"/>
            </w:pPr>
            <w:r>
              <w:t>STAT1.gsva (median [IQR])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-0.33 [-0.45, 0.19]</w:t>
            </w:r>
          </w:p>
        </w:tc>
        <w:tc>
          <w:p>
            <w:pPr>
              <w:pStyle w:stlname="Normal" w:val="Normal"/>
            </w:pPr>
            <w:r>
              <w:t>-0.48 [-0.63, 0.01]</w:t>
            </w:r>
          </w:p>
        </w:tc>
        <w:tc>
          <w:p>
            <w:pPr>
              <w:pStyle w:stlname="Normal" w:val="Normal"/>
            </w:pPr>
            <w:r>
              <w:t> 0.56 [0.34, 0.66]</w:t>
            </w:r>
          </w:p>
        </w:tc>
        <w:tc>
          <w:p>
            <w:pPr>
              <w:pStyle w:stlname="Normal" w:val="Normal"/>
            </w:pPr>
            <w:r>
              <w:t>-0.08 [-0.54, 0.41]</w:t>
            </w:r>
          </w:p>
        </w:tc>
        <w:tc>
          <w:p>
            <w:pPr>
              <w:pStyle w:stlname="Normal" w:val="Normal"/>
            </w:pPr>
            <w:r>
              <w:t>&lt;0.001</w:t>
            </w:r>
          </w:p>
        </w:tc>
        <w:tc>
          <w:p>
            <w:pPr>
              <w:pStyle w:stlname="Normal" w:val="Normal"/>
            </w:pPr>
            <w:r>
              <w:t>nonnorm</w:t>
            </w:r>
          </w:p>
        </w:tc>
      </w:tr>
      <w:tr>
        <w:tc>
          <w:p>
            <w:pPr>
              <w:pStyle w:stlname="Normal" w:val="Normal"/>
            </w:pPr>
            <w:r>
              <w:t>GGI.gsva (median [IQR])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 0.35 [0.11, 0.52]</w:t>
            </w:r>
          </w:p>
        </w:tc>
        <w:tc>
          <w:p>
            <w:pPr>
              <w:pStyle w:stlname="Normal" w:val="Normal"/>
            </w:pPr>
            <w:r>
              <w:t>-0.51 [-0.61, -0.18]</w:t>
            </w:r>
          </w:p>
        </w:tc>
        <w:tc>
          <w:p>
            <w:pPr>
              <w:pStyle w:stlname="Normal" w:val="Normal"/>
            </w:pPr>
            <w:r>
              <w:t> 0.04 [-0.49, 0.36]</w:t>
            </w:r>
          </w:p>
        </w:tc>
        <w:tc>
          <w:p>
            <w:pPr>
              <w:pStyle w:stlname="Normal" w:val="Normal"/>
            </w:pPr>
            <w:r>
              <w:t> 0.54 [0.22, 0.59]</w:t>
            </w:r>
          </w:p>
        </w:tc>
        <w:tc>
          <w:p>
            <w:pPr>
              <w:pStyle w:stlname="Normal" w:val="Normal"/>
            </w:pPr>
            <w:r>
              <w:t>&lt;0.001</w:t>
            </w:r>
          </w:p>
        </w:tc>
        <w:tc>
          <w:p>
            <w:pPr>
              <w:pStyle w:stlname="Normal" w:val="Normal"/>
            </w:pPr>
            <w:r>
              <w:t>nonnorm</w:t>
            </w:r>
          </w:p>
        </w:tc>
      </w:tr>
      <w:tr>
        <w:tc>
          <w:p>
            <w:pPr>
              <w:pStyle w:stlname="Normal" w:val="Normal"/>
            </w:pPr>
            <w:r>
              <w:t>ESC.gsva (median [IQR])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 0.19 [-0.03, 0.36]</w:t>
            </w:r>
          </w:p>
        </w:tc>
        <w:tc>
          <w:p>
            <w:pPr>
              <w:pStyle w:stlname="Normal" w:val="Normal"/>
            </w:pPr>
            <w:r>
              <w:t>-0.26 [-0.46, -0.05]</w:t>
            </w:r>
          </w:p>
        </w:tc>
        <w:tc>
          <w:p>
            <w:pPr>
              <w:pStyle w:stlname="Normal" w:val="Normal"/>
            </w:pPr>
            <w:r>
              <w:t>-0.05 [-0.38, 0.15]</w:t>
            </w:r>
          </w:p>
        </w:tc>
        <w:tc>
          <w:p>
            <w:pPr>
              <w:pStyle w:stlname="Normal" w:val="Normal"/>
            </w:pPr>
            <w:r>
              <w:t> 0.36 [0.08, 0.51]</w:t>
            </w:r>
          </w:p>
        </w:tc>
        <w:tc>
          <w:p>
            <w:pPr>
              <w:pStyle w:stlname="Normal" w:val="Normal"/>
            </w:pPr>
            <w:r>
              <w:t>&lt;0.001</w:t>
            </w:r>
          </w:p>
        </w:tc>
        <w:tc>
          <w:p>
            <w:pPr>
              <w:pStyle w:stlname="Normal" w:val="Normal"/>
            </w:pPr>
            <w:r>
              <w:t>nonnorm</w:t>
            </w:r>
          </w:p>
        </w:tc>
      </w:tr>
      <w:tr>
        <w:tc>
          <w:p>
            <w:pPr>
              <w:pStyle w:stlname="Normal" w:val="Normal"/>
            </w:pPr>
            <w:r>
              <w:t>TMB (median [IQR])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 1.80 [1.38, 3.19]</w:t>
            </w:r>
          </w:p>
        </w:tc>
        <w:tc>
          <w:p>
            <w:pPr>
              <w:pStyle w:stlname="Normal" w:val="Normal"/>
            </w:pPr>
            <w:r>
              <w:t> 1.00 [0.75, 1.39]</w:t>
            </w:r>
          </w:p>
        </w:tc>
        <w:tc>
          <w:p>
            <w:pPr>
              <w:pStyle w:stlname="Normal" w:val="Normal"/>
            </w:pPr>
            <w:r>
              <w:t> 1.75 [0.94, 3.07]</w:t>
            </w:r>
          </w:p>
        </w:tc>
        <w:tc>
          <w:p>
            <w:pPr>
              <w:pStyle w:stlname="Normal" w:val="Normal"/>
            </w:pPr>
            <w:r>
              <w:t> 2.53 [1.67, 3.05]</w:t>
            </w:r>
          </w:p>
        </w:tc>
        <w:tc>
          <w:p>
            <w:pPr>
              <w:pStyle w:stlname="Normal" w:val="Normal"/>
            </w:pPr>
            <w:r>
              <w:t>&lt;0.001</w:t>
            </w:r>
          </w:p>
        </w:tc>
        <w:tc>
          <w:p>
            <w:pPr>
              <w:pStyle w:stlname="Normal" w:val="Normal"/>
            </w:pPr>
            <w:r>
              <w:t>nonnorm</w:t>
            </w:r>
          </w:p>
        </w:tc>
      </w:tr>
      <w:tr>
        <w:tc>
          <w:p>
            <w:pPr>
              <w:pStyle w:stlname="Normal" w:val="Normal"/>
            </w:pPr>
            <w:r>
              <w:t>HRD.sum (median [IQR])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27.00 [21.00, 35.00]</w:t>
            </w:r>
          </w:p>
        </w:tc>
        <w:tc>
          <w:p>
            <w:pPr>
              <w:pStyle w:stlname="Normal" w:val="Normal"/>
            </w:pPr>
            <w:r>
              <w:t>14.50 [10.00, 19.75]</w:t>
            </w:r>
          </w:p>
        </w:tc>
        <w:tc>
          <w:p>
            <w:pPr>
              <w:pStyle w:stlname="Normal" w:val="Normal"/>
            </w:pPr>
            <w:r>
              <w:t>23.00 [16.00, 39.00]</w:t>
            </w:r>
          </w:p>
        </w:tc>
        <w:tc>
          <w:p>
            <w:pPr>
              <w:pStyle w:stlname="Normal" w:val="Normal"/>
            </w:pPr>
            <w:r>
              <w:t>32.00 [25.50, 37.75]</w:t>
            </w:r>
          </w:p>
        </w:tc>
        <w:tc>
          <w:p>
            <w:pPr>
              <w:pStyle w:stlname="Normal" w:val="Normal"/>
            </w:pPr>
            <w:r>
              <w:t>&lt;0.001</w:t>
            </w:r>
          </w:p>
        </w:tc>
        <w:tc>
          <w:p>
            <w:pPr>
              <w:pStyle w:stlname="Normal" w:val="Normal"/>
            </w:pPr>
            <w:r>
              <w:t>nonnorm</w:t>
            </w:r>
          </w:p>
        </w:tc>
      </w:tr>
    </w:tbl>
    <w:p>
      <w:pPr>
        <w:pStyle w:val="Normal"/>
      </w:pPr>
      <w:r>
        <w:t xml:space="preserve">Note: Clinical variables stratified by current subtype.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2025-05-27T17:36:45Z</dcterms:modified>
  <cp:category/>
</cp:coreProperties>
</file>