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KLIC1</w:t>
            </w:r>
          </w:p>
        </w:tc>
        <w:tc>
          <w:p>
            <w:pPr>
              <w:pStyle w:stlname="Normal" w:val="Normal"/>
            </w:pPr>
            <w:r>
              <w:t>KLIC2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599</w:t>
            </w:r>
          </w:p>
        </w:tc>
        <w:tc>
          <w:p>
            <w:pPr>
              <w:pStyle w:stlname="Normal" w:val="Normal"/>
            </w:pPr>
            <w:r>
              <w:t>       26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KLIC1</w:t>
            </w:r>
          </w:p>
        </w:tc>
        <w:tc>
          <w:p>
            <w:pPr>
              <w:pStyle w:stlname="Normal" w:val="Normal"/>
            </w:pPr>
            <w:r>
              <w:t>      599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KLIC2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26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vital status (%)</w:t>
            </w:r>
          </w:p>
        </w:tc>
        <w:tc>
          <w:p>
            <w:pPr>
              <w:pStyle w:stlname="Normal" w:val="Normal"/>
            </w:pPr>
            <w:r>
              <w:t>Alive</w:t>
            </w:r>
          </w:p>
        </w:tc>
        <w:tc>
          <w:p>
            <w:pPr>
              <w:pStyle w:stlname="Normal" w:val="Normal"/>
            </w:pPr>
            <w:r>
              <w:t>      151 ( 93.8) </w:t>
            </w:r>
          </w:p>
        </w:tc>
        <w:tc>
          <w:p>
            <w:pPr>
              <w:pStyle w:stlname="Normal" w:val="Normal"/>
            </w:pPr>
            <w:r>
              <w:t>       12 ( 92.3) </w:t>
            </w:r>
          </w:p>
        </w:tc>
        <w:tc>
          <w:p>
            <w:pPr>
              <w:pStyle w:stlname="Normal" w:val="Normal"/>
            </w:pPr>
            <w:r>
              <w:t> 0.586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Dead</w:t>
            </w:r>
          </w:p>
        </w:tc>
        <w:tc>
          <w:p>
            <w:pPr>
              <w:pStyle w:stlname="Normal" w:val="Normal"/>
            </w:pPr>
            <w:r>
              <w:t>       10 (  6.2) </w:t>
            </w:r>
          </w:p>
        </w:tc>
        <w:tc>
          <w:p>
            <w:pPr>
              <w:pStyle w:stlname="Normal" w:val="Normal"/>
            </w:pPr>
            <w:r>
              <w:t>        1 (  7.7)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days to birth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-21356.50 [-24650.25, -17910.50]</w:t>
            </w:r>
          </w:p>
        </w:tc>
        <w:tc>
          <w:p>
            <w:pPr>
              <w:pStyle w:stlname="Normal" w:val="Normal"/>
            </w:pPr>
            <w:r>
              <w:t>-20016.50 [-24876.50, -17792.50]</w:t>
            </w:r>
          </w:p>
        </w:tc>
        <w:tc>
          <w:p>
            <w:pPr>
              <w:pStyle w:stlname="Normal" w:val="Normal"/>
            </w:pPr>
            <w:r>
              <w:t> 0.765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death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1376.50 [567.75, 2430.00]</w:t>
            </w:r>
          </w:p>
        </w:tc>
        <w:tc>
          <w:p>
            <w:pPr>
              <w:pStyle w:stlname="Normal" w:val="Normal"/>
            </w:pPr>
            <w:r>
              <w:t>  1532.00 [953.25, 2286.25]</w:t>
            </w:r>
          </w:p>
        </w:tc>
        <w:tc>
          <w:p>
            <w:pPr>
              <w:pStyle w:stlname="Normal" w:val="Normal"/>
            </w:pPr>
            <w:r>
              <w:t> 0.525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last followup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757.00 [476.25, 1611.75]</w:t>
            </w:r>
          </w:p>
        </w:tc>
        <w:tc>
          <w:p>
            <w:pPr>
              <w:pStyle w:stlname="Normal" w:val="Normal"/>
            </w:pPr>
            <w:r>
              <w:t>   728.00 [521.50, 1362.50]</w:t>
            </w:r>
          </w:p>
        </w:tc>
        <w:tc>
          <w:p>
            <w:pPr>
              <w:pStyle w:stlname="Normal" w:val="Normal"/>
            </w:pPr>
            <w:r>
              <w:t> 0.881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race list (%)</w:t>
            </w:r>
          </w:p>
        </w:tc>
        <w:tc>
          <w:p>
            <w:pPr>
              <w:pStyle w:stlname="Normal" w:val="Normal"/>
            </w:pPr>
            <w:r>
              <w:t>AMERICAN INDIAN OR ALASKA NATIVE</w:t>
            </w:r>
          </w:p>
        </w:tc>
        <w:tc>
          <w:p>
            <w:pPr>
              <w:pStyle w:stlname="Normal" w:val="Normal"/>
            </w:pPr>
            <w:r>
              <w:t>        1 (  0.2)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0.763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ASIAN</w:t>
            </w:r>
          </w:p>
        </w:tc>
        <w:tc>
          <w:p>
            <w:pPr>
              <w:pStyle w:stlname="Normal" w:val="Normal"/>
            </w:pPr>
            <w:r>
              <w:t>       31 (  5.3) </w:t>
            </w:r>
          </w:p>
        </w:tc>
        <w:tc>
          <w:p>
            <w:pPr>
              <w:pStyle w:stlname="Normal" w:val="Normal"/>
            </w:pPr>
            <w:r>
              <w:t>        1 (  3.8)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BLACK OR AFRICAN AMERICAN</w:t>
            </w:r>
          </w:p>
        </w:tc>
        <w:tc>
          <w:p>
            <w:pPr>
              <w:pStyle w:stlname="Normal" w:val="Normal"/>
            </w:pPr>
            <w:r>
              <w:t>      117 ( 20.0) </w:t>
            </w:r>
          </w:p>
        </w:tc>
        <w:tc>
          <w:p>
            <w:pPr>
              <w:pStyle w:stlname="Normal" w:val="Normal"/>
            </w:pPr>
            <w:r>
              <w:t>        7 ( 26.9)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WHITE</w:t>
            </w:r>
          </w:p>
        </w:tc>
        <w:tc>
          <w:p>
            <w:pPr>
              <w:pStyle w:stlname="Normal" w:val="Normal"/>
            </w:pPr>
            <w:r>
              <w:t>      437 ( 74.6) </w:t>
            </w:r>
          </w:p>
        </w:tc>
        <w:tc>
          <w:p>
            <w:pPr>
              <w:pStyle w:stlname="Normal" w:val="Normal"/>
            </w:pPr>
            <w:r>
              <w:t>       18 ( 69.2)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history of neoadjuvant treatment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592 ( 99.2) </w:t>
            </w:r>
          </w:p>
        </w:tc>
        <w:tc>
          <w:p>
            <w:pPr>
              <w:pStyle w:stlname="Normal" w:val="Normal"/>
            </w:pPr>
            <w:r>
              <w:t>       25 ( 96.2) </w:t>
            </w:r>
          </w:p>
        </w:tc>
        <w:tc>
          <w:p>
            <w:pPr>
              <w:pStyle w:stlname="Normal" w:val="Normal"/>
            </w:pPr>
            <w:r>
              <w:t> 0.227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5 (  0.8) </w:t>
            </w:r>
          </w:p>
        </w:tc>
        <w:tc>
          <w:p>
            <w:pPr>
              <w:pStyle w:stlname="Normal" w:val="Normal"/>
            </w:pPr>
            <w:r>
              <w:t>        1 (  3.8)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at initial pathologic diagnosis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58.00 [48.00, 67.00]</w:t>
            </w:r>
          </w:p>
        </w:tc>
        <w:tc>
          <w:p>
            <w:pPr>
              <w:pStyle w:stlname="Normal" w:val="Normal"/>
            </w:pPr>
            <w:r>
              <w:t>    54.00 [48.25, 67.25]</w:t>
            </w:r>
          </w:p>
        </w:tc>
        <w:tc>
          <w:p>
            <w:pPr>
              <w:pStyle w:stlname="Normal" w:val="Normal"/>
            </w:pPr>
            <w:r>
              <w:t> 0.812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ethnicity (%)</w:t>
            </w:r>
          </w:p>
        </w:tc>
        <w:tc>
          <w:p>
            <w:pPr>
              <w:pStyle w:stlname="Normal" w:val="Normal"/>
            </w:pPr>
            <w:r>
              <w:t>HISPANIC OR LATINO</w:t>
            </w:r>
          </w:p>
        </w:tc>
        <w:tc>
          <w:p>
            <w:pPr>
              <w:pStyle w:stlname="Normal" w:val="Normal"/>
            </w:pPr>
            <w:r>
              <w:t>       25 (  4.6) </w:t>
            </w:r>
          </w:p>
        </w:tc>
        <w:tc>
          <w:p>
            <w:pPr>
              <w:pStyle w:stlname="Normal" w:val="Normal"/>
            </w:pPr>
            <w:r>
              <w:t>        2 (  8.3) </w:t>
            </w:r>
          </w:p>
        </w:tc>
        <w:tc>
          <w:p>
            <w:pPr>
              <w:pStyle w:stlname="Normal" w:val="Normal"/>
            </w:pPr>
            <w:r>
              <w:t> 0.321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NOT HISPANIC OR LATINO</w:t>
            </w:r>
          </w:p>
        </w:tc>
        <w:tc>
          <w:p>
            <w:pPr>
              <w:pStyle w:stlname="Normal" w:val="Normal"/>
            </w:pPr>
            <w:r>
              <w:t>      515 ( 95.4) </w:t>
            </w:r>
          </w:p>
        </w:tc>
        <w:tc>
          <w:p>
            <w:pPr>
              <w:pStyle w:stlname="Normal" w:val="Normal"/>
            </w:pPr>
            <w:r>
              <w:t>       22 ( 91.7)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primary lymph node presentation assessment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25 (  5.2) </w:t>
            </w:r>
          </w:p>
        </w:tc>
        <w:tc>
          <w:p>
            <w:pPr>
              <w:pStyle w:stlname="Normal" w:val="Normal"/>
            </w:pPr>
            <w:r>
              <w:t>        1 (  4.8) </w:t>
            </w:r>
          </w:p>
        </w:tc>
        <w:tc>
          <w:p>
            <w:pPr>
              <w:pStyle w:stlname="Normal" w:val="Normal"/>
            </w:pPr>
            <w:r>
              <w:t> 1.000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454 ( 94.8) </w:t>
            </w:r>
          </w:p>
        </w:tc>
        <w:tc>
          <w:p>
            <w:pPr>
              <w:pStyle w:stlname="Normal" w:val="Normal"/>
            </w:pPr>
            <w:r>
              <w:t>       20 ( 95.2)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histological type (%)</w:t>
            </w:r>
          </w:p>
        </w:tc>
        <w:tc>
          <w:p>
            <w:pPr>
              <w:pStyle w:stlname="Normal" w:val="Normal"/>
            </w:pPr>
            <w:r>
              <w:t>Infiltrating Carcinoma NOS</w:t>
            </w:r>
          </w:p>
        </w:tc>
        <w:tc>
          <w:p>
            <w:pPr>
              <w:pStyle w:stlname="Normal" w:val="Normal"/>
            </w:pPr>
            <w:r>
              <w:t>        1 (  0.2)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0.007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Ductal Carcinoma</w:t>
            </w:r>
          </w:p>
        </w:tc>
        <w:tc>
          <w:p>
            <w:pPr>
              <w:pStyle w:stlname="Normal" w:val="Normal"/>
            </w:pPr>
            <w:r>
              <w:t>      420 ( 70.2) </w:t>
            </w:r>
          </w:p>
        </w:tc>
        <w:tc>
          <w:p>
            <w:pPr>
              <w:pStyle w:stlname="Normal" w:val="Normal"/>
            </w:pPr>
            <w:r>
              <w:t>       16 ( 61.5)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Lobular Carcinoma</w:t>
            </w:r>
          </w:p>
        </w:tc>
        <w:tc>
          <w:p>
            <w:pPr>
              <w:pStyle w:stlname="Normal" w:val="Normal"/>
            </w:pPr>
            <w:r>
              <w:t>      115 ( 19.2) </w:t>
            </w:r>
          </w:p>
        </w:tc>
        <w:tc>
          <w:p>
            <w:pPr>
              <w:pStyle w:stlname="Normal" w:val="Normal"/>
            </w:pPr>
            <w:r>
              <w:t>        3 ( 11.5)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Medullary Carcinoma</w:t>
            </w:r>
          </w:p>
        </w:tc>
        <w:tc>
          <w:p>
            <w:pPr>
              <w:pStyle w:stlname="Normal" w:val="Normal"/>
            </w:pPr>
            <w:r>
              <w:t>        5 (  0.8)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Metaplastic Carcinoma</w:t>
            </w:r>
          </w:p>
        </w:tc>
        <w:tc>
          <w:p>
            <w:pPr>
              <w:pStyle w:stlname="Normal" w:val="Normal"/>
            </w:pPr>
            <w:r>
              <w:t>        5 (  0.8) </w:t>
            </w:r>
          </w:p>
        </w:tc>
        <w:tc>
          <w:p>
            <w:pPr>
              <w:pStyle w:stlname="Normal" w:val="Normal"/>
            </w:pPr>
            <w:r>
              <w:t>        2 (  7.7)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Mixed Histology (please specify)</w:t>
            </w:r>
          </w:p>
        </w:tc>
        <w:tc>
          <w:p>
            <w:pPr>
              <w:pStyle w:stlname="Normal" w:val="Normal"/>
            </w:pPr>
            <w:r>
              <w:t>       21 (  3.5)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Mucinous Carcinoma</w:t>
            </w:r>
          </w:p>
        </w:tc>
        <w:tc>
          <w:p>
            <w:pPr>
              <w:pStyle w:stlname="Normal" w:val="Normal"/>
            </w:pPr>
            <w:r>
              <w:t>       10 (  1.7)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Other, specify</w:t>
            </w:r>
          </w:p>
        </w:tc>
        <w:tc>
          <w:p>
            <w:pPr>
              <w:pStyle w:stlname="Normal" w:val="Normal"/>
            </w:pPr>
            <w:r>
              <w:t>       21 (  3.5) </w:t>
            </w:r>
          </w:p>
        </w:tc>
        <w:tc>
          <w:p>
            <w:pPr>
              <w:pStyle w:stlname="Normal" w:val="Normal"/>
            </w:pPr>
            <w:r>
              <w:t>        5 ( 19.2)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menopause status (%)</w:t>
            </w:r>
          </w:p>
        </w:tc>
        <w:tc>
          <w:p>
            <w:pPr>
              <w:pStyle w:stlname="Normal" w:val="Normal"/>
            </w:pPr>
            <w:r>
              <w:t>Indeterminate (neither Pre or Postmenopausal)</w:t>
            </w:r>
          </w:p>
        </w:tc>
        <w:tc>
          <w:p>
            <w:pPr>
              <w:pStyle w:stlname="Normal" w:val="Normal"/>
            </w:pPr>
            <w:r>
              <w:t>       13 (  2.4) </w:t>
            </w:r>
          </w:p>
        </w:tc>
        <w:tc>
          <w:p>
            <w:pPr>
              <w:pStyle w:stlname="Normal" w:val="Normal"/>
            </w:pPr>
            <w:r>
              <w:t>        1 (  3.8) </w:t>
            </w:r>
          </w:p>
        </w:tc>
        <w:tc>
          <w:p>
            <w:pPr>
              <w:pStyle w:stlname="Normal" w:val="Normal"/>
            </w:pPr>
            <w:r>
              <w:t> 0.572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Peri (6-12 months since last menstrual period)</w:t>
            </w:r>
          </w:p>
        </w:tc>
        <w:tc>
          <w:p>
            <w:pPr>
              <w:pStyle w:stlname="Normal" w:val="Normal"/>
            </w:pPr>
            <w:r>
              <w:t>       19 (  3.5) </w:t>
            </w:r>
          </w:p>
        </w:tc>
        <w:tc>
          <w:p>
            <w:pPr>
              <w:pStyle w:stlname="Normal" w:val="Normal"/>
            </w:pPr>
            <w:r>
              <w:t>        1 (  3.8)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Post (prior bilateral ovariectomy OR &gt;12 mo since LMP with no prior hysterectomy)</w:t>
            </w:r>
          </w:p>
        </w:tc>
        <w:tc>
          <w:p>
            <w:pPr>
              <w:pStyle w:stlname="Normal" w:val="Normal"/>
            </w:pPr>
            <w:r>
              <w:t>      385 ( 70.3) </w:t>
            </w:r>
          </w:p>
        </w:tc>
        <w:tc>
          <w:p>
            <w:pPr>
              <w:pStyle w:stlname="Normal" w:val="Normal"/>
            </w:pPr>
            <w:r>
              <w:t>       20 ( 76.9)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Pre (&lt;6 months since LMP AND no prior bilateral ovariectomy AND not on estrogen replacement)</w:t>
            </w:r>
          </w:p>
        </w:tc>
        <w:tc>
          <w:p>
            <w:pPr>
              <w:pStyle w:stlname="Normal" w:val="Normal"/>
            </w:pPr>
            <w:r>
              <w:t>      131 ( 23.9) </w:t>
            </w:r>
          </w:p>
        </w:tc>
        <w:tc>
          <w:p>
            <w:pPr>
              <w:pStyle w:stlname="Normal" w:val="Normal"/>
            </w:pPr>
            <w:r>
              <w:t>        4 ( 15.4)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progesterone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2 (  0.4)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166 ( 29.5) </w:t>
            </w:r>
          </w:p>
        </w:tc>
        <w:tc>
          <w:p>
            <w:pPr>
              <w:pStyle w:stlname="Normal" w:val="Normal"/>
            </w:pPr>
            <w:r>
              <w:t>       18 ( 75.0)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394 ( 70.1) </w:t>
            </w:r>
          </w:p>
        </w:tc>
        <w:tc>
          <w:p>
            <w:pPr>
              <w:pStyle w:stlname="Normal" w:val="Normal"/>
            </w:pPr>
            <w:r>
              <w:t>        6 ( 25.0)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estrogen receptor 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115 ( 20.5) </w:t>
            </w:r>
          </w:p>
        </w:tc>
        <w:tc>
          <w:p>
            <w:pPr>
              <w:pStyle w:stlname="Normal" w:val="Normal"/>
            </w:pPr>
            <w:r>
              <w:t>       15 ( 60.0)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447 ( 79.5) </w:t>
            </w:r>
          </w:p>
        </w:tc>
        <w:tc>
          <w:p>
            <w:pPr>
              <w:pStyle w:stlname="Normal" w:val="Normal"/>
            </w:pPr>
            <w:r>
              <w:t>       10 ( 40.0)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lab proc her2 neu immunohistochemistry receptor status (%)</w:t>
            </w:r>
          </w:p>
        </w:tc>
        <w:tc>
          <w:p>
            <w:pPr>
              <w:pStyle w:stlname="Normal" w:val="Normal"/>
            </w:pPr>
            <w:r>
              <w:t>Equivocal</w:t>
            </w:r>
          </w:p>
        </w:tc>
        <w:tc>
          <w:p>
            <w:pPr>
              <w:pStyle w:stlname="Normal" w:val="Normal"/>
            </w:pPr>
            <w:r>
              <w:t>      104 ( 21.5) </w:t>
            </w:r>
          </w:p>
        </w:tc>
        <w:tc>
          <w:p>
            <w:pPr>
              <w:pStyle w:stlname="Normal" w:val="Normal"/>
            </w:pPr>
            <w:r>
              <w:t>        6 ( 26.1) </w:t>
            </w:r>
          </w:p>
        </w:tc>
        <w:tc>
          <w:p>
            <w:pPr>
              <w:pStyle w:stlname="Normal" w:val="Normal"/>
            </w:pPr>
            <w:r>
              <w:t> 0.830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10 (  2.1)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301 ( 62.2) </w:t>
            </w:r>
          </w:p>
        </w:tc>
        <w:tc>
          <w:p>
            <w:pPr>
              <w:pStyle w:stlname="Normal" w:val="Normal"/>
            </w:pPr>
            <w:r>
              <w:t>       15 ( 65.2)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69 ( 14.3) </w:t>
            </w:r>
          </w:p>
        </w:tc>
        <w:tc>
          <w:p>
            <w:pPr>
              <w:pStyle w:stlname="Normal" w:val="Normal"/>
            </w:pPr>
            <w:r>
              <w:t>        2 (  8.7)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ihc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0.116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he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1.00 [0.00, 3.00]</w:t>
            </w:r>
          </w:p>
        </w:tc>
        <w:tc>
          <w:p>
            <w:pPr>
              <w:pStyle w:stlname="Normal" w:val="Normal"/>
            </w:pPr>
            <w:r>
              <w:t>     0.00 [0.00, 1.00]</w:t>
            </w:r>
          </w:p>
        </w:tc>
        <w:tc>
          <w:p>
            <w:pPr>
              <w:pStyle w:stlname="Normal" w:val="Normal"/>
            </w:pPr>
            <w:r>
              <w:t> 0.020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er level cell percentage category (%)</w:t>
            </w:r>
          </w:p>
        </w:tc>
        <w:tc>
          <w:p>
            <w:pPr>
              <w:pStyle w:stlname="Normal" w:val="Normal"/>
            </w:pPr>
            <w:r>
              <w:t>&lt;10%</w:t>
            </w:r>
          </w:p>
        </w:tc>
        <w:tc>
          <w:p>
            <w:pPr>
              <w:pStyle w:stlname="Normal" w:val="Normal"/>
            </w:pPr>
            <w:r>
              <w:t>       32 ( 11.3) </w:t>
            </w:r>
          </w:p>
        </w:tc>
        <w:tc>
          <w:p>
            <w:pPr>
              <w:pStyle w:stlname="Normal" w:val="Normal"/>
            </w:pPr>
            <w:r>
              <w:t>        3 ( 30.0) </w:t>
            </w:r>
          </w:p>
        </w:tc>
        <w:tc>
          <w:p>
            <w:pPr>
              <w:pStyle w:stlname="Normal" w:val="Normal"/>
            </w:pPr>
            <w:r>
              <w:t> 0.413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10-19%</w:t>
            </w:r>
          </w:p>
        </w:tc>
        <w:tc>
          <w:p>
            <w:pPr>
              <w:pStyle w:stlname="Normal" w:val="Normal"/>
            </w:pPr>
            <w:r>
              <w:t>       20 (  7.1)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20-29%</w:t>
            </w:r>
          </w:p>
        </w:tc>
        <w:tc>
          <w:p>
            <w:pPr>
              <w:pStyle w:stlname="Normal" w:val="Normal"/>
            </w:pPr>
            <w:r>
              <w:t>        3 (  1.1) </w:t>
            </w:r>
          </w:p>
        </w:tc>
        <w:tc>
          <w:p>
            <w:pPr>
              <w:pStyle w:stlname="Normal" w:val="Normal"/>
            </w:pPr>
            <w:r>
              <w:t>        1 ( 10.0)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30-39%</w:t>
            </w:r>
          </w:p>
        </w:tc>
        <w:tc>
          <w:p>
            <w:pPr>
              <w:pStyle w:stlname="Normal" w:val="Normal"/>
            </w:pPr>
            <w:r>
              <w:t>        5 (  1.8)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40-49%</w:t>
            </w:r>
          </w:p>
        </w:tc>
        <w:tc>
          <w:p>
            <w:pPr>
              <w:pStyle w:stlname="Normal" w:val="Normal"/>
            </w:pPr>
            <w:r>
              <w:t>        3 (  1.1)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50-59%</w:t>
            </w:r>
          </w:p>
        </w:tc>
        <w:tc>
          <w:p>
            <w:pPr>
              <w:pStyle w:stlname="Normal" w:val="Normal"/>
            </w:pPr>
            <w:r>
              <w:t>        8 (  2.8)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60-69%</w:t>
            </w:r>
          </w:p>
        </w:tc>
        <w:tc>
          <w:p>
            <w:pPr>
              <w:pStyle w:stlname="Normal" w:val="Normal"/>
            </w:pPr>
            <w:r>
              <w:t>        7 (  2.5)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70-79%</w:t>
            </w:r>
          </w:p>
        </w:tc>
        <w:tc>
          <w:p>
            <w:pPr>
              <w:pStyle w:stlname="Normal" w:val="Normal"/>
            </w:pPr>
            <w:r>
              <w:t>       39 ( 13.8) </w:t>
            </w:r>
          </w:p>
        </w:tc>
        <w:tc>
          <w:p>
            <w:pPr>
              <w:pStyle w:stlname="Normal" w:val="Normal"/>
            </w:pPr>
            <w:r>
              <w:t>        1 ( 10.0)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80-89%</w:t>
            </w:r>
          </w:p>
        </w:tc>
        <w:tc>
          <w:p>
            <w:pPr>
              <w:pStyle w:stlname="Normal" w:val="Normal"/>
            </w:pPr>
            <w:r>
              <w:t>       18 (  6.4)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90-99%</w:t>
            </w:r>
          </w:p>
        </w:tc>
        <w:tc>
          <w:p>
            <w:pPr>
              <w:pStyle w:stlname="Normal" w:val="Normal"/>
            </w:pPr>
            <w:r>
              <w:t>      147 ( 52.1) </w:t>
            </w:r>
          </w:p>
        </w:tc>
        <w:tc>
          <w:p>
            <w:pPr>
              <w:pStyle w:stlname="Normal" w:val="Normal"/>
            </w:pPr>
            <w:r>
              <w:t>        5 ( 50.0)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progesterone receptor level cell percent category (%)</w:t>
            </w:r>
          </w:p>
        </w:tc>
        <w:tc>
          <w:p>
            <w:pPr>
              <w:pStyle w:stlname="Normal" w:val="Normal"/>
            </w:pPr>
            <w:r>
              <w:t>&lt;10%</w:t>
            </w:r>
          </w:p>
        </w:tc>
        <w:tc>
          <w:p>
            <w:pPr>
              <w:pStyle w:stlname="Normal" w:val="Normal"/>
            </w:pPr>
            <w:r>
              <w:t>       75 ( 29.3) </w:t>
            </w:r>
          </w:p>
        </w:tc>
        <w:tc>
          <w:p>
            <w:pPr>
              <w:pStyle w:stlname="Normal" w:val="Normal"/>
            </w:pPr>
            <w:r>
              <w:t>        4 ( 57.1) </w:t>
            </w:r>
          </w:p>
        </w:tc>
        <w:tc>
          <w:p>
            <w:pPr>
              <w:pStyle w:stlname="Normal" w:val="Normal"/>
            </w:pPr>
            <w:r>
              <w:t> 0.379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10-19%</w:t>
            </w:r>
          </w:p>
        </w:tc>
        <w:tc>
          <w:p>
            <w:pPr>
              <w:pStyle w:stlname="Normal" w:val="Normal"/>
            </w:pPr>
            <w:r>
              <w:t>       18 (  7.0)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20-29%</w:t>
            </w:r>
          </w:p>
        </w:tc>
        <w:tc>
          <w:p>
            <w:pPr>
              <w:pStyle w:stlname="Normal" w:val="Normal"/>
            </w:pPr>
            <w:r>
              <w:t>        7 (  2.7) </w:t>
            </w:r>
          </w:p>
        </w:tc>
        <w:tc>
          <w:p>
            <w:pPr>
              <w:pStyle w:stlname="Normal" w:val="Normal"/>
            </w:pPr>
            <w:r>
              <w:t>        1 ( 14.3)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30-39%</w:t>
            </w:r>
          </w:p>
        </w:tc>
        <w:tc>
          <w:p>
            <w:pPr>
              <w:pStyle w:stlname="Normal" w:val="Normal"/>
            </w:pPr>
            <w:r>
              <w:t>        8 (  3.1)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40-49%</w:t>
            </w:r>
          </w:p>
        </w:tc>
        <w:tc>
          <w:p>
            <w:pPr>
              <w:pStyle w:stlname="Normal" w:val="Normal"/>
            </w:pPr>
            <w:r>
              <w:t>       11 (  4.3)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50-59%</w:t>
            </w:r>
          </w:p>
        </w:tc>
        <w:tc>
          <w:p>
            <w:pPr>
              <w:pStyle w:stlname="Normal" w:val="Normal"/>
            </w:pPr>
            <w:r>
              <w:t>        9 (  3.5) </w:t>
            </w:r>
          </w:p>
        </w:tc>
        <w:tc>
          <w:p>
            <w:pPr>
              <w:pStyle w:stlname="Normal" w:val="Normal"/>
            </w:pPr>
            <w:r>
              <w:t>        1 ( 14.3)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60-69%</w:t>
            </w:r>
          </w:p>
        </w:tc>
        <w:tc>
          <w:p>
            <w:pPr>
              <w:pStyle w:stlname="Normal" w:val="Normal"/>
            </w:pPr>
            <w:r>
              <w:t>       12 (  4.7)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70-79%</w:t>
            </w:r>
          </w:p>
        </w:tc>
        <w:tc>
          <w:p>
            <w:pPr>
              <w:pStyle w:stlname="Normal" w:val="Normal"/>
            </w:pPr>
            <w:r>
              <w:t>       29 ( 11.3)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80-89%</w:t>
            </w:r>
          </w:p>
        </w:tc>
        <w:tc>
          <w:p>
            <w:pPr>
              <w:pStyle w:stlname="Normal" w:val="Normal"/>
            </w:pPr>
            <w:r>
              <w:t>       23 (  9.0)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90-99%</w:t>
            </w:r>
          </w:p>
        </w:tc>
        <w:tc>
          <w:p>
            <w:pPr>
              <w:pStyle w:stlname="Normal" w:val="Normal"/>
            </w:pPr>
            <w:r>
              <w:t>       64 ( 25.0) </w:t>
            </w:r>
          </w:p>
        </w:tc>
        <w:tc>
          <w:p>
            <w:pPr>
              <w:pStyle w:stlname="Normal" w:val="Normal"/>
            </w:pPr>
            <w:r>
              <w:t>        1 ( 14.3)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distant metastasis present ind2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239 ( 97.6) </w:t>
            </w:r>
          </w:p>
        </w:tc>
        <w:tc>
          <w:p>
            <w:pPr>
              <w:pStyle w:stlname="Normal" w:val="Normal"/>
            </w:pPr>
            <w:r>
              <w:t>       14 (100.0) </w:t>
            </w:r>
          </w:p>
        </w:tc>
        <w:tc>
          <w:p>
            <w:pPr>
              <w:pStyle w:stlname="Normal" w:val="Normal"/>
            </w:pPr>
            <w:r>
              <w:t> 1.000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6 (  2.4)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stage event pathologic stage (%)</w:t>
            </w:r>
          </w:p>
        </w:tc>
        <w:tc>
          <w:p>
            <w:pPr>
              <w:pStyle w:stlname="Normal" w:val="Normal"/>
            </w:pPr>
            <w:r>
              <w:t>Stage I</w:t>
            </w:r>
          </w:p>
        </w:tc>
        <w:tc>
          <w:p>
            <w:pPr>
              <w:pStyle w:stlname="Normal" w:val="Normal"/>
            </w:pPr>
            <w:r>
              <w:t>       48 (  8.1) </w:t>
            </w:r>
          </w:p>
        </w:tc>
        <w:tc>
          <w:p>
            <w:pPr>
              <w:pStyle w:stlname="Normal" w:val="Normal"/>
            </w:pPr>
            <w:r>
              <w:t>        2 (  7.7) </w:t>
            </w:r>
          </w:p>
        </w:tc>
        <w:tc>
          <w:p>
            <w:pPr>
              <w:pStyle w:stlname="Normal" w:val="Normal"/>
            </w:pPr>
            <w:r>
              <w:t> 0.745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IA</w:t>
            </w:r>
          </w:p>
        </w:tc>
        <w:tc>
          <w:p>
            <w:pPr>
              <w:pStyle w:stlname="Normal" w:val="Normal"/>
            </w:pPr>
            <w:r>
              <w:t>       47 (  7.9) </w:t>
            </w:r>
          </w:p>
        </w:tc>
        <w:tc>
          <w:p>
            <w:pPr>
              <w:pStyle w:stlname="Normal" w:val="Normal"/>
            </w:pPr>
            <w:r>
              <w:t>        2 (  7.7)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IB</w:t>
            </w:r>
          </w:p>
        </w:tc>
        <w:tc>
          <w:p>
            <w:pPr>
              <w:pStyle w:stlname="Normal" w:val="Normal"/>
            </w:pPr>
            <w:r>
              <w:t>        3 (  0.5)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</w:t>
            </w:r>
          </w:p>
        </w:tc>
        <w:tc>
          <w:p>
            <w:pPr>
              <w:pStyle w:stlname="Normal" w:val="Normal"/>
            </w:pPr>
            <w:r>
              <w:t>        5 (  0.8)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IIA</w:t>
            </w:r>
          </w:p>
        </w:tc>
        <w:tc>
          <w:p>
            <w:pPr>
              <w:pStyle w:stlname="Normal" w:val="Normal"/>
            </w:pPr>
            <w:r>
              <w:t>      188 ( 31.6) </w:t>
            </w:r>
          </w:p>
        </w:tc>
        <w:tc>
          <w:p>
            <w:pPr>
              <w:pStyle w:stlname="Normal" w:val="Normal"/>
            </w:pPr>
            <w:r>
              <w:t>       14 ( 53.8)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IIB</w:t>
            </w:r>
          </w:p>
        </w:tc>
        <w:tc>
          <w:p>
            <w:pPr>
              <w:pStyle w:stlname="Normal" w:val="Normal"/>
            </w:pPr>
            <w:r>
              <w:t>      142 ( 23.9) </w:t>
            </w:r>
          </w:p>
        </w:tc>
        <w:tc>
          <w:p>
            <w:pPr>
              <w:pStyle w:stlname="Normal" w:val="Normal"/>
            </w:pPr>
            <w:r>
              <w:t>        6 ( 23.1)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</w:t>
            </w:r>
          </w:p>
        </w:tc>
        <w:tc>
          <w:p>
            <w:pPr>
              <w:pStyle w:stlname="Normal" w:val="Normal"/>
            </w:pPr>
            <w:r>
              <w:t>        2 (  0.3)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IIIA</w:t>
            </w:r>
          </w:p>
        </w:tc>
        <w:tc>
          <w:p>
            <w:pPr>
              <w:pStyle w:stlname="Normal" w:val="Normal"/>
            </w:pPr>
            <w:r>
              <w:t>       98 ( 16.5) </w:t>
            </w:r>
          </w:p>
        </w:tc>
        <w:tc>
          <w:p>
            <w:pPr>
              <w:pStyle w:stlname="Normal" w:val="Normal"/>
            </w:pPr>
            <w:r>
              <w:t>        2 (  7.7)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IIIB</w:t>
            </w:r>
          </w:p>
        </w:tc>
        <w:tc>
          <w:p>
            <w:pPr>
              <w:pStyle w:stlname="Normal" w:val="Normal"/>
            </w:pPr>
            <w:r>
              <w:t>       14 (  2.4)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IIIC</w:t>
            </w:r>
          </w:p>
        </w:tc>
        <w:tc>
          <w:p>
            <w:pPr>
              <w:pStyle w:stlname="Normal" w:val="Normal"/>
            </w:pPr>
            <w:r>
              <w:t>       36 (  6.1)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IV</w:t>
            </w:r>
          </w:p>
        </w:tc>
        <w:tc>
          <w:p>
            <w:pPr>
              <w:pStyle w:stlname="Normal" w:val="Normal"/>
            </w:pPr>
            <w:r>
              <w:t>        7 (  1.2)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X</w:t>
            </w:r>
          </w:p>
        </w:tc>
        <w:tc>
          <w:p>
            <w:pPr>
              <w:pStyle w:stlname="Normal" w:val="Normal"/>
            </w:pPr>
            <w:r>
              <w:t>        4 (  0.7)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2025-02-26T12:52:26Z</dcterms:modified>
  <cp:category/>
</cp:coreProperties>
</file>