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47 (9.5%)</w:t>
            </w:r>
          </w:p>
        </w:tc>
        <w:tc>
          <w:p>
            <w:pPr>
              <w:pStyle w:stlname="Normal" w:val="Normal"/>
            </w:pPr>
            <w:r>
              <w:t>3 (2.3%)</w:t>
            </w:r>
          </w:p>
        </w:tc>
        <w:tc>
          <w:p>
            <w:pPr>
              <w:pStyle w:stlname="Normal" w:val="Normal"/>
            </w:pPr>
            <w:r>
              <w:t>5.67e-03</w:t>
            </w:r>
          </w:p>
        </w:tc>
        <w:tc>
          <w:p>
            <w:pPr>
              <w:pStyle w:stlname="Normal" w:val="Normal"/>
            </w:pPr>
            <w:r>
              <w:t>1.89e-02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22 (4.4%)</w:t>
            </w:r>
          </w:p>
        </w:tc>
        <w:tc>
          <w:p>
            <w:pPr>
              <w:pStyle w:stlname="Normal" w:val="Normal"/>
            </w:pPr>
            <w:r>
              <w:t>12 (9.4%)</w:t>
            </w:r>
          </w:p>
        </w:tc>
        <w:tc>
          <w:p>
            <w:pPr>
              <w:pStyle w:stlname="Normal" w:val="Normal"/>
            </w:pPr>
            <w:r>
              <w:t>4.58e-02</w:t>
            </w:r>
          </w:p>
        </w:tc>
        <w:tc>
          <w:p>
            <w:pPr>
              <w:pStyle w:stlname="Normal" w:val="Normal"/>
            </w:pPr>
            <w:r>
              <w:t>9.16e-02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26 (5.2%)</w:t>
            </w:r>
          </w:p>
        </w:tc>
        <w:tc>
          <w:p>
            <w:pPr>
              <w:pStyle w:stlname="Normal" w:val="Normal"/>
            </w:pPr>
            <w:r>
              <w:t>8 (6.2%)</w:t>
            </w:r>
          </w:p>
        </w:tc>
        <w:tc>
          <w:p>
            <w:pPr>
              <w:pStyle w:stlname="Normal" w:val="Normal"/>
            </w:pPr>
            <w:r>
              <w:t>6.63e-01</w:t>
            </w:r>
          </w:p>
        </w:tc>
        <w:tc>
          <w:p>
            <w:pPr>
              <w:pStyle w:stlname="Normal" w:val="Normal"/>
            </w:pPr>
            <w:r>
              <w:t>6.63e-01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38 (7.6%)</w:t>
            </w:r>
          </w:p>
        </w:tc>
        <w:tc>
          <w:p>
            <w:pPr>
              <w:pStyle w:stlname="Normal" w:val="Normal"/>
            </w:pPr>
            <w:r>
              <w:t>5 (3.9%)</w:t>
            </w:r>
          </w:p>
        </w:tc>
        <w:tc>
          <w:p>
            <w:pPr>
              <w:pStyle w:stlname="Normal" w:val="Normal"/>
            </w:pPr>
            <w:r>
              <w:t>1.71e-01</w:t>
            </w:r>
          </w:p>
        </w:tc>
        <w:tc>
          <w:p>
            <w:pPr>
              <w:pStyle w:stlname="Normal" w:val="Normal"/>
            </w:pPr>
            <w:r>
              <w:t>2.85e-01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46 ( 9.3%)</w:t>
            </w:r>
          </w:p>
        </w:tc>
        <w:tc>
          <w:p>
            <w:pPr>
              <w:pStyle w:stlname="Normal" w:val="Normal"/>
            </w:pPr>
            <w:r>
              <w:t>15 (11.7%)</w:t>
            </w:r>
          </w:p>
        </w:tc>
        <w:tc>
          <w:p>
            <w:pPr>
              <w:pStyle w:stlname="Normal" w:val="Normal"/>
            </w:pPr>
            <w:r>
              <w:t>4.05e-01</w:t>
            </w:r>
          </w:p>
        </w:tc>
        <w:tc>
          <w:p>
            <w:pPr>
              <w:pStyle w:stlname="Normal" w:val="Normal"/>
            </w:pPr>
            <w:r>
              <w:t>4.50e-01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198 (39.8%)</w:t>
            </w:r>
          </w:p>
        </w:tc>
        <w:tc>
          <w:p>
            <w:pPr>
              <w:pStyle w:stlname="Normal" w:val="Normal"/>
            </w:pPr>
            <w:r>
              <w:t>7 ( 5.5%)</w:t>
            </w:r>
          </w:p>
        </w:tc>
        <w:tc>
          <w:p>
            <w:pPr>
              <w:pStyle w:stlname="Normal" w:val="Normal"/>
            </w:pPr>
            <w:r>
              <w:t>4.95e-16</w:t>
            </w:r>
          </w:p>
        </w:tc>
        <w:tc>
          <w:p>
            <w:pPr>
              <w:pStyle w:stlname="Normal" w:val="Normal"/>
            </w:pPr>
            <w:r>
              <w:t>2.47e-15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27 (5.4%)</w:t>
            </w:r>
          </w:p>
        </w:tc>
        <w:tc>
          <w:p>
            <w:pPr>
              <w:pStyle w:stlname="Normal" w:val="Normal"/>
            </w:pPr>
            <w:r>
              <w:t>11 (8.6%)</w:t>
            </w:r>
          </w:p>
        </w:tc>
        <w:tc>
          <w:p>
            <w:pPr>
              <w:pStyle w:stlname="Normal" w:val="Normal"/>
            </w:pPr>
            <w:r>
              <w:t>2.11e-01</w:t>
            </w:r>
          </w:p>
        </w:tc>
        <w:tc>
          <w:p>
            <w:pPr>
              <w:pStyle w:stlname="Normal" w:val="Normal"/>
            </w:pPr>
            <w:r>
              <w:t>3.01e-01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24 ( 4.8%)</w:t>
            </w:r>
          </w:p>
        </w:tc>
        <w:tc>
          <w:p>
            <w:pPr>
              <w:pStyle w:stlname="Normal" w:val="Normal"/>
            </w:pPr>
            <w:r>
              <w:t>13 (10.2%)</w:t>
            </w:r>
          </w:p>
        </w:tc>
        <w:tc>
          <w:p>
            <w:pPr>
              <w:pStyle w:stlname="Normal" w:val="Normal"/>
            </w:pPr>
            <w:r>
              <w:t>3.36e-02</w:t>
            </w:r>
          </w:p>
        </w:tc>
        <w:tc>
          <w:p>
            <w:pPr>
              <w:pStyle w:stlname="Normal" w:val="Normal"/>
            </w:pPr>
            <w:r>
              <w:t>8.40e-02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85 (17.1%)</w:t>
            </w:r>
          </w:p>
        </w:tc>
        <w:tc>
          <w:p>
            <w:pPr>
              <w:pStyle w:stlname="Normal" w:val="Normal"/>
            </w:pPr>
            <w:r>
              <w:t>86 (67.2%)</w:t>
            </w:r>
          </w:p>
        </w:tc>
        <w:tc>
          <w:p>
            <w:pPr>
              <w:pStyle w:stlname="Normal" w:val="Normal"/>
            </w:pPr>
            <w:r>
              <w:t>4.94e-27</w:t>
            </w:r>
          </w:p>
        </w:tc>
        <w:tc>
          <w:p>
            <w:pPr>
              <w:pStyle w:stlname="Normal" w:val="Normal"/>
            </w:pPr>
            <w:r>
              <w:t>4.94e-26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77 (15.5%)</w:t>
            </w:r>
          </w:p>
        </w:tc>
        <w:tc>
          <w:p>
            <w:pPr>
              <w:pStyle w:stlname="Normal" w:val="Normal"/>
            </w:pPr>
            <w:r>
              <w:t>25 (19.5%)</w:t>
            </w:r>
          </w:p>
        </w:tc>
        <w:tc>
          <w:p>
            <w:pPr>
              <w:pStyle w:stlname="Normal" w:val="Normal"/>
            </w:pPr>
            <w:r>
              <w:t>2.84e-01</w:t>
            </w:r>
          </w:p>
        </w:tc>
        <w:tc>
          <w:p>
            <w:pPr>
              <w:pStyle w:stlname="Normal" w:val="Normal"/>
            </w:pPr>
            <w:r>
              <w:t>3.55e-01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2025-02-11T01:53:19Z</dcterms:modified>
  <cp:category/>
</cp:coreProperties>
</file>