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MOFA1</w:t>
            </w:r>
          </w:p>
        </w:tc>
        <w:tc>
          <w:p>
            <w:pPr>
              <w:pStyle w:stlname="Normal" w:val="Normal"/>
            </w:pPr>
            <w:r>
              <w:t>MOFA2</w:t>
            </w:r>
          </w:p>
        </w:tc>
        <w:tc>
          <w:p>
            <w:pPr>
              <w:pStyle w:stlname="Normal" w:val="Normal"/>
            </w:pPr>
            <w:r>
              <w:t>MOFA3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16 ( 4.7%)</w:t>
            </w:r>
          </w:p>
        </w:tc>
        <w:tc>
          <w:p>
            <w:pPr>
              <w:pStyle w:stlname="Normal" w:val="Normal"/>
            </w:pPr>
            <w:r>
              <w:t>11 (11.5%)</w:t>
            </w:r>
          </w:p>
        </w:tc>
        <w:tc>
          <w:p>
            <w:pPr>
              <w:pStyle w:stlname="Normal" w:val="Normal"/>
            </w:pPr>
            <w:r>
              <w:t>11 ( 5.9%)</w:t>
            </w:r>
          </w:p>
        </w:tc>
        <w:tc>
          <w:p>
            <w:pPr>
              <w:pStyle w:stlname="Normal" w:val="Normal"/>
            </w:pPr>
            <w:r>
              <w:t>6.44e-02</w:t>
            </w:r>
          </w:p>
        </w:tc>
        <w:tc>
          <w:p>
            <w:pPr>
              <w:pStyle w:stlname="Normal" w:val="Normal"/>
            </w:pPr>
            <w:r>
              <w:t>1.29e-01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46 (13.5%)</w:t>
            </w:r>
          </w:p>
        </w:tc>
        <w:tc>
          <w:p>
            <w:pPr>
              <w:pStyle w:stlname="Normal" w:val="Normal"/>
            </w:pPr>
            <w:r>
              <w:t>63 (65.6%)</w:t>
            </w:r>
          </w:p>
        </w:tc>
        <w:tc>
          <w:p>
            <w:pPr>
              <w:pStyle w:stlname="Normal" w:val="Normal"/>
            </w:pPr>
            <w:r>
              <w:t>62 (33.2%)</w:t>
            </w:r>
          </w:p>
        </w:tc>
        <w:tc>
          <w:p>
            <w:pPr>
              <w:pStyle w:stlname="Normal" w:val="Normal"/>
            </w:pPr>
            <w:r>
              <w:t>4.63e-23</w:t>
            </w:r>
          </w:p>
        </w:tc>
        <w:tc>
          <w:p>
            <w:pPr>
              <w:pStyle w:stlname="Normal" w:val="Normal"/>
            </w:pPr>
            <w:r>
              <w:t>4.63e-22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128 (37.4%)</w:t>
            </w:r>
          </w:p>
        </w:tc>
        <w:tc>
          <w:p>
            <w:pPr>
              <w:pStyle w:stlname="Normal" w:val="Normal"/>
            </w:pPr>
            <w:r>
              <w:t>3 ( 3.1%)</w:t>
            </w:r>
          </w:p>
        </w:tc>
        <w:tc>
          <w:p>
            <w:pPr>
              <w:pStyle w:stlname="Normal" w:val="Normal"/>
            </w:pPr>
            <w:r>
              <w:t>74 (39.6%)</w:t>
            </w:r>
          </w:p>
        </w:tc>
        <w:tc>
          <w:p>
            <w:pPr>
              <w:pStyle w:stlname="Normal" w:val="Normal"/>
            </w:pPr>
            <w:r>
              <w:t>1.28e-13</w:t>
            </w:r>
          </w:p>
        </w:tc>
        <w:tc>
          <w:p>
            <w:pPr>
              <w:pStyle w:stlname="Normal" w:val="Normal"/>
            </w:pPr>
            <w:r>
              <w:t>6.40e-13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50 (14.6%)</w:t>
            </w:r>
          </w:p>
        </w:tc>
        <w:tc>
          <w:p>
            <w:pPr>
              <w:pStyle w:stlname="Normal" w:val="Normal"/>
            </w:pPr>
            <w:r>
              <w:t>16 (16.7%)</w:t>
            </w:r>
          </w:p>
        </w:tc>
        <w:tc>
          <w:p>
            <w:pPr>
              <w:pStyle w:stlname="Normal" w:val="Normal"/>
            </w:pPr>
            <w:r>
              <w:t>36 (19.3%)</w:t>
            </w:r>
          </w:p>
        </w:tc>
        <w:tc>
          <w:p>
            <w:pPr>
              <w:pStyle w:stlname="Normal" w:val="Normal"/>
            </w:pPr>
            <w:r>
              <w:t>3.74e-01</w:t>
            </w:r>
          </w:p>
        </w:tc>
        <w:tc>
          <w:p>
            <w:pPr>
              <w:pStyle w:stlname="Normal" w:val="Normal"/>
            </w:pPr>
            <w:r>
              <w:t>5.34e-01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34 (9.9%)</w:t>
            </w:r>
          </w:p>
        </w:tc>
        <w:tc>
          <w:p>
            <w:pPr>
              <w:pStyle w:stlname="Normal" w:val="Normal"/>
            </w:pPr>
            <w:r>
              <w:t>1 (1.0%)</w:t>
            </w:r>
          </w:p>
        </w:tc>
        <w:tc>
          <w:p>
            <w:pPr>
              <w:pStyle w:stlname="Normal" w:val="Normal"/>
            </w:pPr>
            <w:r>
              <w:t>15 (8.0%)</w:t>
            </w:r>
          </w:p>
        </w:tc>
        <w:tc>
          <w:p>
            <w:pPr>
              <w:pStyle w:stlname="Normal" w:val="Normal"/>
            </w:pPr>
            <w:r>
              <w:t>6.87e-03</w:t>
            </w:r>
          </w:p>
        </w:tc>
        <w:tc>
          <w:p>
            <w:pPr>
              <w:pStyle w:stlname="Normal" w:val="Normal"/>
            </w:pPr>
            <w:r>
              <w:t>2.29e-02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16 ( 4.7%)</w:t>
            </w:r>
          </w:p>
        </w:tc>
        <w:tc>
          <w:p>
            <w:pPr>
              <w:pStyle w:stlname="Normal" w:val="Normal"/>
            </w:pPr>
            <w:r>
              <w:t>10 (10.4%)</w:t>
            </w:r>
          </w:p>
        </w:tc>
        <w:tc>
          <w:p>
            <w:pPr>
              <w:pStyle w:stlname="Normal" w:val="Normal"/>
            </w:pPr>
            <w:r>
              <w:t>8 ( 4.3%)</w:t>
            </w:r>
          </w:p>
        </w:tc>
        <w:tc>
          <w:p>
            <w:pPr>
              <w:pStyle w:stlname="Normal" w:val="Normal"/>
            </w:pPr>
            <w:r>
              <w:t>8.55e-02</w:t>
            </w:r>
          </w:p>
        </w:tc>
        <w:tc>
          <w:p>
            <w:pPr>
              <w:pStyle w:stlname="Normal" w:val="Normal"/>
            </w:pPr>
            <w:r>
              <w:t>1.43e-01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34 ( 9.9%)</w:t>
            </w:r>
          </w:p>
        </w:tc>
        <w:tc>
          <w:p>
            <w:pPr>
              <w:pStyle w:stlname="Normal" w:val="Normal"/>
            </w:pPr>
            <w:r>
              <w:t>11 (11.5%)</w:t>
            </w:r>
          </w:p>
        </w:tc>
        <w:tc>
          <w:p>
            <w:pPr>
              <w:pStyle w:stlname="Normal" w:val="Normal"/>
            </w:pPr>
            <w:r>
              <w:t>16 ( 8.6%)</w:t>
            </w:r>
          </w:p>
        </w:tc>
        <w:tc>
          <w:p>
            <w:pPr>
              <w:pStyle w:stlname="Normal" w:val="Normal"/>
            </w:pPr>
            <w:r>
              <w:t>7.10e-01</w:t>
            </w:r>
          </w:p>
        </w:tc>
        <w:tc>
          <w:p>
            <w:pPr>
              <w:pStyle w:stlname="Normal" w:val="Normal"/>
            </w:pPr>
            <w:r>
              <w:t>8.87e-01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24 (7.0%)</w:t>
            </w:r>
          </w:p>
        </w:tc>
        <w:tc>
          <w:p>
            <w:pPr>
              <w:pStyle w:stlname="Normal" w:val="Normal"/>
            </w:pPr>
            <w:r>
              <w:t>5 (5.2%)</w:t>
            </w:r>
          </w:p>
        </w:tc>
        <w:tc>
          <w:p>
            <w:pPr>
              <w:pStyle w:stlname="Normal" w:val="Normal"/>
            </w:pPr>
            <w:r>
              <w:t>14 (7.5%)</w:t>
            </w:r>
          </w:p>
        </w:tc>
        <w:tc>
          <w:p>
            <w:pPr>
              <w:pStyle w:stlname="Normal" w:val="Normal"/>
            </w:pPr>
            <w:r>
              <w:t>8.21e-01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15 ( 4.4%)</w:t>
            </w:r>
          </w:p>
        </w:tc>
        <w:tc>
          <w:p>
            <w:pPr>
              <w:pStyle w:stlname="Normal" w:val="Normal"/>
            </w:pPr>
            <w:r>
              <w:t>11 (11.5%)</w:t>
            </w:r>
          </w:p>
        </w:tc>
        <w:tc>
          <w:p>
            <w:pPr>
              <w:pStyle w:stlname="Normal" w:val="Normal"/>
            </w:pPr>
            <w:r>
              <w:t>11 ( 5.9%)</w:t>
            </w:r>
          </w:p>
        </w:tc>
        <w:tc>
          <w:p>
            <w:pPr>
              <w:pStyle w:stlname="Normal" w:val="Normal"/>
            </w:pPr>
            <w:r>
              <w:t>4.32e-02</w:t>
            </w:r>
          </w:p>
        </w:tc>
        <w:tc>
          <w:p>
            <w:pPr>
              <w:pStyle w:stlname="Normal" w:val="Normal"/>
            </w:pPr>
            <w:r>
              <w:t>1.08e-01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18 (5.3%)</w:t>
            </w:r>
          </w:p>
        </w:tc>
        <w:tc>
          <w:p>
            <w:pPr>
              <w:pStyle w:stlname="Normal" w:val="Normal"/>
            </w:pPr>
            <w:r>
              <w:t>6 (6.2%)</w:t>
            </w:r>
          </w:p>
        </w:tc>
        <w:tc>
          <w:p>
            <w:pPr>
              <w:pStyle w:stlname="Normal" w:val="Normal"/>
            </w:pPr>
            <w:r>
              <w:t>10 (5.3%)</w:t>
            </w:r>
          </w:p>
        </w:tc>
        <w:tc>
          <w:p>
            <w:pPr>
              <w:pStyle w:stlname="Normal" w:val="Normal"/>
            </w:pPr>
            <w:r>
              <w:t>9.13e-01</w:t>
            </w:r>
          </w:p>
        </w:tc>
        <w:tc>
          <w:p>
            <w:pPr>
              <w:pStyle w:stlname="Normal" w:val="Normal"/>
            </w:pPr>
            <w:r>
              <w:t>9.13e-01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2025-03-14T18:53:45Z</dcterms:modified>
  <cp:category/>
</cp:coreProperties>
</file>