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transNEO_Summary_of_clinical_variables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NEMO1</w:t>
            </w:r>
          </w:p>
        </w:tc>
        <w:tc>
          <w:p>
            <w:pPr>
              <w:pStyle w:stlname="Normal" w:val="Normal"/>
            </w:pPr>
            <w:r>
              <w:t>NEMO2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94</w:t>
            </w:r>
          </w:p>
        </w:tc>
        <w:tc>
          <w:p>
            <w:pPr>
              <w:pStyle w:stlname="Normal" w:val="Normal"/>
            </w:pPr>
            <w:r>
              <w:t>   59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NEMONEMO1</w:t>
            </w:r>
          </w:p>
        </w:tc>
        <w:tc>
          <w:p>
            <w:pPr>
              <w:pStyle w:stlname="Normal" w:val="Normal"/>
            </w:pPr>
            <w:r>
              <w:t>   94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NEMONEMO2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59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LN.status.at.diagnosis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36 ( 38.3) </w:t>
            </w:r>
          </w:p>
        </w:tc>
        <w:tc>
          <w:p>
            <w:pPr>
              <w:pStyle w:stlname="Normal" w:val="Normal"/>
            </w:pPr>
            <w:r>
              <w:t>   38 ( 64.4) </w:t>
            </w:r>
          </w:p>
        </w:tc>
        <w:tc>
          <w:p>
            <w:pPr>
              <w:pStyle w:stlname="Normal" w:val="Normal"/>
            </w:pPr>
            <w:r>
              <w:t> 0.003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58 ( 61.7) </w:t>
            </w:r>
          </w:p>
        </w:tc>
        <w:tc>
          <w:p>
            <w:pPr>
              <w:pStyle w:stlname="Normal" w:val="Normal"/>
            </w:pPr>
            <w:r>
              <w:t>   21 ( 35.6)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8 (  8.5) </w:t>
            </w:r>
          </w:p>
        </w:tc>
        <w:tc>
          <w:p>
            <w:pPr>
              <w:pStyle w:stlname="Normal" w:val="Normal"/>
            </w:pPr>
            <w:r>
              <w:t>   43 ( 72.9)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86 ( 91.5) </w:t>
            </w:r>
          </w:p>
        </w:tc>
        <w:tc>
          <w:p>
            <w:pPr>
              <w:pStyle w:stlname="Normal" w:val="Normal"/>
            </w:pPr>
            <w:r>
              <w:t>   16 ( 27.1)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HER2.status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56 ( 59.6) </w:t>
            </w:r>
          </w:p>
        </w:tc>
        <w:tc>
          <w:p>
            <w:pPr>
              <w:pStyle w:stlname="Normal" w:val="Normal"/>
            </w:pPr>
            <w:r>
              <w:t>   38 ( 64.4) </w:t>
            </w:r>
          </w:p>
        </w:tc>
        <w:tc>
          <w:p>
            <w:pPr>
              <w:pStyle w:stlname="Normal" w:val="Normal"/>
            </w:pPr>
            <w:r>
              <w:t> 0.669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38 ( 40.4) </w:t>
            </w:r>
          </w:p>
        </w:tc>
        <w:tc>
          <w:p>
            <w:pPr>
              <w:pStyle w:stlname="Normal" w:val="Normal"/>
            </w:pPr>
            <w:r>
              <w:t>   21 ( 35.6)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Grade.pre.NAT (%)</w:t>
            </w:r>
          </w:p>
        </w:tc>
        <w:tc>
          <w:p>
            <w:pPr>
              <w:pStyle w:stlname="Normal" w:val="Normal"/>
            </w:pPr>
            <w:r>
              <w:t>Grade 1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2</w:t>
            </w:r>
          </w:p>
        </w:tc>
        <w:tc>
          <w:p>
            <w:pPr>
              <w:pStyle w:stlname="Normal" w:val="Normal"/>
            </w:pPr>
            <w:r>
              <w:t>   49 ( 52.1) </w:t>
            </w:r>
          </w:p>
        </w:tc>
        <w:tc>
          <w:p>
            <w:pPr>
              <w:pStyle w:stlname="Normal" w:val="Normal"/>
            </w:pPr>
            <w:r>
              <w:t>   10 ( 16.9)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3</w:t>
            </w:r>
          </w:p>
        </w:tc>
        <w:tc>
          <w:p>
            <w:pPr>
              <w:pStyle w:stlname="Normal" w:val="Normal"/>
            </w:pPr>
            <w:r>
              <w:t>   45 ( 47.9) </w:t>
            </w:r>
          </w:p>
        </w:tc>
        <w:tc>
          <w:p>
            <w:pPr>
              <w:pStyle w:stlname="Normal" w:val="Normal"/>
            </w:pPr>
            <w:r>
              <w:t>   49 ( 83.1)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4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pCR.RD (%)</w:t>
            </w:r>
          </w:p>
        </w:tc>
        <w:tc>
          <w:p>
            <w:pPr>
              <w:pStyle w:stlname="Normal" w:val="Normal"/>
            </w:pPr>
            <w:r>
              <w:t>pCR</w:t>
            </w:r>
          </w:p>
        </w:tc>
        <w:tc>
          <w:p>
            <w:pPr>
              <w:pStyle w:stlname="Normal" w:val="Normal"/>
            </w:pPr>
            <w:r>
              <w:t>   12 ( 12.8) </w:t>
            </w:r>
          </w:p>
        </w:tc>
        <w:tc>
          <w:p>
            <w:pPr>
              <w:pStyle w:stlname="Normal" w:val="Normal"/>
            </w:pPr>
            <w:r>
              <w:t>   29 ( 49.2)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Residual Disease</w:t>
            </w:r>
          </w:p>
        </w:tc>
        <w:tc>
          <w:p>
            <w:pPr>
              <w:pStyle w:stlname="Normal" w:val="Normal"/>
            </w:pPr>
            <w:r>
              <w:t>   82 ( 87.2) </w:t>
            </w:r>
          </w:p>
        </w:tc>
        <w:tc>
          <w:p>
            <w:pPr>
              <w:pStyle w:stlname="Normal" w:val="Normal"/>
            </w:pPr>
            <w:r>
              <w:t>   30 ( 50.8)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51.00 [44.00, 58.00]</w:t>
            </w:r>
          </w:p>
        </w:tc>
        <w:tc>
          <w:p>
            <w:pPr>
              <w:pStyle w:stlname="Normal" w:val="Normal"/>
            </w:pPr>
            <w:r>
              <w:t>50.00 [40.00, 57.00]</w:t>
            </w:r>
          </w:p>
        </w:tc>
        <w:tc>
          <w:p>
            <w:pPr>
              <w:pStyle w:stlname="Normal" w:val="Normal"/>
            </w:pPr>
            <w:r>
              <w:t> 0.411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T.stage (%)</w:t>
            </w:r>
          </w:p>
        </w:tc>
        <w:tc>
          <w:p>
            <w:pPr>
              <w:pStyle w:stlname="Normal" w:val="Normal"/>
            </w:pPr>
            <w:r>
              <w:t>T1</w:t>
            </w:r>
          </w:p>
        </w:tc>
        <w:tc>
          <w:p>
            <w:pPr>
              <w:pStyle w:stlname="Normal" w:val="Normal"/>
            </w:pPr>
            <w:r>
              <w:t>    8 (  8.5) </w:t>
            </w:r>
          </w:p>
        </w:tc>
        <w:tc>
          <w:p>
            <w:pPr>
              <w:pStyle w:stlname="Normal" w:val="Normal"/>
            </w:pPr>
            <w:r>
              <w:t>    4 (  6.8) </w:t>
            </w:r>
          </w:p>
        </w:tc>
        <w:tc>
          <w:p>
            <w:pPr>
              <w:pStyle w:stlname="Normal" w:val="Normal"/>
            </w:pPr>
            <w:r>
              <w:t> 0.615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T2</w:t>
            </w:r>
          </w:p>
        </w:tc>
        <w:tc>
          <w:p>
            <w:pPr>
              <w:pStyle w:stlname="Normal" w:val="Normal"/>
            </w:pPr>
            <w:r>
              <w:t>   54 ( 57.4) </w:t>
            </w:r>
          </w:p>
        </w:tc>
        <w:tc>
          <w:p>
            <w:pPr>
              <w:pStyle w:stlname="Normal" w:val="Normal"/>
            </w:pPr>
            <w:r>
              <w:t>   38 ( 64.4)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T3</w:t>
            </w:r>
          </w:p>
        </w:tc>
        <w:tc>
          <w:p>
            <w:pPr>
              <w:pStyle w:stlname="Normal" w:val="Normal"/>
            </w:pPr>
            <w:r>
              <w:t>   28 ( 29.8) </w:t>
            </w:r>
          </w:p>
        </w:tc>
        <w:tc>
          <w:p>
            <w:pPr>
              <w:pStyle w:stlname="Normal" w:val="Normal"/>
            </w:pPr>
            <w:r>
              <w:t>   13 ( 22.0)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T4</w:t>
            </w:r>
          </w:p>
        </w:tc>
        <w:tc>
          <w:p>
            <w:pPr>
              <w:pStyle w:stlname="Normal" w:val="Normal"/>
            </w:pPr>
            <w:r>
              <w:t>    4 (  4.3) </w:t>
            </w:r>
          </w:p>
        </w:tc>
        <w:tc>
          <w:p>
            <w:pPr>
              <w:pStyle w:stlname="Normal" w:val="Normal"/>
            </w:pPr>
            <w:r>
              <w:t>    4 (  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PAM50 (%)</w:t>
            </w:r>
          </w:p>
        </w:tc>
        <w:tc>
          <w:p>
            <w:pPr>
              <w:pStyle w:stlname="Normal" w:val="Normal"/>
            </w:pPr>
            <w:r>
              <w:t>Basal-like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38 ( 65.5)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HER2+</w:t>
            </w:r>
          </w:p>
        </w:tc>
        <w:tc>
          <w:p>
            <w:pPr>
              <w:pStyle w:stlname="Normal" w:val="Normal"/>
            </w:pPr>
            <w:r>
              <w:t>   20 ( 21.3) </w:t>
            </w:r>
          </w:p>
        </w:tc>
        <w:tc>
          <w:p>
            <w:pPr>
              <w:pStyle w:stlname="Normal" w:val="Normal"/>
            </w:pPr>
            <w:r>
              <w:t>   15 ( 25.9)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B</w:t>
            </w:r>
          </w:p>
        </w:tc>
        <w:tc>
          <w:p>
            <w:pPr>
              <w:pStyle w:stlname="Normal" w:val="Normal"/>
            </w:pPr>
            <w:r>
              <w:t>   47 ( 50.0)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A</w:t>
            </w:r>
          </w:p>
        </w:tc>
        <w:tc>
          <w:p>
            <w:pPr>
              <w:pStyle w:stlname="Normal" w:val="Normal"/>
            </w:pPr>
            <w:r>
              <w:t>   22 ( 23.4)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Normal-like</w:t>
            </w:r>
          </w:p>
        </w:tc>
        <w:tc>
          <w:p>
            <w:pPr>
              <w:pStyle w:stlname="Normal" w:val="Normal"/>
            </w:pPr>
            <w:r>
              <w:t>    5 (  5.3) </w:t>
            </w:r>
          </w:p>
        </w:tc>
        <w:tc>
          <w:p>
            <w:pPr>
              <w:pStyle w:stlname="Normal" w:val="Normal"/>
            </w:pPr>
            <w:r>
              <w:t>    4 (  6.9)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Unknown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iC10 (%)</w:t>
            </w:r>
          </w:p>
        </w:tc>
        <w:tc>
          <w:p>
            <w:pPr>
              <w:pStyle w:stlname="Normal" w:val="Normal"/>
            </w:pPr>
            <w:r>
              <w:t>iC1</w:t>
            </w:r>
          </w:p>
        </w:tc>
        <w:tc>
          <w:p>
            <w:pPr>
              <w:pStyle w:stlname="Normal" w:val="Normal"/>
            </w:pPr>
            <w:r>
              <w:t>    9 (  9.6)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iC2</w:t>
            </w:r>
          </w:p>
        </w:tc>
        <w:tc>
          <w:p>
            <w:pPr>
              <w:pStyle w:stlname="Normal" w:val="Normal"/>
            </w:pPr>
            <w:r>
              <w:t>   11 ( 11.7)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iC3</w:t>
            </w:r>
          </w:p>
        </w:tc>
        <w:tc>
          <w:p>
            <w:pPr>
              <w:pStyle w:stlname="Normal" w:val="Normal"/>
            </w:pPr>
            <w:r>
              <w:t>    6 (  6.4)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iC4</w:t>
            </w:r>
          </w:p>
        </w:tc>
        <w:tc>
          <w:p>
            <w:pPr>
              <w:pStyle w:stlname="Normal" w:val="Normal"/>
            </w:pPr>
            <w:r>
              <w:t>    5 (  5.3) </w:t>
            </w:r>
          </w:p>
        </w:tc>
        <w:tc>
          <w:p>
            <w:pPr>
              <w:pStyle w:stlname="Normal" w:val="Normal"/>
            </w:pPr>
            <w:r>
              <w:t>    8 ( 13.6)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iC5</w:t>
            </w:r>
          </w:p>
        </w:tc>
        <w:tc>
          <w:p>
            <w:pPr>
              <w:pStyle w:stlname="Normal" w:val="Normal"/>
            </w:pPr>
            <w:r>
              <w:t>   22 ( 23.4) </w:t>
            </w:r>
          </w:p>
        </w:tc>
        <w:tc>
          <w:p>
            <w:pPr>
              <w:pStyle w:stlname="Normal" w:val="Normal"/>
            </w:pPr>
            <w:r>
              <w:t>   15 ( 25.4)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iC6</w:t>
            </w:r>
          </w:p>
        </w:tc>
        <w:tc>
          <w:p>
            <w:pPr>
              <w:pStyle w:stlname="Normal" w:val="Normal"/>
            </w:pPr>
            <w:r>
              <w:t>   11 ( 11.7)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iC7</w:t>
            </w:r>
          </w:p>
        </w:tc>
        <w:tc>
          <w:p>
            <w:pPr>
              <w:pStyle w:stlname="Normal" w:val="Normal"/>
            </w:pPr>
            <w:r>
              <w:t>    8 (  8.5)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iC8</w:t>
            </w:r>
          </w:p>
        </w:tc>
        <w:tc>
          <w:p>
            <w:pPr>
              <w:pStyle w:stlname="Normal" w:val="Normal"/>
            </w:pPr>
            <w:r>
              <w:t>   12 ( 12.8)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iC9</w:t>
            </w:r>
          </w:p>
        </w:tc>
        <w:tc>
          <w:p>
            <w:pPr>
              <w:pStyle w:stlname="Normal" w:val="Normal"/>
            </w:pPr>
            <w:r>
              <w:t>   10 ( 10.6) </w:t>
            </w:r>
          </w:p>
        </w:tc>
        <w:tc>
          <w:p>
            <w:pPr>
              <w:pStyle w:stlname="Normal" w:val="Normal"/>
            </w:pPr>
            <w:r>
              <w:t>    8 ( 13.6)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iC10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26 ( 44.1)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NAT.regimen (%)</w:t>
            </w:r>
          </w:p>
        </w:tc>
        <w:tc>
          <w:p>
            <w:pPr>
              <w:pStyle w:stlname="Normal" w:val="Normal"/>
            </w:pPr>
            <w:r>
              <w:t>EC-T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> 0.190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EC-T + Trastuzumab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 + Trastuzumab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</w:t>
            </w:r>
          </w:p>
        </w:tc>
        <w:tc>
          <w:p>
            <w:pPr>
              <w:pStyle w:stlname="Normal" w:val="Normal"/>
            </w:pPr>
            <w:r>
              <w:t>    3 (  3.2) </w:t>
            </w:r>
          </w:p>
        </w:tc>
        <w:tc>
          <w:p>
            <w:pPr>
              <w:pStyle w:stlname="Normal" w:val="Normal"/>
            </w:pPr>
            <w:r>
              <w:t>    2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</w:t>
            </w:r>
          </w:p>
        </w:tc>
        <w:tc>
          <w:p>
            <w:pPr>
              <w:pStyle w:stlname="Normal" w:val="Normal"/>
            </w:pPr>
            <w:r>
              <w:t>   28 ( 29.8) </w:t>
            </w:r>
          </w:p>
        </w:tc>
        <w:tc>
          <w:p>
            <w:pPr>
              <w:pStyle w:stlname="Normal" w:val="Normal"/>
            </w:pPr>
            <w:r>
              <w:t>   18 ( 30.5)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 + Pertuzumab</w:t>
            </w:r>
          </w:p>
        </w:tc>
        <w:tc>
          <w:p>
            <w:pPr>
              <w:pStyle w:stlname="Normal" w:val="Normal"/>
            </w:pPr>
            <w:r>
              <w:t>    3 (  3.2)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P-Carboplatin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P-EC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3 (  5.1)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P-FEC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4 (  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 + Trastuzumab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T-Carboplatin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T-EC</w:t>
            </w:r>
          </w:p>
        </w:tc>
        <w:tc>
          <w:p>
            <w:pPr>
              <w:pStyle w:stlname="Normal" w:val="Normal"/>
            </w:pPr>
            <w:r>
              <w:t>    8 (  8.5)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</w:t>
            </w:r>
          </w:p>
        </w:tc>
        <w:tc>
          <w:p>
            <w:pPr>
              <w:pStyle w:stlname="Normal" w:val="Normal"/>
            </w:pPr>
            <w:r>
              <w:t>   37 ( 39.4) </w:t>
            </w:r>
          </w:p>
        </w:tc>
        <w:tc>
          <w:p>
            <w:pPr>
              <w:pStyle w:stlname="Normal" w:val="Normal"/>
            </w:pPr>
            <w:r>
              <w:t>   24 ( 40.7)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 + Pertuzumab</w:t>
            </w:r>
          </w:p>
        </w:tc>
        <w:tc>
          <w:p>
            <w:pPr>
              <w:pStyle w:stlname="Normal" w:val="Normal"/>
            </w:pPr>
            <w:r>
              <w:t>    2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 + Pertuzumab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</w:t>
            </w:r>
          </w:p>
        </w:tc>
        <w:tc>
          <w:p>
            <w:pPr>
              <w:pStyle w:stlname="Normal" w:val="Normal"/>
            </w:pPr>
            <w:r>
              <w:t>    1 (  1.1) </w:t>
            </w:r>
          </w:p>
        </w:tc>
        <w:tc>
          <w:p>
            <w:pPr>
              <w:pStyle w:stlname="Normal" w:val="Normal"/>
            </w:pPr>
            <w:r>
              <w:t>    2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 + Trastuzumab</w:t>
            </w:r>
          </w:p>
        </w:tc>
        <w:tc>
          <w:p>
            <w:pPr>
              <w:pStyle w:stlname="Normal" w:val="Normal"/>
            </w:pPr>
            <w:r>
              <w:t>    3 (  3.2) </w:t>
            </w:r>
          </w:p>
        </w:tc>
        <w:tc>
          <w:p>
            <w:pPr>
              <w:pStyle w:stlname="Normal" w:val="Normal"/>
            </w:pPr>
            <w:r>
              <w:t>    1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Chemo.cycles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5.88 ± 0.60</w:t>
            </w:r>
          </w:p>
        </w:tc>
        <w:tc>
          <w:p>
            <w:pPr>
              <w:pStyle w:stlname="Normal" w:val="Normal"/>
            </w:pPr>
            <w:r>
              <w:t> 5.90 ± 0.82</w:t>
            </w:r>
          </w:p>
        </w:tc>
        <w:tc>
          <w:p>
            <w:pPr>
              <w:pStyle w:stlname="Normal" w:val="Normal"/>
            </w:pPr>
            <w:r>
              <w:t> 0.902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aHER2.cycles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0.461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RCB.score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2.29 [1.16, 3.23]</w:t>
            </w:r>
          </w:p>
        </w:tc>
        <w:tc>
          <w:p>
            <w:pPr>
              <w:pStyle w:stlname="Normal" w:val="Normal"/>
            </w:pPr>
            <w:r>
              <w:t> 0.56 [0.00, 1.64]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STAT1.gsva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-0.29 [-0.52, 0.34]</w:t>
            </w:r>
          </w:p>
        </w:tc>
        <w:tc>
          <w:p>
            <w:pPr>
              <w:pStyle w:stlname="Normal" w:val="Normal"/>
            </w:pPr>
            <w:r>
              <w:t> 0.40 [-0.29, 0.58]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GGI.gsva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-0.22 [-0.55, 0.25]</w:t>
            </w:r>
          </w:p>
        </w:tc>
        <w:tc>
          <w:p>
            <w:pPr>
              <w:pStyle w:stlname="Normal" w:val="Normal"/>
            </w:pPr>
            <w:r>
              <w:t> 0.35 [-0.04, 0.53]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ESC.gsva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-0.13 [-0.44, 0.09]</w:t>
            </w:r>
          </w:p>
        </w:tc>
        <w:tc>
          <w:p>
            <w:pPr>
              <w:pStyle w:stlname="Normal" w:val="Normal"/>
            </w:pPr>
            <w:r>
              <w:t> 0.15 [-0.11, 0.39]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TMB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1.26 [0.84, 1.87]</w:t>
            </w:r>
          </w:p>
        </w:tc>
        <w:tc>
          <w:p>
            <w:pPr>
              <w:pStyle w:stlname="Normal" w:val="Normal"/>
            </w:pPr>
            <w:r>
              <w:t> 2.31 [1.50, 3.38]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HRD.sum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19.00 [13.00, 26.75]</w:t>
            </w:r>
          </w:p>
        </w:tc>
        <w:tc>
          <w:p>
            <w:pPr>
              <w:pStyle w:stlname="Normal" w:val="Normal"/>
            </w:pPr>
            <w:r>
              <w:t>33.00 [21.50, 44.50]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2025-02-12T11:48:43Z</dcterms:modified>
  <cp:category/>
</cp:coreProperties>
</file>