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MFA1</w:t>
            </w:r>
          </w:p>
        </w:tc>
        <w:tc>
          <w:p>
            <w:pPr>
              <w:pStyle w:stlname="Normal" w:val="Normal"/>
            </w:pPr>
            <w:r>
              <w:t>MFA2</w:t>
            </w:r>
          </w:p>
        </w:tc>
        <w:tc>
          <w:p>
            <w:pPr>
              <w:pStyle w:stlname="Normal" w:val="Normal"/>
            </w:pPr>
            <w:r>
              <w:t>MFA3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43 (16.0%)</w:t>
            </w:r>
          </w:p>
        </w:tc>
        <w:tc>
          <w:p>
            <w:pPr>
              <w:pStyle w:stlname="Normal" w:val="Normal"/>
            </w:pPr>
            <w:r>
              <w:t>5 ( 2.2%)</w:t>
            </w:r>
          </w:p>
        </w:tc>
        <w:tc>
          <w:p>
            <w:pPr>
              <w:pStyle w:stlname="Normal" w:val="Normal"/>
            </w:pPr>
            <w:r>
              <w:t>2 ( 1.6%)</w:t>
            </w:r>
          </w:p>
        </w:tc>
        <w:tc>
          <w:p>
            <w:pPr>
              <w:pStyle w:stlname="Normal" w:val="Normal"/>
            </w:pPr>
            <w:r>
              <w:t>6.32e-10</w:t>
            </w:r>
          </w:p>
        </w:tc>
        <w:tc>
          <w:p>
            <w:pPr>
              <w:pStyle w:stlname="Normal" w:val="Normal"/>
            </w:pPr>
            <w:r>
              <w:t>2.11e-09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14 (5.2%)</w:t>
            </w:r>
          </w:p>
        </w:tc>
        <w:tc>
          <w:p>
            <w:pPr>
              <w:pStyle w:stlname="Normal" w:val="Normal"/>
            </w:pPr>
            <w:r>
              <w:t>14 (6.1%)</w:t>
            </w:r>
          </w:p>
        </w:tc>
        <w:tc>
          <w:p>
            <w:pPr>
              <w:pStyle w:stlname="Normal" w:val="Normal"/>
            </w:pPr>
            <w:r>
              <w:t>10 (7.8%)</w:t>
            </w:r>
          </w:p>
        </w:tc>
        <w:tc>
          <w:p>
            <w:pPr>
              <w:pStyle w:stlname="Normal" w:val="Normal"/>
            </w:pPr>
            <w:r>
              <w:t>5.83e-01</w:t>
            </w:r>
          </w:p>
        </w:tc>
        <w:tc>
          <w:p>
            <w:pPr>
              <w:pStyle w:stlname="Normal" w:val="Normal"/>
            </w:pPr>
            <w:r>
              <w:t>8.18e-01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16 (5.9%)</w:t>
            </w:r>
          </w:p>
        </w:tc>
        <w:tc>
          <w:p>
            <w:pPr>
              <w:pStyle w:stlname="Normal" w:val="Normal"/>
            </w:pPr>
            <w:r>
              <w:t>10 (4.4%)</w:t>
            </w:r>
          </w:p>
        </w:tc>
        <w:tc>
          <w:p>
            <w:pPr>
              <w:pStyle w:stlname="Normal" w:val="Normal"/>
            </w:pPr>
            <w:r>
              <w:t>11 (8.6%)</w:t>
            </w:r>
          </w:p>
        </w:tc>
        <w:tc>
          <w:p>
            <w:pPr>
              <w:pStyle w:stlname="Normal" w:val="Normal"/>
            </w:pPr>
            <w:r>
              <w:t>2.74e-01</w:t>
            </w:r>
          </w:p>
        </w:tc>
        <w:tc>
          <w:p>
            <w:pPr>
              <w:pStyle w:stlname="Normal" w:val="Normal"/>
            </w:pPr>
            <w:r>
              <w:t>5.30e-01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14 (5.2%)</w:t>
            </w:r>
          </w:p>
        </w:tc>
        <w:tc>
          <w:p>
            <w:pPr>
              <w:pStyle w:stlname="Normal" w:val="Normal"/>
            </w:pPr>
            <w:r>
              <w:t>13 (5.7%)</w:t>
            </w:r>
          </w:p>
        </w:tc>
        <w:tc>
          <w:p>
            <w:pPr>
              <w:pStyle w:stlname="Normal" w:val="Normal"/>
            </w:pPr>
            <w:r>
              <w:t>7 (5.5%)</w:t>
            </w:r>
          </w:p>
        </w:tc>
        <w:tc>
          <w:p>
            <w:pPr>
              <w:pStyle w:stlname="Normal" w:val="Normal"/>
            </w:pPr>
            <w:r>
              <w:t>9.73e-01</w:t>
            </w:r>
          </w:p>
        </w:tc>
        <w:tc>
          <w:p>
            <w:pPr>
              <w:pStyle w:stlname="Normal" w:val="Normal"/>
            </w:pPr>
            <w:r>
              <w:t>9.73e-01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37 (13.8%)</w:t>
            </w:r>
          </w:p>
        </w:tc>
        <w:tc>
          <w:p>
            <w:pPr>
              <w:pStyle w:stlname="Normal" w:val="Normal"/>
            </w:pPr>
            <w:r>
              <w:t>49 (21.5%)</w:t>
            </w:r>
          </w:p>
        </w:tc>
        <w:tc>
          <w:p>
            <w:pPr>
              <w:pStyle w:stlname="Normal" w:val="Normal"/>
            </w:pPr>
            <w:r>
              <w:t>85 (66.4%)</w:t>
            </w:r>
          </w:p>
        </w:tc>
        <w:tc>
          <w:p>
            <w:pPr>
              <w:pStyle w:stlname="Normal" w:val="Normal"/>
            </w:pPr>
            <w:r>
              <w:t>3.05e-26</w:t>
            </w:r>
          </w:p>
        </w:tc>
        <w:tc>
          <w:p>
            <w:pPr>
              <w:pStyle w:stlname="Normal" w:val="Normal"/>
            </w:pPr>
            <w:r>
              <w:t>3.05e-25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129 (48.0%)</w:t>
            </w:r>
          </w:p>
        </w:tc>
        <w:tc>
          <w:p>
            <w:pPr>
              <w:pStyle w:stlname="Normal" w:val="Normal"/>
            </w:pPr>
            <w:r>
              <w:t>66 (28.9%)</w:t>
            </w:r>
          </w:p>
        </w:tc>
        <w:tc>
          <w:p>
            <w:pPr>
              <w:pStyle w:stlname="Normal" w:val="Normal"/>
            </w:pPr>
            <w:r>
              <w:t>10 ( 7.8%)</w:t>
            </w:r>
          </w:p>
        </w:tc>
        <w:tc>
          <w:p>
            <w:pPr>
              <w:pStyle w:stlname="Normal" w:val="Normal"/>
            </w:pPr>
            <w:r>
              <w:t>1.33e-16</w:t>
            </w:r>
          </w:p>
        </w:tc>
        <w:tc>
          <w:p>
            <w:pPr>
              <w:pStyle w:stlname="Normal" w:val="Normal"/>
            </w:pPr>
            <w:r>
              <w:t>6.65e-16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11 ( 4.1%)</w:t>
            </w:r>
          </w:p>
        </w:tc>
        <w:tc>
          <w:p>
            <w:pPr>
              <w:pStyle w:stlname="Normal" w:val="Normal"/>
            </w:pPr>
            <w:r>
              <w:t>10 ( 4.4%)</w:t>
            </w:r>
          </w:p>
        </w:tc>
        <w:tc>
          <w:p>
            <w:pPr>
              <w:pStyle w:stlname="Normal" w:val="Normal"/>
            </w:pPr>
            <w:r>
              <w:t>13 (10.2%)</w:t>
            </w:r>
          </w:p>
        </w:tc>
        <w:tc>
          <w:p>
            <w:pPr>
              <w:pStyle w:stlname="Normal" w:val="Normal"/>
            </w:pPr>
            <w:r>
              <w:t>4.47e-02</w:t>
            </w:r>
          </w:p>
        </w:tc>
        <w:tc>
          <w:p>
            <w:pPr>
              <w:pStyle w:stlname="Normal" w:val="Normal"/>
            </w:pPr>
            <w:r>
              <w:t>1.12e-01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24 ( 8.9%)</w:t>
            </w:r>
          </w:p>
        </w:tc>
        <w:tc>
          <w:p>
            <w:pPr>
              <w:pStyle w:stlname="Normal" w:val="Normal"/>
            </w:pPr>
            <w:r>
              <w:t>24 (10.5%)</w:t>
            </w:r>
          </w:p>
        </w:tc>
        <w:tc>
          <w:p>
            <w:pPr>
              <w:pStyle w:stlname="Normal" w:val="Normal"/>
            </w:pPr>
            <w:r>
              <w:t>13 (10.2%)</w:t>
            </w:r>
          </w:p>
        </w:tc>
        <w:tc>
          <w:p>
            <w:pPr>
              <w:pStyle w:stlname="Normal" w:val="Normal"/>
            </w:pPr>
            <w:r>
              <w:t>8.12e-01</w:t>
            </w:r>
          </w:p>
        </w:tc>
        <w:tc>
          <w:p>
            <w:pPr>
              <w:pStyle w:stlname="Normal" w:val="Normal"/>
            </w:pPr>
            <w:r>
              <w:t>9.02e-01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41 (15.2%)</w:t>
            </w:r>
          </w:p>
        </w:tc>
        <w:tc>
          <w:p>
            <w:pPr>
              <w:pStyle w:stlname="Normal" w:val="Normal"/>
            </w:pPr>
            <w:r>
              <w:t>37 (16.2%)</w:t>
            </w:r>
          </w:p>
        </w:tc>
        <w:tc>
          <w:p>
            <w:pPr>
              <w:pStyle w:stlname="Normal" w:val="Normal"/>
            </w:pPr>
            <w:r>
              <w:t>24 (18.8%)</w:t>
            </w:r>
          </w:p>
        </w:tc>
        <w:tc>
          <w:p>
            <w:pPr>
              <w:pStyle w:stlname="Normal" w:val="Normal"/>
            </w:pPr>
            <w:r>
              <w:t>6.54e-01</w:t>
            </w:r>
          </w:p>
        </w:tc>
        <w:tc>
          <w:p>
            <w:pPr>
              <w:pStyle w:stlname="Normal" w:val="Normal"/>
            </w:pPr>
            <w:r>
              <w:t>8.18e-01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20 (7.4%)</w:t>
            </w:r>
          </w:p>
        </w:tc>
        <w:tc>
          <w:p>
            <w:pPr>
              <w:pStyle w:stlname="Normal" w:val="Normal"/>
            </w:pPr>
            <w:r>
              <w:t>18 (7.9%)</w:t>
            </w:r>
          </w:p>
        </w:tc>
        <w:tc>
          <w:p>
            <w:pPr>
              <w:pStyle w:stlname="Normal" w:val="Normal"/>
            </w:pPr>
            <w:r>
              <w:t>5 (3.9%)</w:t>
            </w:r>
          </w:p>
        </w:tc>
        <w:tc>
          <w:p>
            <w:pPr>
              <w:pStyle w:stlname="Normal" w:val="Normal"/>
            </w:pPr>
            <w:r>
              <w:t>3.18e-01</w:t>
            </w:r>
          </w:p>
        </w:tc>
        <w:tc>
          <w:p>
            <w:pPr>
              <w:pStyle w:stlname="Normal" w:val="Normal"/>
            </w:pPr>
            <w:r>
              <w:t>5.30e-01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2025-03-18T14:01:26Z</dcterms:modified>
  <cp:category/>
</cp:coreProperties>
</file>