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31" w:type="dxa"/>
        <w:tblLayout w:type="fixed"/>
        <w:tblCellMar>
          <w:top w:w="216" w:type="dxa"/>
          <w:left w:w="216" w:type="dxa"/>
          <w:bottom w:w="216" w:type="dxa"/>
          <w:right w:w="216" w:type="dxa"/>
        </w:tblCellMar>
        <w:tblLook w:val="0000" w:firstRow="0" w:lastRow="0" w:firstColumn="0" w:lastColumn="0" w:noHBand="0" w:noVBand="0"/>
      </w:tblPr>
      <w:tblGrid>
        <w:gridCol w:w="4935"/>
        <w:gridCol w:w="3669"/>
      </w:tblGrid>
      <w:tr w:rsidR="00355C5F" w14:paraId="05379B05" w14:textId="77777777">
        <w:tc>
          <w:tcPr>
            <w:tcW w:w="4935" w:type="dxa"/>
            <w:tcBorders>
              <w:bottom w:val="single" w:sz="18" w:space="0" w:color="808080"/>
              <w:right w:val="single" w:sz="18" w:space="0" w:color="808080"/>
            </w:tcBorders>
            <w:vAlign w:val="center"/>
          </w:tcPr>
          <w:p w14:paraId="032A2BBF" w14:textId="77777777" w:rsidR="00355C5F" w:rsidRDefault="00355C5F">
            <w:pPr>
              <w:pStyle w:val="NoSpacing"/>
              <w:rPr>
                <w:rFonts w:ascii="Cambria" w:hAnsi="Cambria"/>
                <w:sz w:val="76"/>
                <w:szCs w:val="72"/>
              </w:rPr>
            </w:pPr>
            <w:r>
              <w:rPr>
                <w:rFonts w:ascii="Cambria" w:hAnsi="Cambria"/>
                <w:sz w:val="76"/>
                <w:szCs w:val="72"/>
              </w:rPr>
              <w:t>XP Process Review</w:t>
            </w:r>
          </w:p>
        </w:tc>
        <w:tc>
          <w:tcPr>
            <w:tcW w:w="3669" w:type="dxa"/>
            <w:tcBorders>
              <w:left w:val="single" w:sz="18" w:space="0" w:color="808080"/>
              <w:bottom w:val="single" w:sz="18" w:space="0" w:color="808080"/>
              <w:right w:val="single" w:sz="18" w:space="0" w:color="808080"/>
            </w:tcBorders>
            <w:vAlign w:val="center"/>
          </w:tcPr>
          <w:p w14:paraId="03DCDD90" w14:textId="0F455AFD" w:rsidR="00355C5F" w:rsidRDefault="0019326D">
            <w:pPr>
              <w:pStyle w:val="NoSpacing"/>
              <w:rPr>
                <w:rFonts w:ascii="Cambria" w:hAnsi="Cambria"/>
                <w:sz w:val="36"/>
                <w:szCs w:val="36"/>
              </w:rPr>
            </w:pPr>
            <w:r>
              <w:rPr>
                <w:rFonts w:ascii="Cambria" w:hAnsi="Cambria"/>
                <w:sz w:val="36"/>
                <w:szCs w:val="36"/>
              </w:rPr>
              <w:t xml:space="preserve">September </w:t>
            </w:r>
            <w:r w:rsidR="00355C5F">
              <w:rPr>
                <w:rFonts w:ascii="Cambria" w:hAnsi="Cambria"/>
                <w:sz w:val="36"/>
                <w:szCs w:val="36"/>
              </w:rPr>
              <w:t>2</w:t>
            </w:r>
            <w:r>
              <w:rPr>
                <w:rFonts w:ascii="Cambria" w:hAnsi="Cambria"/>
                <w:sz w:val="36"/>
                <w:szCs w:val="36"/>
              </w:rPr>
              <w:t>4</w:t>
            </w:r>
          </w:p>
          <w:p w14:paraId="4B2C8002" w14:textId="72C05DB2" w:rsidR="00355C5F" w:rsidRDefault="00355C5F" w:rsidP="00355C5F">
            <w:pPr>
              <w:pStyle w:val="NoSpacing"/>
              <w:rPr>
                <w:sz w:val="128"/>
                <w:szCs w:val="128"/>
              </w:rPr>
            </w:pPr>
            <w:r>
              <w:rPr>
                <w:sz w:val="128"/>
                <w:szCs w:val="128"/>
              </w:rPr>
              <w:t>201</w:t>
            </w:r>
            <w:r w:rsidR="0019326D">
              <w:rPr>
                <w:sz w:val="128"/>
                <w:szCs w:val="128"/>
              </w:rPr>
              <w:t>1</w:t>
            </w:r>
          </w:p>
        </w:tc>
      </w:tr>
      <w:tr w:rsidR="00355C5F" w14:paraId="25E89383" w14:textId="77777777">
        <w:tc>
          <w:tcPr>
            <w:tcW w:w="4935" w:type="dxa"/>
            <w:tcBorders>
              <w:top w:val="single" w:sz="18" w:space="0" w:color="808080"/>
            </w:tcBorders>
            <w:vAlign w:val="center"/>
          </w:tcPr>
          <w:p w14:paraId="4142D241" w14:textId="58D761EF" w:rsidR="00355C5F" w:rsidRDefault="00355C5F" w:rsidP="00E34705">
            <w:pPr>
              <w:pStyle w:val="NoSpacing"/>
            </w:pPr>
            <w:r>
              <w:t xml:space="preserve">This document contains notes on Team </w:t>
            </w:r>
            <w:r w:rsidR="00E34705">
              <w:t xml:space="preserve">Sneaker's </w:t>
            </w:r>
            <w:r>
              <w:t>implementation of Extreme Programming.</w:t>
            </w:r>
          </w:p>
        </w:tc>
        <w:tc>
          <w:tcPr>
            <w:tcW w:w="3669" w:type="dxa"/>
            <w:tcBorders>
              <w:top w:val="single" w:sz="18" w:space="0" w:color="808080"/>
            </w:tcBorders>
            <w:vAlign w:val="center"/>
          </w:tcPr>
          <w:p w14:paraId="3B88CD5F" w14:textId="77777777" w:rsidR="00355C5F" w:rsidRDefault="00E34705" w:rsidP="00355C5F">
            <w:pPr>
              <w:pStyle w:val="NoSpacing"/>
              <w:rPr>
                <w:rFonts w:ascii="Cambria" w:hAnsi="Cambria"/>
                <w:sz w:val="36"/>
                <w:szCs w:val="36"/>
              </w:rPr>
            </w:pPr>
            <w:r>
              <w:rPr>
                <w:rFonts w:ascii="Cambria" w:hAnsi="Cambria"/>
                <w:sz w:val="36"/>
                <w:szCs w:val="36"/>
              </w:rPr>
              <w:t>Craig Hokanson</w:t>
            </w:r>
          </w:p>
          <w:p w14:paraId="0A3B937A" w14:textId="77777777" w:rsidR="00E34705" w:rsidRDefault="00E34705" w:rsidP="00355C5F">
            <w:pPr>
              <w:pStyle w:val="NoSpacing"/>
              <w:rPr>
                <w:rFonts w:ascii="Cambria" w:hAnsi="Cambria"/>
                <w:sz w:val="36"/>
                <w:szCs w:val="36"/>
              </w:rPr>
            </w:pPr>
            <w:r>
              <w:rPr>
                <w:rFonts w:ascii="Cambria" w:hAnsi="Cambria"/>
                <w:sz w:val="36"/>
                <w:szCs w:val="36"/>
              </w:rPr>
              <w:t>George Dean</w:t>
            </w:r>
          </w:p>
          <w:p w14:paraId="2A955A42" w14:textId="77777777" w:rsidR="00E34705" w:rsidRDefault="00E34705" w:rsidP="00355C5F">
            <w:pPr>
              <w:pStyle w:val="NoSpacing"/>
              <w:rPr>
                <w:rFonts w:ascii="Cambria" w:hAnsi="Cambria"/>
                <w:sz w:val="36"/>
                <w:szCs w:val="36"/>
              </w:rPr>
            </w:pPr>
            <w:r>
              <w:rPr>
                <w:rFonts w:ascii="Cambria" w:hAnsi="Cambria"/>
                <w:sz w:val="36"/>
                <w:szCs w:val="36"/>
              </w:rPr>
              <w:t xml:space="preserve">Jason </w:t>
            </w:r>
            <w:proofErr w:type="spellStart"/>
            <w:r>
              <w:rPr>
                <w:rFonts w:ascii="Cambria" w:hAnsi="Cambria"/>
                <w:sz w:val="36"/>
                <w:szCs w:val="36"/>
              </w:rPr>
              <w:t>Leng</w:t>
            </w:r>
            <w:proofErr w:type="spellEnd"/>
          </w:p>
          <w:p w14:paraId="3EB44C86" w14:textId="77777777" w:rsidR="00355C5F" w:rsidRDefault="00E34705">
            <w:pPr>
              <w:pStyle w:val="NoSpacing"/>
              <w:rPr>
                <w:rFonts w:ascii="Cambria" w:hAnsi="Cambria"/>
                <w:sz w:val="36"/>
                <w:szCs w:val="36"/>
              </w:rPr>
            </w:pPr>
            <w:proofErr w:type="spellStart"/>
            <w:r>
              <w:rPr>
                <w:rFonts w:ascii="Cambria" w:hAnsi="Cambria"/>
                <w:sz w:val="36"/>
                <w:szCs w:val="36"/>
              </w:rPr>
              <w:t>Sion</w:t>
            </w:r>
            <w:proofErr w:type="spellEnd"/>
            <w:r>
              <w:rPr>
                <w:rFonts w:ascii="Cambria" w:hAnsi="Cambria"/>
                <w:sz w:val="36"/>
                <w:szCs w:val="36"/>
              </w:rPr>
              <w:t xml:space="preserve"> </w:t>
            </w:r>
            <w:proofErr w:type="spellStart"/>
            <w:r>
              <w:rPr>
                <w:rFonts w:ascii="Cambria" w:hAnsi="Cambria"/>
                <w:sz w:val="36"/>
                <w:szCs w:val="36"/>
              </w:rPr>
              <w:t>Chaudhuri</w:t>
            </w:r>
            <w:proofErr w:type="spellEnd"/>
          </w:p>
        </w:tc>
      </w:tr>
    </w:tbl>
    <w:p w14:paraId="666FD278" w14:textId="77777777" w:rsidR="00355C5F" w:rsidRDefault="00355C5F">
      <w:pPr>
        <w:sectPr w:rsidR="00355C5F">
          <w:footerReference w:type="default" r:id="rId8"/>
          <w:footnotePr>
            <w:pos w:val="beneathText"/>
          </w:footnotePr>
          <w:pgSz w:w="12240" w:h="15840"/>
          <w:pgMar w:top="1440" w:right="1800" w:bottom="1440" w:left="1800" w:header="720" w:footer="720" w:gutter="0"/>
          <w:cols w:space="720"/>
          <w:formProt w:val="0"/>
          <w:docGrid w:linePitch="240" w:charSpace="32768"/>
        </w:sectPr>
      </w:pPr>
    </w:p>
    <w:p w14:paraId="6AEA232D" w14:textId="77777777" w:rsidR="00355C5F" w:rsidRDefault="00355C5F">
      <w:pPr>
        <w:pStyle w:val="Heading1"/>
        <w:jc w:val="left"/>
        <w:sectPr w:rsidR="00355C5F">
          <w:footerReference w:type="even" r:id="rId9"/>
          <w:footerReference w:type="default" r:id="rId10"/>
          <w:footerReference w:type="first" r:id="rId11"/>
          <w:footnotePr>
            <w:pos w:val="beneathText"/>
          </w:footnotePr>
          <w:pgSz w:w="12240" w:h="15840"/>
          <w:pgMar w:top="1440" w:right="1800" w:bottom="720" w:left="1800" w:header="720" w:footer="720" w:gutter="0"/>
          <w:cols w:space="720"/>
          <w:formProt w:val="0"/>
          <w:docGrid w:linePitch="240" w:charSpace="32768"/>
        </w:sectPr>
      </w:pPr>
      <w:bookmarkStart w:id="0" w:name="_Toc178324881"/>
      <w:bookmarkStart w:id="1" w:name="_Toc178325046"/>
      <w:bookmarkStart w:id="2" w:name="_Toc182750194"/>
      <w:r>
        <w:lastRenderedPageBreak/>
        <w:t>Contents</w:t>
      </w:r>
      <w:bookmarkStart w:id="3" w:name="_GoBack"/>
      <w:bookmarkEnd w:id="0"/>
      <w:bookmarkEnd w:id="1"/>
      <w:bookmarkEnd w:id="2"/>
      <w:bookmarkEnd w:id="3"/>
    </w:p>
    <w:p w14:paraId="4A7B3CC2" w14:textId="77777777" w:rsidR="00CA0B79" w:rsidRDefault="00355C5F">
      <w:pPr>
        <w:pStyle w:val="TOC1"/>
        <w:rPr>
          <w:rFonts w:asciiTheme="minorHAnsi" w:eastAsiaTheme="minorEastAsia" w:hAnsiTheme="minorHAnsi" w:cstheme="minorBidi"/>
          <w:noProof/>
          <w:kern w:val="0"/>
          <w:lang w:eastAsia="ja-JP"/>
        </w:rPr>
      </w:pPr>
      <w:r>
        <w:rPr>
          <w:rFonts w:ascii="Arial" w:hAnsi="Arial" w:cs="Arial"/>
        </w:rPr>
        <w:lastRenderedPageBreak/>
        <w:fldChar w:fldCharType="begin"/>
      </w:r>
      <w:r>
        <w:rPr>
          <w:rFonts w:ascii="Arial" w:hAnsi="Arial" w:cs="Arial"/>
        </w:rPr>
        <w:instrText xml:space="preserve"> TOC \o "1-9" \h</w:instrText>
      </w:r>
      <w:r>
        <w:rPr>
          <w:rFonts w:ascii="Arial" w:hAnsi="Arial" w:cs="Arial"/>
        </w:rPr>
        <w:fldChar w:fldCharType="separate"/>
      </w:r>
      <w:r w:rsidR="00CA0B79">
        <w:rPr>
          <w:noProof/>
        </w:rPr>
        <w:t>Contents</w:t>
      </w:r>
      <w:r w:rsidR="00CA0B79">
        <w:rPr>
          <w:noProof/>
        </w:rPr>
        <w:tab/>
      </w:r>
      <w:r w:rsidR="00CA0B79">
        <w:rPr>
          <w:noProof/>
        </w:rPr>
        <w:fldChar w:fldCharType="begin"/>
      </w:r>
      <w:r w:rsidR="00CA0B79">
        <w:rPr>
          <w:noProof/>
        </w:rPr>
        <w:instrText xml:space="preserve"> PAGEREF _Toc182750194 \h </w:instrText>
      </w:r>
      <w:r w:rsidR="00CA0B79">
        <w:rPr>
          <w:noProof/>
        </w:rPr>
      </w:r>
      <w:r w:rsidR="00CA0B79">
        <w:rPr>
          <w:noProof/>
        </w:rPr>
        <w:fldChar w:fldCharType="separate"/>
      </w:r>
      <w:r w:rsidR="00CA0B79">
        <w:rPr>
          <w:noProof/>
        </w:rPr>
        <w:t>2</w:t>
      </w:r>
      <w:r w:rsidR="00CA0B79">
        <w:rPr>
          <w:noProof/>
        </w:rPr>
        <w:fldChar w:fldCharType="end"/>
      </w:r>
    </w:p>
    <w:p w14:paraId="74D6B132" w14:textId="77777777" w:rsidR="00CA0B79" w:rsidRDefault="00CA0B79">
      <w:pPr>
        <w:pStyle w:val="TOC1"/>
        <w:rPr>
          <w:rFonts w:asciiTheme="minorHAnsi" w:eastAsiaTheme="minorEastAsia" w:hAnsiTheme="minorHAnsi" w:cstheme="minorBidi"/>
          <w:noProof/>
          <w:kern w:val="0"/>
          <w:lang w:eastAsia="ja-JP"/>
        </w:rPr>
      </w:pPr>
      <w:r>
        <w:rPr>
          <w:noProof/>
        </w:rPr>
        <w:t>Introduction</w:t>
      </w:r>
      <w:r>
        <w:rPr>
          <w:noProof/>
        </w:rPr>
        <w:tab/>
      </w:r>
      <w:r>
        <w:rPr>
          <w:noProof/>
        </w:rPr>
        <w:fldChar w:fldCharType="begin"/>
      </w:r>
      <w:r>
        <w:rPr>
          <w:noProof/>
        </w:rPr>
        <w:instrText xml:space="preserve"> PAGEREF _Toc182750195 \h </w:instrText>
      </w:r>
      <w:r>
        <w:rPr>
          <w:noProof/>
        </w:rPr>
      </w:r>
      <w:r>
        <w:rPr>
          <w:noProof/>
        </w:rPr>
        <w:fldChar w:fldCharType="separate"/>
      </w:r>
      <w:r>
        <w:rPr>
          <w:noProof/>
        </w:rPr>
        <w:t>3</w:t>
      </w:r>
      <w:r>
        <w:rPr>
          <w:noProof/>
        </w:rPr>
        <w:fldChar w:fldCharType="end"/>
      </w:r>
    </w:p>
    <w:p w14:paraId="6B58B962" w14:textId="77777777" w:rsidR="00CA0B79" w:rsidRDefault="00CA0B79">
      <w:pPr>
        <w:pStyle w:val="TOC2"/>
        <w:rPr>
          <w:rFonts w:asciiTheme="minorHAnsi" w:eastAsiaTheme="minorEastAsia" w:hAnsiTheme="minorHAnsi" w:cstheme="minorBidi"/>
          <w:noProof/>
          <w:kern w:val="0"/>
          <w:lang w:eastAsia="ja-JP"/>
        </w:rPr>
      </w:pPr>
      <w:r>
        <w:rPr>
          <w:noProof/>
        </w:rPr>
        <w:t>Iteration 0 Summary</w:t>
      </w:r>
      <w:r>
        <w:rPr>
          <w:noProof/>
        </w:rPr>
        <w:tab/>
      </w:r>
      <w:r>
        <w:rPr>
          <w:noProof/>
        </w:rPr>
        <w:fldChar w:fldCharType="begin"/>
      </w:r>
      <w:r>
        <w:rPr>
          <w:noProof/>
        </w:rPr>
        <w:instrText xml:space="preserve"> PAGEREF _Toc182750196 \h </w:instrText>
      </w:r>
      <w:r>
        <w:rPr>
          <w:noProof/>
        </w:rPr>
      </w:r>
      <w:r>
        <w:rPr>
          <w:noProof/>
        </w:rPr>
        <w:fldChar w:fldCharType="separate"/>
      </w:r>
      <w:r>
        <w:rPr>
          <w:noProof/>
        </w:rPr>
        <w:t>3</w:t>
      </w:r>
      <w:r>
        <w:rPr>
          <w:noProof/>
        </w:rPr>
        <w:fldChar w:fldCharType="end"/>
      </w:r>
    </w:p>
    <w:p w14:paraId="45CCC5EF" w14:textId="77777777" w:rsidR="00CA0B79" w:rsidRDefault="00CA0B79">
      <w:pPr>
        <w:pStyle w:val="TOC2"/>
        <w:rPr>
          <w:rFonts w:asciiTheme="minorHAnsi" w:eastAsiaTheme="minorEastAsia" w:hAnsiTheme="minorHAnsi" w:cstheme="minorBidi"/>
          <w:noProof/>
          <w:kern w:val="0"/>
          <w:lang w:eastAsia="ja-JP"/>
        </w:rPr>
      </w:pPr>
      <w:r>
        <w:rPr>
          <w:noProof/>
        </w:rPr>
        <w:t>Iteration 1 Summary</w:t>
      </w:r>
      <w:r>
        <w:rPr>
          <w:noProof/>
        </w:rPr>
        <w:tab/>
      </w:r>
      <w:r>
        <w:rPr>
          <w:noProof/>
        </w:rPr>
        <w:fldChar w:fldCharType="begin"/>
      </w:r>
      <w:r>
        <w:rPr>
          <w:noProof/>
        </w:rPr>
        <w:instrText xml:space="preserve"> PAGEREF _Toc182750197 \h </w:instrText>
      </w:r>
      <w:r>
        <w:rPr>
          <w:noProof/>
        </w:rPr>
      </w:r>
      <w:r>
        <w:rPr>
          <w:noProof/>
        </w:rPr>
        <w:fldChar w:fldCharType="separate"/>
      </w:r>
      <w:r>
        <w:rPr>
          <w:noProof/>
        </w:rPr>
        <w:t>3</w:t>
      </w:r>
      <w:r>
        <w:rPr>
          <w:noProof/>
        </w:rPr>
        <w:fldChar w:fldCharType="end"/>
      </w:r>
    </w:p>
    <w:p w14:paraId="5BD239DD" w14:textId="77777777" w:rsidR="00CA0B79" w:rsidRDefault="00CA0B79">
      <w:pPr>
        <w:pStyle w:val="TOC2"/>
        <w:rPr>
          <w:rFonts w:asciiTheme="minorHAnsi" w:eastAsiaTheme="minorEastAsia" w:hAnsiTheme="minorHAnsi" w:cstheme="minorBidi"/>
          <w:noProof/>
          <w:kern w:val="0"/>
          <w:lang w:eastAsia="ja-JP"/>
        </w:rPr>
      </w:pPr>
      <w:r>
        <w:rPr>
          <w:noProof/>
        </w:rPr>
        <w:t>Iteration 2 Summary</w:t>
      </w:r>
      <w:r>
        <w:rPr>
          <w:noProof/>
        </w:rPr>
        <w:tab/>
      </w:r>
      <w:r>
        <w:rPr>
          <w:noProof/>
        </w:rPr>
        <w:fldChar w:fldCharType="begin"/>
      </w:r>
      <w:r>
        <w:rPr>
          <w:noProof/>
        </w:rPr>
        <w:instrText xml:space="preserve"> PAGEREF _Toc182750198 \h </w:instrText>
      </w:r>
      <w:r>
        <w:rPr>
          <w:noProof/>
        </w:rPr>
      </w:r>
      <w:r>
        <w:rPr>
          <w:noProof/>
        </w:rPr>
        <w:fldChar w:fldCharType="separate"/>
      </w:r>
      <w:r>
        <w:rPr>
          <w:noProof/>
        </w:rPr>
        <w:t>4</w:t>
      </w:r>
      <w:r>
        <w:rPr>
          <w:noProof/>
        </w:rPr>
        <w:fldChar w:fldCharType="end"/>
      </w:r>
    </w:p>
    <w:p w14:paraId="2B02BD89" w14:textId="77777777" w:rsidR="00CA0B79" w:rsidRDefault="00CA0B79">
      <w:pPr>
        <w:pStyle w:val="TOC1"/>
        <w:rPr>
          <w:rFonts w:asciiTheme="minorHAnsi" w:eastAsiaTheme="minorEastAsia" w:hAnsiTheme="minorHAnsi" w:cstheme="minorBidi"/>
          <w:noProof/>
          <w:kern w:val="0"/>
          <w:lang w:eastAsia="ja-JP"/>
        </w:rPr>
      </w:pPr>
      <w:r>
        <w:rPr>
          <w:noProof/>
        </w:rPr>
        <w:t>Iteration 0 Practices</w:t>
      </w:r>
      <w:r>
        <w:rPr>
          <w:noProof/>
        </w:rPr>
        <w:tab/>
      </w:r>
      <w:r>
        <w:rPr>
          <w:noProof/>
        </w:rPr>
        <w:fldChar w:fldCharType="begin"/>
      </w:r>
      <w:r>
        <w:rPr>
          <w:noProof/>
        </w:rPr>
        <w:instrText xml:space="preserve"> PAGEREF _Toc182750199 \h </w:instrText>
      </w:r>
      <w:r>
        <w:rPr>
          <w:noProof/>
        </w:rPr>
      </w:r>
      <w:r>
        <w:rPr>
          <w:noProof/>
        </w:rPr>
        <w:fldChar w:fldCharType="separate"/>
      </w:r>
      <w:r>
        <w:rPr>
          <w:noProof/>
        </w:rPr>
        <w:t>4</w:t>
      </w:r>
      <w:r>
        <w:rPr>
          <w:noProof/>
        </w:rPr>
        <w:fldChar w:fldCharType="end"/>
      </w:r>
    </w:p>
    <w:p w14:paraId="232DF9FA" w14:textId="77777777" w:rsidR="00CA0B79" w:rsidRDefault="00CA0B79">
      <w:pPr>
        <w:pStyle w:val="TOC2"/>
        <w:rPr>
          <w:rFonts w:asciiTheme="minorHAnsi" w:eastAsiaTheme="minorEastAsia" w:hAnsiTheme="minorHAnsi" w:cstheme="minorBidi"/>
          <w:noProof/>
          <w:kern w:val="0"/>
          <w:lang w:eastAsia="ja-JP"/>
        </w:rPr>
      </w:pPr>
      <w:r>
        <w:rPr>
          <w:noProof/>
        </w:rPr>
        <w:t>Whole Team</w:t>
      </w:r>
      <w:r>
        <w:rPr>
          <w:noProof/>
        </w:rPr>
        <w:tab/>
      </w:r>
      <w:r>
        <w:rPr>
          <w:noProof/>
        </w:rPr>
        <w:fldChar w:fldCharType="begin"/>
      </w:r>
      <w:r>
        <w:rPr>
          <w:noProof/>
        </w:rPr>
        <w:instrText xml:space="preserve"> PAGEREF _Toc182750200 \h </w:instrText>
      </w:r>
      <w:r>
        <w:rPr>
          <w:noProof/>
        </w:rPr>
      </w:r>
      <w:r>
        <w:rPr>
          <w:noProof/>
        </w:rPr>
        <w:fldChar w:fldCharType="separate"/>
      </w:r>
      <w:r>
        <w:rPr>
          <w:noProof/>
        </w:rPr>
        <w:t>4</w:t>
      </w:r>
      <w:r>
        <w:rPr>
          <w:noProof/>
        </w:rPr>
        <w:fldChar w:fldCharType="end"/>
      </w:r>
    </w:p>
    <w:p w14:paraId="35DBB10E" w14:textId="77777777" w:rsidR="00CA0B79" w:rsidRDefault="00CA0B79">
      <w:pPr>
        <w:pStyle w:val="TOC2"/>
        <w:rPr>
          <w:rFonts w:asciiTheme="minorHAnsi" w:eastAsiaTheme="minorEastAsia" w:hAnsiTheme="minorHAnsi" w:cstheme="minorBidi"/>
          <w:noProof/>
          <w:kern w:val="0"/>
          <w:lang w:eastAsia="ja-JP"/>
        </w:rPr>
      </w:pPr>
      <w:r>
        <w:rPr>
          <w:noProof/>
        </w:rPr>
        <w:t>Stories</w:t>
      </w:r>
      <w:r>
        <w:rPr>
          <w:noProof/>
        </w:rPr>
        <w:tab/>
      </w:r>
      <w:r>
        <w:rPr>
          <w:noProof/>
        </w:rPr>
        <w:fldChar w:fldCharType="begin"/>
      </w:r>
      <w:r>
        <w:rPr>
          <w:noProof/>
        </w:rPr>
        <w:instrText xml:space="preserve"> PAGEREF _Toc182750201 \h </w:instrText>
      </w:r>
      <w:r>
        <w:rPr>
          <w:noProof/>
        </w:rPr>
      </w:r>
      <w:r>
        <w:rPr>
          <w:noProof/>
        </w:rPr>
        <w:fldChar w:fldCharType="separate"/>
      </w:r>
      <w:r>
        <w:rPr>
          <w:noProof/>
        </w:rPr>
        <w:t>5</w:t>
      </w:r>
      <w:r>
        <w:rPr>
          <w:noProof/>
        </w:rPr>
        <w:fldChar w:fldCharType="end"/>
      </w:r>
    </w:p>
    <w:p w14:paraId="482439A1" w14:textId="77777777" w:rsidR="00CA0B79" w:rsidRDefault="00CA0B79">
      <w:pPr>
        <w:pStyle w:val="TOC2"/>
        <w:rPr>
          <w:rFonts w:asciiTheme="minorHAnsi" w:eastAsiaTheme="minorEastAsia" w:hAnsiTheme="minorHAnsi" w:cstheme="minorBidi"/>
          <w:noProof/>
          <w:kern w:val="0"/>
          <w:lang w:eastAsia="ja-JP"/>
        </w:rPr>
      </w:pPr>
      <w:r>
        <w:rPr>
          <w:noProof/>
        </w:rPr>
        <w:t>Quarterly Cycle (Release Planning)</w:t>
      </w:r>
      <w:r>
        <w:rPr>
          <w:noProof/>
        </w:rPr>
        <w:tab/>
      </w:r>
      <w:r>
        <w:rPr>
          <w:noProof/>
        </w:rPr>
        <w:fldChar w:fldCharType="begin"/>
      </w:r>
      <w:r>
        <w:rPr>
          <w:noProof/>
        </w:rPr>
        <w:instrText xml:space="preserve"> PAGEREF _Toc182750202 \h </w:instrText>
      </w:r>
      <w:r>
        <w:rPr>
          <w:noProof/>
        </w:rPr>
      </w:r>
      <w:r>
        <w:rPr>
          <w:noProof/>
        </w:rPr>
        <w:fldChar w:fldCharType="separate"/>
      </w:r>
      <w:r>
        <w:rPr>
          <w:noProof/>
        </w:rPr>
        <w:t>5</w:t>
      </w:r>
      <w:r>
        <w:rPr>
          <w:noProof/>
        </w:rPr>
        <w:fldChar w:fldCharType="end"/>
      </w:r>
    </w:p>
    <w:p w14:paraId="30C3C3A2" w14:textId="77777777" w:rsidR="00CA0B79" w:rsidRDefault="00CA0B79">
      <w:pPr>
        <w:pStyle w:val="TOC1"/>
        <w:rPr>
          <w:rFonts w:asciiTheme="minorHAnsi" w:eastAsiaTheme="minorEastAsia" w:hAnsiTheme="minorHAnsi" w:cstheme="minorBidi"/>
          <w:noProof/>
          <w:kern w:val="0"/>
          <w:lang w:eastAsia="ja-JP"/>
        </w:rPr>
      </w:pPr>
      <w:r>
        <w:rPr>
          <w:noProof/>
        </w:rPr>
        <w:t>Iteration 1 Practices</w:t>
      </w:r>
      <w:r>
        <w:rPr>
          <w:noProof/>
        </w:rPr>
        <w:tab/>
      </w:r>
      <w:r>
        <w:rPr>
          <w:noProof/>
        </w:rPr>
        <w:fldChar w:fldCharType="begin"/>
      </w:r>
      <w:r>
        <w:rPr>
          <w:noProof/>
        </w:rPr>
        <w:instrText xml:space="preserve"> PAGEREF _Toc182750203 \h </w:instrText>
      </w:r>
      <w:r>
        <w:rPr>
          <w:noProof/>
        </w:rPr>
      </w:r>
      <w:r>
        <w:rPr>
          <w:noProof/>
        </w:rPr>
        <w:fldChar w:fldCharType="separate"/>
      </w:r>
      <w:r>
        <w:rPr>
          <w:noProof/>
        </w:rPr>
        <w:t>6</w:t>
      </w:r>
      <w:r>
        <w:rPr>
          <w:noProof/>
        </w:rPr>
        <w:fldChar w:fldCharType="end"/>
      </w:r>
    </w:p>
    <w:p w14:paraId="6134F823" w14:textId="77777777" w:rsidR="00CA0B79" w:rsidRDefault="00CA0B79">
      <w:pPr>
        <w:pStyle w:val="TOC2"/>
        <w:rPr>
          <w:rFonts w:asciiTheme="minorHAnsi" w:eastAsiaTheme="minorEastAsia" w:hAnsiTheme="minorHAnsi" w:cstheme="minorBidi"/>
          <w:noProof/>
          <w:kern w:val="0"/>
          <w:lang w:eastAsia="ja-JP"/>
        </w:rPr>
      </w:pPr>
      <w:r>
        <w:rPr>
          <w:noProof/>
        </w:rPr>
        <w:t>Informative Workspaces</w:t>
      </w:r>
      <w:r>
        <w:rPr>
          <w:noProof/>
        </w:rPr>
        <w:tab/>
      </w:r>
      <w:r>
        <w:rPr>
          <w:noProof/>
        </w:rPr>
        <w:fldChar w:fldCharType="begin"/>
      </w:r>
      <w:r>
        <w:rPr>
          <w:noProof/>
        </w:rPr>
        <w:instrText xml:space="preserve"> PAGEREF _Toc182750204 \h </w:instrText>
      </w:r>
      <w:r>
        <w:rPr>
          <w:noProof/>
        </w:rPr>
      </w:r>
      <w:r>
        <w:rPr>
          <w:noProof/>
        </w:rPr>
        <w:fldChar w:fldCharType="separate"/>
      </w:r>
      <w:r>
        <w:rPr>
          <w:noProof/>
        </w:rPr>
        <w:t>6</w:t>
      </w:r>
      <w:r>
        <w:rPr>
          <w:noProof/>
        </w:rPr>
        <w:fldChar w:fldCharType="end"/>
      </w:r>
    </w:p>
    <w:p w14:paraId="48205232" w14:textId="77777777" w:rsidR="00CA0B79" w:rsidRDefault="00CA0B79">
      <w:pPr>
        <w:pStyle w:val="TOC2"/>
        <w:rPr>
          <w:rFonts w:asciiTheme="minorHAnsi" w:eastAsiaTheme="minorEastAsia" w:hAnsiTheme="minorHAnsi" w:cstheme="minorBidi"/>
          <w:noProof/>
          <w:kern w:val="0"/>
          <w:lang w:eastAsia="ja-JP"/>
        </w:rPr>
      </w:pPr>
      <w:r>
        <w:rPr>
          <w:noProof/>
        </w:rPr>
        <w:t>Pair Programming</w:t>
      </w:r>
      <w:r>
        <w:rPr>
          <w:noProof/>
        </w:rPr>
        <w:tab/>
      </w:r>
      <w:r>
        <w:rPr>
          <w:noProof/>
        </w:rPr>
        <w:fldChar w:fldCharType="begin"/>
      </w:r>
      <w:r>
        <w:rPr>
          <w:noProof/>
        </w:rPr>
        <w:instrText xml:space="preserve"> PAGEREF _Toc182750205 \h </w:instrText>
      </w:r>
      <w:r>
        <w:rPr>
          <w:noProof/>
        </w:rPr>
      </w:r>
      <w:r>
        <w:rPr>
          <w:noProof/>
        </w:rPr>
        <w:fldChar w:fldCharType="separate"/>
      </w:r>
      <w:r>
        <w:rPr>
          <w:noProof/>
        </w:rPr>
        <w:t>6</w:t>
      </w:r>
      <w:r>
        <w:rPr>
          <w:noProof/>
        </w:rPr>
        <w:fldChar w:fldCharType="end"/>
      </w:r>
    </w:p>
    <w:p w14:paraId="1AFE2F31" w14:textId="77777777" w:rsidR="00CA0B79" w:rsidRDefault="00CA0B79">
      <w:pPr>
        <w:pStyle w:val="TOC2"/>
        <w:rPr>
          <w:rFonts w:asciiTheme="minorHAnsi" w:eastAsiaTheme="minorEastAsia" w:hAnsiTheme="minorHAnsi" w:cstheme="minorBidi"/>
          <w:noProof/>
          <w:kern w:val="0"/>
          <w:lang w:eastAsia="ja-JP"/>
        </w:rPr>
      </w:pPr>
      <w:r>
        <w:rPr>
          <w:noProof/>
        </w:rPr>
        <w:t>Weekly Cycle</w:t>
      </w:r>
      <w:r>
        <w:rPr>
          <w:noProof/>
        </w:rPr>
        <w:tab/>
      </w:r>
      <w:r>
        <w:rPr>
          <w:noProof/>
        </w:rPr>
        <w:fldChar w:fldCharType="begin"/>
      </w:r>
      <w:r>
        <w:rPr>
          <w:noProof/>
        </w:rPr>
        <w:instrText xml:space="preserve"> PAGEREF _Toc182750206 \h </w:instrText>
      </w:r>
      <w:r>
        <w:rPr>
          <w:noProof/>
        </w:rPr>
      </w:r>
      <w:r>
        <w:rPr>
          <w:noProof/>
        </w:rPr>
        <w:fldChar w:fldCharType="separate"/>
      </w:r>
      <w:r>
        <w:rPr>
          <w:noProof/>
        </w:rPr>
        <w:t>7</w:t>
      </w:r>
      <w:r>
        <w:rPr>
          <w:noProof/>
        </w:rPr>
        <w:fldChar w:fldCharType="end"/>
      </w:r>
    </w:p>
    <w:p w14:paraId="24653B47" w14:textId="77777777" w:rsidR="00CA0B79" w:rsidRDefault="00CA0B79">
      <w:pPr>
        <w:pStyle w:val="TOC2"/>
        <w:rPr>
          <w:rFonts w:asciiTheme="minorHAnsi" w:eastAsiaTheme="minorEastAsia" w:hAnsiTheme="minorHAnsi" w:cstheme="minorBidi"/>
          <w:noProof/>
          <w:kern w:val="0"/>
          <w:lang w:eastAsia="ja-JP"/>
        </w:rPr>
      </w:pPr>
      <w:r>
        <w:rPr>
          <w:noProof/>
        </w:rPr>
        <w:t>Test-First Programming</w:t>
      </w:r>
      <w:r>
        <w:rPr>
          <w:noProof/>
        </w:rPr>
        <w:tab/>
      </w:r>
      <w:r>
        <w:rPr>
          <w:noProof/>
        </w:rPr>
        <w:fldChar w:fldCharType="begin"/>
      </w:r>
      <w:r>
        <w:rPr>
          <w:noProof/>
        </w:rPr>
        <w:instrText xml:space="preserve"> PAGEREF _Toc182750207 \h </w:instrText>
      </w:r>
      <w:r>
        <w:rPr>
          <w:noProof/>
        </w:rPr>
      </w:r>
      <w:r>
        <w:rPr>
          <w:noProof/>
        </w:rPr>
        <w:fldChar w:fldCharType="separate"/>
      </w:r>
      <w:r>
        <w:rPr>
          <w:noProof/>
        </w:rPr>
        <w:t>7</w:t>
      </w:r>
      <w:r>
        <w:rPr>
          <w:noProof/>
        </w:rPr>
        <w:fldChar w:fldCharType="end"/>
      </w:r>
    </w:p>
    <w:p w14:paraId="5A9FC96A" w14:textId="77777777" w:rsidR="00CA0B79" w:rsidRDefault="00CA0B79">
      <w:pPr>
        <w:pStyle w:val="TOC2"/>
        <w:rPr>
          <w:rFonts w:asciiTheme="minorHAnsi" w:eastAsiaTheme="minorEastAsia" w:hAnsiTheme="minorHAnsi" w:cstheme="minorBidi"/>
          <w:noProof/>
          <w:kern w:val="0"/>
          <w:lang w:eastAsia="ja-JP"/>
        </w:rPr>
      </w:pPr>
      <w:r>
        <w:rPr>
          <w:noProof/>
        </w:rPr>
        <w:t>Continuous Integration</w:t>
      </w:r>
      <w:r>
        <w:rPr>
          <w:noProof/>
        </w:rPr>
        <w:tab/>
      </w:r>
      <w:r>
        <w:rPr>
          <w:noProof/>
        </w:rPr>
        <w:fldChar w:fldCharType="begin"/>
      </w:r>
      <w:r>
        <w:rPr>
          <w:noProof/>
        </w:rPr>
        <w:instrText xml:space="preserve"> PAGEREF _Toc182750208 \h </w:instrText>
      </w:r>
      <w:r>
        <w:rPr>
          <w:noProof/>
        </w:rPr>
      </w:r>
      <w:r>
        <w:rPr>
          <w:noProof/>
        </w:rPr>
        <w:fldChar w:fldCharType="separate"/>
      </w:r>
      <w:r>
        <w:rPr>
          <w:noProof/>
        </w:rPr>
        <w:t>8</w:t>
      </w:r>
      <w:r>
        <w:rPr>
          <w:noProof/>
        </w:rPr>
        <w:fldChar w:fldCharType="end"/>
      </w:r>
    </w:p>
    <w:p w14:paraId="3EFED14F" w14:textId="77777777" w:rsidR="00CA0B79" w:rsidRDefault="00CA0B79">
      <w:pPr>
        <w:pStyle w:val="TOC1"/>
        <w:rPr>
          <w:rFonts w:asciiTheme="minorHAnsi" w:eastAsiaTheme="minorEastAsia" w:hAnsiTheme="minorHAnsi" w:cstheme="minorBidi"/>
          <w:noProof/>
          <w:kern w:val="0"/>
          <w:lang w:eastAsia="ja-JP"/>
        </w:rPr>
      </w:pPr>
      <w:r>
        <w:rPr>
          <w:noProof/>
        </w:rPr>
        <w:t>Iteration 2 Practices</w:t>
      </w:r>
      <w:r>
        <w:rPr>
          <w:noProof/>
        </w:rPr>
        <w:tab/>
      </w:r>
      <w:r>
        <w:rPr>
          <w:noProof/>
        </w:rPr>
        <w:fldChar w:fldCharType="begin"/>
      </w:r>
      <w:r>
        <w:rPr>
          <w:noProof/>
        </w:rPr>
        <w:instrText xml:space="preserve"> PAGEREF _Toc182750209 \h </w:instrText>
      </w:r>
      <w:r>
        <w:rPr>
          <w:noProof/>
        </w:rPr>
      </w:r>
      <w:r>
        <w:rPr>
          <w:noProof/>
        </w:rPr>
        <w:fldChar w:fldCharType="separate"/>
      </w:r>
      <w:r>
        <w:rPr>
          <w:noProof/>
        </w:rPr>
        <w:t>8</w:t>
      </w:r>
      <w:r>
        <w:rPr>
          <w:noProof/>
        </w:rPr>
        <w:fldChar w:fldCharType="end"/>
      </w:r>
    </w:p>
    <w:p w14:paraId="50B08975" w14:textId="77777777" w:rsidR="00CA0B79" w:rsidRDefault="00CA0B79">
      <w:pPr>
        <w:pStyle w:val="TOC2"/>
        <w:rPr>
          <w:rFonts w:asciiTheme="minorHAnsi" w:eastAsiaTheme="minorEastAsia" w:hAnsiTheme="minorHAnsi" w:cstheme="minorBidi"/>
          <w:noProof/>
          <w:kern w:val="0"/>
          <w:lang w:eastAsia="ja-JP"/>
        </w:rPr>
      </w:pPr>
      <w:r>
        <w:rPr>
          <w:noProof/>
        </w:rPr>
        <w:t>Ten-Minute Build</w:t>
      </w:r>
      <w:r>
        <w:rPr>
          <w:noProof/>
        </w:rPr>
        <w:tab/>
      </w:r>
      <w:r>
        <w:rPr>
          <w:noProof/>
        </w:rPr>
        <w:fldChar w:fldCharType="begin"/>
      </w:r>
      <w:r>
        <w:rPr>
          <w:noProof/>
        </w:rPr>
        <w:instrText xml:space="preserve"> PAGEREF _Toc182750210 \h </w:instrText>
      </w:r>
      <w:r>
        <w:rPr>
          <w:noProof/>
        </w:rPr>
      </w:r>
      <w:r>
        <w:rPr>
          <w:noProof/>
        </w:rPr>
        <w:fldChar w:fldCharType="separate"/>
      </w:r>
      <w:r>
        <w:rPr>
          <w:noProof/>
        </w:rPr>
        <w:t>8</w:t>
      </w:r>
      <w:r>
        <w:rPr>
          <w:noProof/>
        </w:rPr>
        <w:fldChar w:fldCharType="end"/>
      </w:r>
    </w:p>
    <w:p w14:paraId="1F962B77" w14:textId="77777777" w:rsidR="00CA0B79" w:rsidRDefault="00CA0B79">
      <w:pPr>
        <w:pStyle w:val="TOC2"/>
        <w:rPr>
          <w:rFonts w:asciiTheme="minorHAnsi" w:eastAsiaTheme="minorEastAsia" w:hAnsiTheme="minorHAnsi" w:cstheme="minorBidi"/>
          <w:noProof/>
          <w:kern w:val="0"/>
          <w:lang w:eastAsia="ja-JP"/>
        </w:rPr>
      </w:pPr>
      <w:r>
        <w:rPr>
          <w:noProof/>
        </w:rPr>
        <w:t>Incremental Design</w:t>
      </w:r>
      <w:r>
        <w:rPr>
          <w:noProof/>
        </w:rPr>
        <w:tab/>
      </w:r>
      <w:r>
        <w:rPr>
          <w:noProof/>
        </w:rPr>
        <w:fldChar w:fldCharType="begin"/>
      </w:r>
      <w:r>
        <w:rPr>
          <w:noProof/>
        </w:rPr>
        <w:instrText xml:space="preserve"> PAGEREF _Toc182750211 \h </w:instrText>
      </w:r>
      <w:r>
        <w:rPr>
          <w:noProof/>
        </w:rPr>
      </w:r>
      <w:r>
        <w:rPr>
          <w:noProof/>
        </w:rPr>
        <w:fldChar w:fldCharType="separate"/>
      </w:r>
      <w:r>
        <w:rPr>
          <w:noProof/>
        </w:rPr>
        <w:t>9</w:t>
      </w:r>
      <w:r>
        <w:rPr>
          <w:noProof/>
        </w:rPr>
        <w:fldChar w:fldCharType="end"/>
      </w:r>
    </w:p>
    <w:p w14:paraId="5F0E4587" w14:textId="77777777" w:rsidR="00CA0B79" w:rsidRDefault="00CA0B79">
      <w:pPr>
        <w:pStyle w:val="TOC2"/>
        <w:rPr>
          <w:rFonts w:asciiTheme="minorHAnsi" w:eastAsiaTheme="minorEastAsia" w:hAnsiTheme="minorHAnsi" w:cstheme="minorBidi"/>
          <w:noProof/>
          <w:kern w:val="0"/>
          <w:lang w:eastAsia="ja-JP"/>
        </w:rPr>
      </w:pPr>
      <w:r>
        <w:rPr>
          <w:noProof/>
        </w:rPr>
        <w:t>Root-Cause Analysis</w:t>
      </w:r>
      <w:r>
        <w:rPr>
          <w:noProof/>
        </w:rPr>
        <w:tab/>
      </w:r>
      <w:r>
        <w:rPr>
          <w:noProof/>
        </w:rPr>
        <w:fldChar w:fldCharType="begin"/>
      </w:r>
      <w:r>
        <w:rPr>
          <w:noProof/>
        </w:rPr>
        <w:instrText xml:space="preserve"> PAGEREF _Toc182750212 \h </w:instrText>
      </w:r>
      <w:r>
        <w:rPr>
          <w:noProof/>
        </w:rPr>
      </w:r>
      <w:r>
        <w:rPr>
          <w:noProof/>
        </w:rPr>
        <w:fldChar w:fldCharType="separate"/>
      </w:r>
      <w:r>
        <w:rPr>
          <w:noProof/>
        </w:rPr>
        <w:t>9</w:t>
      </w:r>
      <w:r>
        <w:rPr>
          <w:noProof/>
        </w:rPr>
        <w:fldChar w:fldCharType="end"/>
      </w:r>
    </w:p>
    <w:p w14:paraId="418E28F4" w14:textId="77777777" w:rsidR="00CA0B79" w:rsidRDefault="00CA0B79">
      <w:pPr>
        <w:pStyle w:val="TOC1"/>
        <w:rPr>
          <w:rFonts w:asciiTheme="minorHAnsi" w:eastAsiaTheme="minorEastAsia" w:hAnsiTheme="minorHAnsi" w:cstheme="minorBidi"/>
          <w:noProof/>
          <w:kern w:val="0"/>
          <w:lang w:eastAsia="ja-JP"/>
        </w:rPr>
      </w:pPr>
      <w:r>
        <w:rPr>
          <w:noProof/>
        </w:rPr>
        <w:t>Iteration 3 Practices</w:t>
      </w:r>
      <w:r>
        <w:rPr>
          <w:noProof/>
        </w:rPr>
        <w:tab/>
      </w:r>
      <w:r>
        <w:rPr>
          <w:noProof/>
        </w:rPr>
        <w:fldChar w:fldCharType="begin"/>
      </w:r>
      <w:r>
        <w:rPr>
          <w:noProof/>
        </w:rPr>
        <w:instrText xml:space="preserve"> PAGEREF _Toc182750213 \h </w:instrText>
      </w:r>
      <w:r>
        <w:rPr>
          <w:noProof/>
        </w:rPr>
      </w:r>
      <w:r>
        <w:rPr>
          <w:noProof/>
        </w:rPr>
        <w:fldChar w:fldCharType="separate"/>
      </w:r>
      <w:r>
        <w:rPr>
          <w:noProof/>
        </w:rPr>
        <w:t>10</w:t>
      </w:r>
      <w:r>
        <w:rPr>
          <w:noProof/>
        </w:rPr>
        <w:fldChar w:fldCharType="end"/>
      </w:r>
    </w:p>
    <w:p w14:paraId="05C5FB7A" w14:textId="77777777" w:rsidR="00CA0B79" w:rsidRDefault="00CA0B79">
      <w:pPr>
        <w:pStyle w:val="TOC2"/>
        <w:rPr>
          <w:rFonts w:asciiTheme="minorHAnsi" w:eastAsiaTheme="minorEastAsia" w:hAnsiTheme="minorHAnsi" w:cstheme="minorBidi"/>
          <w:noProof/>
          <w:kern w:val="0"/>
          <w:lang w:eastAsia="ja-JP"/>
        </w:rPr>
      </w:pPr>
      <w:r>
        <w:rPr>
          <w:noProof/>
        </w:rPr>
        <w:t>Shared Code</w:t>
      </w:r>
      <w:r>
        <w:rPr>
          <w:noProof/>
        </w:rPr>
        <w:tab/>
      </w:r>
      <w:r>
        <w:rPr>
          <w:noProof/>
        </w:rPr>
        <w:fldChar w:fldCharType="begin"/>
      </w:r>
      <w:r>
        <w:rPr>
          <w:noProof/>
        </w:rPr>
        <w:instrText xml:space="preserve"> PAGEREF _Toc182750214 \h </w:instrText>
      </w:r>
      <w:r>
        <w:rPr>
          <w:noProof/>
        </w:rPr>
      </w:r>
      <w:r>
        <w:rPr>
          <w:noProof/>
        </w:rPr>
        <w:fldChar w:fldCharType="separate"/>
      </w:r>
      <w:r>
        <w:rPr>
          <w:noProof/>
        </w:rPr>
        <w:t>10</w:t>
      </w:r>
      <w:r>
        <w:rPr>
          <w:noProof/>
        </w:rPr>
        <w:fldChar w:fldCharType="end"/>
      </w:r>
    </w:p>
    <w:p w14:paraId="174D1AD7" w14:textId="77777777" w:rsidR="00CA0B79" w:rsidRDefault="00CA0B79">
      <w:pPr>
        <w:pStyle w:val="TOC2"/>
        <w:rPr>
          <w:rFonts w:asciiTheme="minorHAnsi" w:eastAsiaTheme="minorEastAsia" w:hAnsiTheme="minorHAnsi" w:cstheme="minorBidi"/>
          <w:noProof/>
          <w:kern w:val="0"/>
          <w:lang w:eastAsia="ja-JP"/>
        </w:rPr>
      </w:pPr>
      <w:r>
        <w:rPr>
          <w:noProof/>
        </w:rPr>
        <w:t>Sit Together</w:t>
      </w:r>
      <w:r>
        <w:rPr>
          <w:noProof/>
        </w:rPr>
        <w:tab/>
      </w:r>
      <w:r>
        <w:rPr>
          <w:noProof/>
        </w:rPr>
        <w:fldChar w:fldCharType="begin"/>
      </w:r>
      <w:r>
        <w:rPr>
          <w:noProof/>
        </w:rPr>
        <w:instrText xml:space="preserve"> PAGEREF _Toc182750215 \h </w:instrText>
      </w:r>
      <w:r>
        <w:rPr>
          <w:noProof/>
        </w:rPr>
      </w:r>
      <w:r>
        <w:rPr>
          <w:noProof/>
        </w:rPr>
        <w:fldChar w:fldCharType="separate"/>
      </w:r>
      <w:r>
        <w:rPr>
          <w:noProof/>
        </w:rPr>
        <w:t>10</w:t>
      </w:r>
      <w:r>
        <w:rPr>
          <w:noProof/>
        </w:rPr>
        <w:fldChar w:fldCharType="end"/>
      </w:r>
    </w:p>
    <w:p w14:paraId="040B6155" w14:textId="77777777" w:rsidR="00CA0B79" w:rsidRDefault="00CA0B79">
      <w:pPr>
        <w:pStyle w:val="TOC2"/>
        <w:rPr>
          <w:rFonts w:asciiTheme="minorHAnsi" w:eastAsiaTheme="minorEastAsia" w:hAnsiTheme="minorHAnsi" w:cstheme="minorBidi"/>
          <w:noProof/>
          <w:kern w:val="0"/>
          <w:lang w:eastAsia="ja-JP"/>
        </w:rPr>
      </w:pPr>
      <w:r>
        <w:rPr>
          <w:noProof/>
        </w:rPr>
        <w:t>Slack</w:t>
      </w:r>
      <w:r>
        <w:rPr>
          <w:noProof/>
        </w:rPr>
        <w:tab/>
      </w:r>
      <w:r>
        <w:rPr>
          <w:noProof/>
        </w:rPr>
        <w:fldChar w:fldCharType="begin"/>
      </w:r>
      <w:r>
        <w:rPr>
          <w:noProof/>
        </w:rPr>
        <w:instrText xml:space="preserve"> PAGEREF _Toc182750216 \h </w:instrText>
      </w:r>
      <w:r>
        <w:rPr>
          <w:noProof/>
        </w:rPr>
      </w:r>
      <w:r>
        <w:rPr>
          <w:noProof/>
        </w:rPr>
        <w:fldChar w:fldCharType="separate"/>
      </w:r>
      <w:r>
        <w:rPr>
          <w:noProof/>
        </w:rPr>
        <w:t>10</w:t>
      </w:r>
      <w:r>
        <w:rPr>
          <w:noProof/>
        </w:rPr>
        <w:fldChar w:fldCharType="end"/>
      </w:r>
    </w:p>
    <w:p w14:paraId="43A1A856" w14:textId="77777777" w:rsidR="00CA0B79" w:rsidRDefault="00CA0B79">
      <w:pPr>
        <w:pStyle w:val="TOC2"/>
        <w:rPr>
          <w:rFonts w:asciiTheme="minorHAnsi" w:eastAsiaTheme="minorEastAsia" w:hAnsiTheme="minorHAnsi" w:cstheme="minorBidi"/>
          <w:noProof/>
          <w:kern w:val="0"/>
          <w:lang w:eastAsia="ja-JP"/>
        </w:rPr>
      </w:pPr>
      <w:r>
        <w:rPr>
          <w:noProof/>
        </w:rPr>
        <w:t>Energized Work</w:t>
      </w:r>
      <w:r>
        <w:rPr>
          <w:noProof/>
        </w:rPr>
        <w:tab/>
      </w:r>
      <w:r>
        <w:rPr>
          <w:noProof/>
        </w:rPr>
        <w:fldChar w:fldCharType="begin"/>
      </w:r>
      <w:r>
        <w:rPr>
          <w:noProof/>
        </w:rPr>
        <w:instrText xml:space="preserve"> PAGEREF _Toc182750217 \h </w:instrText>
      </w:r>
      <w:r>
        <w:rPr>
          <w:noProof/>
        </w:rPr>
      </w:r>
      <w:r>
        <w:rPr>
          <w:noProof/>
        </w:rPr>
        <w:fldChar w:fldCharType="separate"/>
      </w:r>
      <w:r>
        <w:rPr>
          <w:noProof/>
        </w:rPr>
        <w:t>11</w:t>
      </w:r>
      <w:r>
        <w:rPr>
          <w:noProof/>
        </w:rPr>
        <w:fldChar w:fldCharType="end"/>
      </w:r>
    </w:p>
    <w:p w14:paraId="03F1211A" w14:textId="77777777" w:rsidR="00355C5F" w:rsidRDefault="00355C5F">
      <w:pPr>
        <w:pStyle w:val="TOC1"/>
        <w:tabs>
          <w:tab w:val="clear" w:pos="9972"/>
          <w:tab w:val="right" w:leader="dot" w:pos="8640"/>
        </w:tabs>
        <w:rPr>
          <w:rFonts w:ascii="Arial" w:hAnsi="Arial" w:cs="Arial"/>
        </w:rPr>
        <w:sectPr w:rsidR="00355C5F">
          <w:footerReference w:type="even" r:id="rId12"/>
          <w:footerReference w:type="default" r:id="rId13"/>
          <w:footerReference w:type="first" r:id="rId14"/>
          <w:footnotePr>
            <w:pos w:val="beneathText"/>
          </w:footnotePr>
          <w:type w:val="continuous"/>
          <w:pgSz w:w="12240" w:h="15840"/>
          <w:pgMar w:top="1440" w:right="1800" w:bottom="720" w:left="1800" w:header="720" w:footer="720" w:gutter="0"/>
          <w:cols w:space="720"/>
          <w:docGrid w:linePitch="240" w:charSpace="32768"/>
        </w:sectPr>
      </w:pPr>
      <w:r>
        <w:rPr>
          <w:rFonts w:ascii="Arial" w:hAnsi="Arial" w:cs="Arial"/>
        </w:rPr>
        <w:fldChar w:fldCharType="end"/>
      </w:r>
    </w:p>
    <w:p w14:paraId="548F928C" w14:textId="77777777" w:rsidR="00355C5F" w:rsidRDefault="00355C5F">
      <w:pPr>
        <w:rPr>
          <w:rFonts w:ascii="Arial" w:hAnsi="Arial" w:cs="Arial"/>
        </w:rPr>
      </w:pPr>
    </w:p>
    <w:p w14:paraId="22F5F63A" w14:textId="77777777" w:rsidR="00355C5F" w:rsidRDefault="00355C5F">
      <w:pPr>
        <w:pStyle w:val="Heading1"/>
        <w:sectPr w:rsidR="00355C5F">
          <w:footerReference w:type="even" r:id="rId15"/>
          <w:footerReference w:type="default" r:id="rId16"/>
          <w:footerReference w:type="first" r:id="rId17"/>
          <w:footnotePr>
            <w:pos w:val="beneathText"/>
          </w:footnotePr>
          <w:type w:val="continuous"/>
          <w:pgSz w:w="12240" w:h="15840"/>
          <w:pgMar w:top="1440" w:right="1800" w:bottom="720" w:left="1800" w:header="720" w:footer="720" w:gutter="0"/>
          <w:cols w:space="720"/>
          <w:formProt w:val="0"/>
          <w:docGrid w:linePitch="240" w:charSpace="32768"/>
        </w:sectPr>
      </w:pPr>
    </w:p>
    <w:p w14:paraId="00DA59D9" w14:textId="77777777" w:rsidR="00355C5F" w:rsidRDefault="00355C5F">
      <w:pPr>
        <w:pStyle w:val="Heading1"/>
      </w:pPr>
      <w:bookmarkStart w:id="4" w:name="_Toc182750195"/>
      <w:r>
        <w:lastRenderedPageBreak/>
        <w:t>Introduction</w:t>
      </w:r>
      <w:bookmarkEnd w:id="4"/>
    </w:p>
    <w:p w14:paraId="53B59027" w14:textId="77777777" w:rsidR="00355C5F" w:rsidRDefault="00355C5F" w:rsidP="00355C5F">
      <w:pPr>
        <w:pStyle w:val="Heading2"/>
      </w:pPr>
      <w:bookmarkStart w:id="5" w:name="_Toc182750196"/>
      <w:r>
        <w:t>Iteration 0 Summary</w:t>
      </w:r>
      <w:bookmarkEnd w:id="5"/>
    </w:p>
    <w:p w14:paraId="77681C74" w14:textId="48EBBF8F" w:rsidR="00355C5F" w:rsidRDefault="0019326D" w:rsidP="00355C5F">
      <w:pPr>
        <w:pStyle w:val="DoubleSpaced"/>
      </w:pPr>
      <w:r w:rsidRPr="00176311">
        <w:t xml:space="preserve">Team </w:t>
      </w:r>
      <w:r>
        <w:t>Sneakers has identified three XP primary practices that will help it become successful.  The practice of “Whole Team” helps us to collaborate effectively, thinking about each remote member.  The second practice of using “Stories” focuses our development, and helps us know what goals to accomplish.  The last XP practice “Quarterly Planning” has been effective, as we have identified the scope of this project, and the methods for achieving that.</w:t>
      </w:r>
    </w:p>
    <w:p w14:paraId="3BB3AE51" w14:textId="7CB38C74" w:rsidR="00FA71EB" w:rsidRDefault="00FA71EB" w:rsidP="00FA71EB">
      <w:pPr>
        <w:pStyle w:val="Heading2"/>
      </w:pPr>
      <w:bookmarkStart w:id="6" w:name="_Toc182750197"/>
      <w:r>
        <w:t>Iteration 1 Summary</w:t>
      </w:r>
      <w:bookmarkEnd w:id="6"/>
    </w:p>
    <w:p w14:paraId="6EEC1B24" w14:textId="77777777" w:rsidR="008E1FAB" w:rsidRDefault="00FA71EB" w:rsidP="00355C5F">
      <w:pPr>
        <w:pStyle w:val="DoubleSpaced"/>
      </w:pPr>
      <w:r w:rsidRPr="00176311">
        <w:t xml:space="preserve">Team </w:t>
      </w:r>
      <w:r>
        <w:t>Sneake</w:t>
      </w:r>
      <w:r w:rsidR="008E1FAB">
        <w:t xml:space="preserve">rs has spent a significant amount of time trying to follow many of the available XP practices.  Through the course of this iteration, we have focused on creating our informative workspaces, adhering to pair programming principles, and conducting effective weekly cycle meetings.  We have had much success as we have learned more about these XP practices, and we feel more confident as a team because of them.  </w:t>
      </w:r>
    </w:p>
    <w:p w14:paraId="4CE11078" w14:textId="77777777" w:rsidR="002614C0" w:rsidRDefault="002614C0" w:rsidP="00355C5F">
      <w:pPr>
        <w:pStyle w:val="DoubleSpaced"/>
      </w:pPr>
    </w:p>
    <w:p w14:paraId="0193CC48" w14:textId="1D1DD3DC" w:rsidR="00FA71EB" w:rsidRDefault="008E1FAB" w:rsidP="00355C5F">
      <w:pPr>
        <w:pStyle w:val="DoubleSpaced"/>
      </w:pPr>
      <w:r>
        <w:t xml:space="preserve">Since we are not required to institute a test-first approach in this iteration, we have not focused on this practice, but we have tried to follow it when possible.  The practice of creating tests has helped us as we have continually integrated our code to </w:t>
      </w:r>
      <w:proofErr w:type="spellStart"/>
      <w:proofErr w:type="gramStart"/>
      <w:r w:rsidR="002614C0">
        <w:t>G</w:t>
      </w:r>
      <w:r>
        <w:t>itHub</w:t>
      </w:r>
      <w:proofErr w:type="spellEnd"/>
      <w:r>
        <w:t>,</w:t>
      </w:r>
      <w:proofErr w:type="gramEnd"/>
      <w:r>
        <w:t xml:space="preserve"> by giving us confidence that our code won’t break. </w:t>
      </w:r>
    </w:p>
    <w:p w14:paraId="126CD299" w14:textId="77777777" w:rsidR="008A2729" w:rsidRDefault="008A2729" w:rsidP="00355C5F">
      <w:pPr>
        <w:pStyle w:val="DoubleSpaced"/>
      </w:pPr>
    </w:p>
    <w:p w14:paraId="7C5F031C" w14:textId="77777777" w:rsidR="008A2729" w:rsidRDefault="008A2729" w:rsidP="00355C5F">
      <w:pPr>
        <w:pStyle w:val="DoubleSpaced"/>
      </w:pPr>
    </w:p>
    <w:p w14:paraId="73D7E8CF" w14:textId="36C9B8ED" w:rsidR="008A2729" w:rsidRDefault="008A2729" w:rsidP="008A2729">
      <w:pPr>
        <w:pStyle w:val="Heading2"/>
      </w:pPr>
      <w:bookmarkStart w:id="7" w:name="_Toc182750198"/>
      <w:r>
        <w:t>Iteration 2</w:t>
      </w:r>
      <w:r w:rsidR="00353128">
        <w:t xml:space="preserve"> Summary</w:t>
      </w:r>
      <w:bookmarkEnd w:id="7"/>
    </w:p>
    <w:p w14:paraId="1DB50207" w14:textId="77777777" w:rsidR="008A2729" w:rsidRDefault="008A2729" w:rsidP="008A2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jc w:val="left"/>
        <w:rPr>
          <w:rFonts w:ascii="Helvetica" w:eastAsia="Times New Roman" w:hAnsi="Helvetica" w:cs="Helvetica"/>
          <w:kern w:val="0"/>
          <w:lang w:eastAsia="en-US"/>
        </w:rPr>
      </w:pPr>
    </w:p>
    <w:p w14:paraId="166CAFA5" w14:textId="77777777" w:rsidR="008A2729" w:rsidRDefault="008A2729" w:rsidP="008A2729">
      <w:pPr>
        <w:pStyle w:val="DoubleSpaced"/>
      </w:pPr>
      <w:r w:rsidRPr="008A2729">
        <w:t xml:space="preserve">In this iteration, we have focused on three XP practices: Ten-minute builds, Incremental design, and Root-cause analysis.  The use of a continuous integration server, and the limited size of our project has made our builds much faster than 10 minutes, though there has been a few small issue in getting </w:t>
      </w:r>
      <w:r>
        <w:t>set up with selenium for integration testing</w:t>
      </w:r>
      <w:r w:rsidRPr="008A2729">
        <w:t xml:space="preserve">.  </w:t>
      </w:r>
    </w:p>
    <w:p w14:paraId="6F88993F" w14:textId="77777777" w:rsidR="008A2729" w:rsidRDefault="008A2729" w:rsidP="008A2729">
      <w:pPr>
        <w:pStyle w:val="DoubleSpaced"/>
      </w:pPr>
    </w:p>
    <w:p w14:paraId="3D0B3400" w14:textId="629B012A" w:rsidR="008A2729" w:rsidRPr="00176311" w:rsidRDefault="008A2729" w:rsidP="008A2729">
      <w:pPr>
        <w:pStyle w:val="DoubleSpaced"/>
      </w:pPr>
      <w:r w:rsidRPr="008A2729">
        <w:t>In the true spirit of XP, we have also identified root-causes in the defects that we find, and use incremental design when necessary to fix those issues.  These practices have helped us move forward with confidence in creating an exceptional application.</w:t>
      </w:r>
    </w:p>
    <w:p w14:paraId="2B087DA2" w14:textId="77777777" w:rsidR="00355C5F" w:rsidRDefault="00355C5F">
      <w:pPr>
        <w:pStyle w:val="Heading1"/>
      </w:pPr>
      <w:bookmarkStart w:id="8" w:name="_Toc182750199"/>
      <w:r>
        <w:t>Iteration 0 Practices</w:t>
      </w:r>
      <w:bookmarkEnd w:id="8"/>
      <w:r>
        <w:t xml:space="preserve"> </w:t>
      </w:r>
    </w:p>
    <w:p w14:paraId="7FC8821F" w14:textId="77777777" w:rsidR="00355C5F" w:rsidRDefault="00355C5F" w:rsidP="00355C5F">
      <w:pPr>
        <w:pStyle w:val="Heading2"/>
        <w:spacing w:after="120"/>
      </w:pPr>
      <w:bookmarkStart w:id="9" w:name="_Toc182750200"/>
      <w:r>
        <w:t>Whole Team</w:t>
      </w:r>
      <w:bookmarkEnd w:id="9"/>
    </w:p>
    <w:p w14:paraId="4A34CA09" w14:textId="13FA8189" w:rsidR="000D3F91" w:rsidRDefault="008A639D">
      <w:pPr>
        <w:pStyle w:val="DoubleSpaced"/>
      </w:pPr>
      <w:r>
        <w:t xml:space="preserve">Initially this practice was categorized as not applicable by our team; however, through a focused review, we’ve found that with some modifications it does fit our needs.  </w:t>
      </w:r>
      <w:r w:rsidR="00E34705" w:rsidRPr="00FA71EB">
        <w:t>Team Sneakers strives to keep an attitude of sharing and openness, our having all documents up on Google docs, where anyone on the team can access them and modify them, reflects this.  We also set up a Google Calendar where we placed our availability, allowing all team members a view of the whole teams availability.  We also schedule all our pair sessions, making sure to rotate with each other so everyone pairs together throughout the week.</w:t>
      </w:r>
      <w:r w:rsidR="000D3F91" w:rsidRPr="00FA71EB">
        <w:t xml:space="preserve"> </w:t>
      </w:r>
    </w:p>
    <w:p w14:paraId="71419BB0" w14:textId="77777777" w:rsidR="002614C0" w:rsidRPr="00FA71EB" w:rsidRDefault="002614C0">
      <w:pPr>
        <w:pStyle w:val="DoubleSpaced"/>
      </w:pPr>
    </w:p>
    <w:p w14:paraId="66378EF6" w14:textId="0392144D" w:rsidR="00355C5F" w:rsidRPr="00FA71EB" w:rsidRDefault="000D3F91">
      <w:pPr>
        <w:pStyle w:val="DoubleSpaced"/>
      </w:pPr>
      <w:r w:rsidRPr="00FA71EB">
        <w:t xml:space="preserve">Although each member of </w:t>
      </w:r>
      <w:r>
        <w:t>team</w:t>
      </w:r>
      <w:r w:rsidRPr="00FA71EB">
        <w:t xml:space="preserve"> Sneakers comes from a software engineering background, we currently work in different business sectors, which helps us bring different perspectives, ideas and technical expertise to the project.</w:t>
      </w:r>
    </w:p>
    <w:p w14:paraId="7C746F72" w14:textId="77777777" w:rsidR="00355C5F" w:rsidRDefault="00355C5F" w:rsidP="00355C5F">
      <w:pPr>
        <w:pStyle w:val="Heading2"/>
        <w:spacing w:after="120"/>
      </w:pPr>
      <w:bookmarkStart w:id="10" w:name="_Toc182750201"/>
      <w:r>
        <w:t>Stories</w:t>
      </w:r>
      <w:bookmarkEnd w:id="10"/>
    </w:p>
    <w:p w14:paraId="19E460D4" w14:textId="120F493C" w:rsidR="000D3F91" w:rsidRPr="00FA71EB" w:rsidRDefault="000D3F91">
      <w:pPr>
        <w:pStyle w:val="DoubleSpaced"/>
      </w:pPr>
      <w:r w:rsidRPr="00FA71EB">
        <w:t xml:space="preserve">Team Sneakers utilizes an online system called Pivotal Tracker for </w:t>
      </w:r>
      <w:r w:rsidR="003C1732">
        <w:t>managing</w:t>
      </w:r>
      <w:r w:rsidRPr="00FA71EB">
        <w:t xml:space="preserve"> our story cards.  This enables us to effectively and collaboratively create and modify our stories</w:t>
      </w:r>
      <w:r w:rsidR="003C1732">
        <w:t xml:space="preserve">, so they can </w:t>
      </w:r>
      <w:r w:rsidR="003C1732" w:rsidRPr="00D4715C">
        <w:t>represent a single piece of customer-visible functionality</w:t>
      </w:r>
      <w:r w:rsidRPr="00FA71EB">
        <w:t>.  With this tool, we can record the story title, description, acceptance tests, status</w:t>
      </w:r>
      <w:r w:rsidR="003C1732">
        <w:t>, type, and associated tasks.  For each story card w</w:t>
      </w:r>
      <w:r w:rsidR="003C1732" w:rsidRPr="00D4715C">
        <w:t xml:space="preserve">e have set </w:t>
      </w:r>
      <w:r w:rsidR="00863785">
        <w:t>priorities</w:t>
      </w:r>
      <w:r w:rsidR="003C1732" w:rsidRPr="00D4715C">
        <w:t>, estim</w:t>
      </w:r>
      <w:r w:rsidR="00863785">
        <w:t>ated difficulty, and performed</w:t>
      </w:r>
      <w:r w:rsidR="003C1732" w:rsidRPr="00D4715C">
        <w:t xml:space="preserve"> preliminary assignment</w:t>
      </w:r>
      <w:r w:rsidR="00863785">
        <w:t>s</w:t>
      </w:r>
      <w:r w:rsidR="003C1732" w:rsidRPr="00D4715C">
        <w:t xml:space="preserve"> </w:t>
      </w:r>
      <w:r w:rsidR="003C1732">
        <w:t xml:space="preserve">to </w:t>
      </w:r>
      <w:r w:rsidR="003C1732" w:rsidRPr="00D4715C">
        <w:t>iteration</w:t>
      </w:r>
      <w:r w:rsidR="00863785">
        <w:t>s</w:t>
      </w:r>
      <w:r w:rsidR="003C1732">
        <w:t>.</w:t>
      </w:r>
      <w:r w:rsidRPr="00FA71EB">
        <w:t xml:space="preserve"> </w:t>
      </w:r>
    </w:p>
    <w:p w14:paraId="69635498" w14:textId="0F4F53AC" w:rsidR="00355C5F" w:rsidRPr="00C72561" w:rsidRDefault="00355C5F" w:rsidP="00355C5F">
      <w:pPr>
        <w:pStyle w:val="DoubleSpaced"/>
        <w:rPr>
          <w:i/>
        </w:rPr>
      </w:pPr>
    </w:p>
    <w:p w14:paraId="22B1322C" w14:textId="77777777" w:rsidR="00355C5F" w:rsidRDefault="00355C5F" w:rsidP="00355C5F">
      <w:pPr>
        <w:pStyle w:val="Heading2"/>
        <w:spacing w:after="120"/>
      </w:pPr>
      <w:bookmarkStart w:id="11" w:name="_Toc182750202"/>
      <w:r>
        <w:t>Quarterly Cycle (Release Planning)</w:t>
      </w:r>
      <w:bookmarkEnd w:id="11"/>
    </w:p>
    <w:p w14:paraId="02DE8B7E" w14:textId="30BF2E65" w:rsidR="00355C5F" w:rsidRPr="00FA71EB" w:rsidRDefault="0051470C" w:rsidP="00355C5F">
      <w:pPr>
        <w:pStyle w:val="DoubleSpaced"/>
      </w:pPr>
      <w:r>
        <w:t>For this iteration w</w:t>
      </w:r>
      <w:r w:rsidR="00863785" w:rsidRPr="00FA71EB">
        <w:t xml:space="preserve">e have </w:t>
      </w:r>
      <w:r>
        <w:t xml:space="preserve">worked </w:t>
      </w:r>
      <w:r w:rsidR="00863785" w:rsidRPr="00FA71EB">
        <w:t>towards a</w:t>
      </w:r>
      <w:r>
        <w:t xml:space="preserve"> successful quarter in three ways.</w:t>
      </w:r>
      <w:r w:rsidR="00863785" w:rsidRPr="00FA71EB">
        <w:t xml:space="preserve">  First, we have </w:t>
      </w:r>
      <w:r>
        <w:t>written</w:t>
      </w:r>
      <w:r w:rsidR="00863785" w:rsidRPr="00FA71EB">
        <w:t xml:space="preserve"> stories that </w:t>
      </w:r>
      <w:r>
        <w:t>will guide and focus our development during the upcoming quarter</w:t>
      </w:r>
      <w:r w:rsidR="00863785" w:rsidRPr="00FA71EB">
        <w:t xml:space="preserve">.  Second, we </w:t>
      </w:r>
      <w:r>
        <w:t>identified</w:t>
      </w:r>
      <w:r w:rsidR="00863785" w:rsidRPr="00FA71EB">
        <w:t xml:space="preserve"> </w:t>
      </w:r>
      <w:r>
        <w:t xml:space="preserve">a subset of the </w:t>
      </w:r>
      <w:r w:rsidR="00863785" w:rsidRPr="00FA71EB">
        <w:t xml:space="preserve">Extreme Programming </w:t>
      </w:r>
      <w:r w:rsidRPr="00863785">
        <w:t>practice</w:t>
      </w:r>
      <w:r>
        <w:t>s, which if followed, would help us be an effective team</w:t>
      </w:r>
      <w:r w:rsidR="00863785" w:rsidRPr="00FA71EB">
        <w:t xml:space="preserve">.  </w:t>
      </w:r>
      <w:r>
        <w:t>In doing that, w</w:t>
      </w:r>
      <w:r w:rsidR="00863785" w:rsidRPr="00FA71EB">
        <w:t xml:space="preserve">e looked at which </w:t>
      </w:r>
      <w:r w:rsidR="008A639D">
        <w:t>practices</w:t>
      </w:r>
      <w:r>
        <w:t xml:space="preserve"> would</w:t>
      </w:r>
      <w:r w:rsidR="00863785" w:rsidRPr="00FA71EB">
        <w:t xml:space="preserve"> </w:t>
      </w:r>
      <w:r>
        <w:t>need</w:t>
      </w:r>
      <w:r w:rsidR="00863785" w:rsidRPr="00FA71EB">
        <w:t xml:space="preserve"> to</w:t>
      </w:r>
      <w:r>
        <w:t xml:space="preserve"> be modified for our</w:t>
      </w:r>
      <w:r w:rsidR="00863785" w:rsidRPr="00FA71EB">
        <w:t xml:space="preserve"> remote team.  Third, we have </w:t>
      </w:r>
      <w:r>
        <w:t>discussed</w:t>
      </w:r>
      <w:r w:rsidR="00863785" w:rsidRPr="00FA71EB">
        <w:t xml:space="preserve"> a theme for this quarter, and have talked about how to incorporate that theme into our project</w:t>
      </w:r>
      <w:r>
        <w:t xml:space="preserve"> development</w:t>
      </w:r>
      <w:r w:rsidR="00863785" w:rsidRPr="00FA71EB">
        <w:t>.</w:t>
      </w:r>
    </w:p>
    <w:p w14:paraId="2E9A1B85" w14:textId="4CD16E8A" w:rsidR="00355C5F" w:rsidRDefault="00355C5F" w:rsidP="00355C5F">
      <w:pPr>
        <w:pStyle w:val="Heading1"/>
      </w:pPr>
      <w:bookmarkStart w:id="12" w:name="_Toc182750203"/>
      <w:r>
        <w:t>Iteration 1 Practices</w:t>
      </w:r>
      <w:bookmarkEnd w:id="12"/>
    </w:p>
    <w:p w14:paraId="691E8061" w14:textId="198A90C9" w:rsidR="00355C5F" w:rsidRDefault="00355C5F" w:rsidP="00355C5F">
      <w:pPr>
        <w:pStyle w:val="Heading2"/>
        <w:spacing w:after="120"/>
      </w:pPr>
      <w:bookmarkStart w:id="13" w:name="_Toc182750204"/>
      <w:r>
        <w:t>Informative Workspaces</w:t>
      </w:r>
      <w:bookmarkEnd w:id="13"/>
    </w:p>
    <w:p w14:paraId="21D19862" w14:textId="40A4A8A1" w:rsidR="00790521" w:rsidRDefault="00790521" w:rsidP="00355C5F">
      <w:pPr>
        <w:pStyle w:val="DoubleSpaced"/>
      </w:pPr>
      <w:r w:rsidRPr="00790521">
        <w:t xml:space="preserve">The informative workspace practice encourages the team to make our workspace about our work, so that an interested observer could take in the state of the project within about 15 seconds. Since we are a remote team, this has been a challenging practice. Our best successes come from developing virtual workspaces with Google Docs and Pivotal Tracker. In Google Docs, we are able to use a shared collection, which provides the entire team with up-to-date documents that serve as a replacement for a physical bulletin board or whiteboard. </w:t>
      </w:r>
    </w:p>
    <w:p w14:paraId="7CFEB5CE" w14:textId="77777777" w:rsidR="002614C0" w:rsidRDefault="002614C0" w:rsidP="00355C5F">
      <w:pPr>
        <w:pStyle w:val="DoubleSpaced"/>
      </w:pPr>
    </w:p>
    <w:p w14:paraId="5F489B65" w14:textId="46C294FA" w:rsidR="007743A5" w:rsidRDefault="00790521" w:rsidP="00355C5F">
      <w:pPr>
        <w:pStyle w:val="DoubleSpaced"/>
      </w:pPr>
      <w:r w:rsidRPr="00790521">
        <w:t xml:space="preserve">Using Pivotal Tracker, we are able to make the progress on our story cards clearly visible, so that anyone who glanced at the screen would immediately gain a clear understanding of the state of the project. We also meet at </w:t>
      </w:r>
      <w:proofErr w:type="spellStart"/>
      <w:r w:rsidRPr="00790521">
        <w:t>Sion's</w:t>
      </w:r>
      <w:proofErr w:type="spellEnd"/>
      <w:r w:rsidRPr="00790521">
        <w:t xml:space="preserve"> once a week for 4 hours. There we are able to create temporary informative workspaces through the use o</w:t>
      </w:r>
      <w:r>
        <w:t>f a w</w:t>
      </w:r>
      <w:r w:rsidR="006921EC">
        <w:t>hiteboard and</w:t>
      </w:r>
      <w:r>
        <w:t xml:space="preserve"> big screen</w:t>
      </w:r>
      <w:r w:rsidR="00D372AD">
        <w:t xml:space="preserve">. </w:t>
      </w:r>
    </w:p>
    <w:p w14:paraId="131E7CD2" w14:textId="6CBFBA37" w:rsidR="00355C5F" w:rsidRDefault="00355C5F" w:rsidP="00355C5F">
      <w:pPr>
        <w:pStyle w:val="Heading2"/>
        <w:spacing w:after="120"/>
      </w:pPr>
      <w:bookmarkStart w:id="14" w:name="_Toc182750205"/>
      <w:r>
        <w:t>Pair Programming</w:t>
      </w:r>
      <w:bookmarkEnd w:id="14"/>
    </w:p>
    <w:p w14:paraId="2B53B1AA" w14:textId="07E60481" w:rsidR="00790521" w:rsidRDefault="00790521" w:rsidP="00790521">
      <w:pPr>
        <w:pStyle w:val="DoubleSpaced"/>
      </w:pPr>
      <w:r w:rsidRPr="002614C0">
        <w:t xml:space="preserve">Pair programming is one of the key practices that we use.  This </w:t>
      </w:r>
      <w:r w:rsidRPr="00790521">
        <w:t>benefits</w:t>
      </w:r>
      <w:r w:rsidRPr="002614C0">
        <w:t xml:space="preserve"> out team greatly, as it enables each team member to become familiar with the entire project, and increase</w:t>
      </w:r>
      <w:r w:rsidR="00FD3456">
        <w:t>s</w:t>
      </w:r>
      <w:r w:rsidRPr="002614C0">
        <w:t xml:space="preserve"> his individual knowledge about a specific topic.  We have set up a “pair session” calendar, where we have outlined all of our pair sessions, so we know who will be pairing with whom for any given day.  </w:t>
      </w:r>
    </w:p>
    <w:p w14:paraId="52919E3D" w14:textId="77777777" w:rsidR="002614C0" w:rsidRPr="002614C0" w:rsidRDefault="002614C0" w:rsidP="00790521">
      <w:pPr>
        <w:pStyle w:val="DoubleSpaced"/>
      </w:pPr>
    </w:p>
    <w:p w14:paraId="13A72E2D" w14:textId="76897F79" w:rsidR="00355C5F" w:rsidRPr="002614C0" w:rsidRDefault="00790521" w:rsidP="00790521">
      <w:pPr>
        <w:pStyle w:val="DoubleSpaced"/>
      </w:pPr>
      <w:r w:rsidRPr="002614C0">
        <w:t xml:space="preserve">Since we are a remote team, we are largely unable to sit at the same physical machine; despite this, we have followed the spirit of this practice entirely. We have employed remote collaboration tools such as </w:t>
      </w:r>
      <w:proofErr w:type="spellStart"/>
      <w:r w:rsidRPr="002614C0">
        <w:t>TeamViewer</w:t>
      </w:r>
      <w:proofErr w:type="spellEnd"/>
      <w:r w:rsidRPr="002614C0">
        <w:t>, Adobe Connect, Skype, and Google Voice to simulate the experience of sitting together at a single machine. We have written every single line of our product</w:t>
      </w:r>
      <w:r w:rsidRPr="00790521">
        <w:t>ion code using pair programming</w:t>
      </w:r>
      <w:r w:rsidR="00D372AD" w:rsidRPr="002614C0">
        <w:t>.</w:t>
      </w:r>
    </w:p>
    <w:p w14:paraId="0FA33C6F" w14:textId="74C516D0" w:rsidR="00355C5F" w:rsidRDefault="00355C5F" w:rsidP="00355C5F">
      <w:pPr>
        <w:pStyle w:val="Heading2"/>
        <w:spacing w:after="120"/>
      </w:pPr>
      <w:bookmarkStart w:id="15" w:name="_Toc182750206"/>
      <w:r>
        <w:t>Weekly Cycle</w:t>
      </w:r>
      <w:bookmarkEnd w:id="15"/>
      <w:r>
        <w:t xml:space="preserve"> </w:t>
      </w:r>
    </w:p>
    <w:p w14:paraId="0373D8B0" w14:textId="7443049E" w:rsidR="00FD3456" w:rsidRDefault="00FD3456" w:rsidP="002614C0">
      <w:pPr>
        <w:pStyle w:val="DoubleSpaced"/>
      </w:pPr>
      <w:r w:rsidRPr="002614C0">
        <w:t xml:space="preserve">The Extreme Programming practice of weekly cycle states that work should be planned a week at a time. We </w:t>
      </w:r>
      <w:r w:rsidRPr="00FD3456">
        <w:t>follow</w:t>
      </w:r>
      <w:r w:rsidRPr="002614C0">
        <w:t xml:space="preserve"> this process by beginning each week with a planning and reflection meeting.</w:t>
      </w:r>
    </w:p>
    <w:p w14:paraId="3770747C" w14:textId="77777777" w:rsidR="002614C0" w:rsidRPr="002614C0" w:rsidRDefault="002614C0" w:rsidP="002614C0">
      <w:pPr>
        <w:pStyle w:val="DoubleSpaced"/>
      </w:pPr>
    </w:p>
    <w:p w14:paraId="297ED3D4" w14:textId="53290836" w:rsidR="00FD3456" w:rsidRDefault="00FD3456" w:rsidP="002614C0">
      <w:pPr>
        <w:pStyle w:val="DoubleSpaced"/>
      </w:pPr>
      <w:r w:rsidRPr="002614C0">
        <w:t>We begin this meeting with reflection. We review story cards that were completed during the past week and compare our actual progress with our expected progress; we use this information to calculate the team velocity. Then, we seek to identify what went well and what could be improved for the future.</w:t>
      </w:r>
    </w:p>
    <w:p w14:paraId="70318938" w14:textId="77777777" w:rsidR="002614C0" w:rsidRPr="002614C0" w:rsidRDefault="002614C0" w:rsidP="002614C0">
      <w:pPr>
        <w:pStyle w:val="DoubleSpaced"/>
      </w:pPr>
    </w:p>
    <w:p w14:paraId="045217C3" w14:textId="37CA63A8" w:rsidR="00355C5F" w:rsidRPr="002614C0" w:rsidRDefault="00FD3456" w:rsidP="00355C5F">
      <w:pPr>
        <w:pStyle w:val="DoubleSpaced"/>
      </w:pPr>
      <w:r w:rsidRPr="002614C0">
        <w:t>Next, we plan for the upcoming week. We discuss the results of the pair sessions and resolve any remaining questions. Then, we discuss the status of the deliverables and identify plans for future pairings. Finally, we identify action items for individuals to take on during the coming week.</w:t>
      </w:r>
    </w:p>
    <w:p w14:paraId="5C665879" w14:textId="6383B3A2" w:rsidR="00355C5F" w:rsidRDefault="00355C5F" w:rsidP="00355C5F">
      <w:pPr>
        <w:pStyle w:val="Heading2"/>
        <w:spacing w:after="120"/>
      </w:pPr>
      <w:bookmarkStart w:id="16" w:name="_Toc182750207"/>
      <w:r>
        <w:t>Test-First Programming</w:t>
      </w:r>
      <w:bookmarkEnd w:id="16"/>
    </w:p>
    <w:p w14:paraId="32759DA2" w14:textId="3AAA05DC" w:rsidR="00216980" w:rsidRPr="002614C0" w:rsidRDefault="00216980" w:rsidP="002614C0">
      <w:pPr>
        <w:pStyle w:val="DoubleSpaced"/>
      </w:pPr>
      <w:r w:rsidRPr="002614C0">
        <w:t>The practice of test-first programming encourages programmers to write automated tests before production code; in this way, the failing test becomes the motivation for development. Since test-first programming is not a formal requirement until the second half of the semester, our team has not been strict about it and we do not have complete code coverage. However, we have developed a substantial portion of our codebase using test-first programming, and we are becoming much more familiar with the workflow over time.</w:t>
      </w:r>
    </w:p>
    <w:p w14:paraId="5D5D027B" w14:textId="33AF610F" w:rsidR="00355C5F" w:rsidRPr="00C72561" w:rsidRDefault="00355C5F" w:rsidP="00355C5F">
      <w:pPr>
        <w:pStyle w:val="DoubleSpaced"/>
        <w:rPr>
          <w:i/>
        </w:rPr>
      </w:pPr>
    </w:p>
    <w:p w14:paraId="5435116F" w14:textId="01ADE05E" w:rsidR="00355C5F" w:rsidRDefault="00355C5F" w:rsidP="00355C5F">
      <w:pPr>
        <w:pStyle w:val="Heading2"/>
        <w:spacing w:after="120"/>
      </w:pPr>
      <w:bookmarkStart w:id="17" w:name="_Toc182750208"/>
      <w:r>
        <w:t>Continuous Integration</w:t>
      </w:r>
      <w:bookmarkEnd w:id="17"/>
    </w:p>
    <w:p w14:paraId="08F8A9E4" w14:textId="77777777" w:rsidR="008E1FAB" w:rsidRDefault="005B388B" w:rsidP="00355C5F">
      <w:pPr>
        <w:pStyle w:val="DoubleSpaced"/>
      </w:pPr>
      <w:r w:rsidRPr="002614C0">
        <w:t>We believe, that by running our tests often and</w:t>
      </w:r>
      <w:r w:rsidR="00216980">
        <w:t xml:space="preserve"> frequently</w:t>
      </w:r>
      <w:r w:rsidRPr="002614C0">
        <w:t xml:space="preserve"> checking code in, we will mitigate any kind of problems that might arise.   Our goal has been to fully check in all code after a block of pair programming time</w:t>
      </w:r>
      <w:r w:rsidR="00216980" w:rsidRPr="002614C0">
        <w:t>, with frequent local commits in between</w:t>
      </w:r>
      <w:r w:rsidRPr="002614C0">
        <w:t>.  This ensure</w:t>
      </w:r>
      <w:r w:rsidR="00216980">
        <w:t>s</w:t>
      </w:r>
      <w:r w:rsidRPr="002614C0">
        <w:t xml:space="preserve"> our builds work</w:t>
      </w:r>
      <w:r w:rsidR="00216980">
        <w:t xml:space="preserve"> at any given time</w:t>
      </w:r>
      <w:r w:rsidRPr="002614C0">
        <w:t>, and it ensure</w:t>
      </w:r>
      <w:r w:rsidR="00216980">
        <w:t>s confidence that</w:t>
      </w:r>
      <w:r w:rsidRPr="002614C0">
        <w:t xml:space="preserve"> the code</w:t>
      </w:r>
      <w:r w:rsidR="00216980" w:rsidRPr="002614C0">
        <w:t xml:space="preserve"> is ready</w:t>
      </w:r>
      <w:r w:rsidRPr="002614C0">
        <w:t xml:space="preserve"> for the next pair session</w:t>
      </w:r>
      <w:r w:rsidR="00216980" w:rsidRPr="002614C0">
        <w:t xml:space="preserve">. </w:t>
      </w:r>
    </w:p>
    <w:p w14:paraId="376A10D2" w14:textId="77777777" w:rsidR="002614C0" w:rsidRDefault="002614C0" w:rsidP="00355C5F">
      <w:pPr>
        <w:pStyle w:val="DoubleSpaced"/>
      </w:pPr>
    </w:p>
    <w:p w14:paraId="6BFF1A23" w14:textId="0D2F3CF3" w:rsidR="005B388B" w:rsidRPr="002614C0" w:rsidRDefault="006921EC" w:rsidP="00355C5F">
      <w:pPr>
        <w:pStyle w:val="DoubleSpaced"/>
      </w:pPr>
      <w:r w:rsidRPr="006921EC">
        <w:t>Also, e</w:t>
      </w:r>
      <w:r w:rsidR="00216980" w:rsidRPr="002614C0">
        <w:t>ach push causes the continuous integration server (Goldberg) to run our entire suite of tests. In the event that we encounter a problem, an email notification is sent out and we fix the issue as soon as possible.</w:t>
      </w:r>
    </w:p>
    <w:p w14:paraId="4F06C653" w14:textId="1A9A671C" w:rsidR="00355C5F" w:rsidRDefault="00355C5F" w:rsidP="00355C5F">
      <w:pPr>
        <w:pStyle w:val="Heading1"/>
      </w:pPr>
      <w:bookmarkStart w:id="18" w:name="_Toc182750209"/>
      <w:r>
        <w:t>Iteration 2 Practices</w:t>
      </w:r>
      <w:bookmarkEnd w:id="18"/>
    </w:p>
    <w:p w14:paraId="54101F3F" w14:textId="77777777" w:rsidR="007E103E" w:rsidRDefault="007E103E" w:rsidP="007E103E">
      <w:pPr>
        <w:pStyle w:val="Heading2"/>
        <w:spacing w:after="120"/>
      </w:pPr>
      <w:bookmarkStart w:id="19" w:name="_Toc182750210"/>
      <w:r>
        <w:t>Ten-Minute Build</w:t>
      </w:r>
      <w:bookmarkEnd w:id="19"/>
    </w:p>
    <w:p w14:paraId="098B9213" w14:textId="77777777" w:rsidR="007E103E" w:rsidRPr="006A33BF" w:rsidRDefault="007E103E" w:rsidP="007E103E">
      <w:pPr>
        <w:pStyle w:val="DoubleSpaced"/>
      </w:pPr>
      <w:r w:rsidRPr="006A33BF">
        <w:t>Due to the limited size of our project, our team has not encountered any problems in maintaining a test suite that runs in under ten minutes. We have not had to resort to two-stage testing, nor has it been necessary to optimize the</w:t>
      </w:r>
      <w:r>
        <w:t xml:space="preserve"> performance of the test suite.</w:t>
      </w:r>
    </w:p>
    <w:p w14:paraId="1ABDC1B0" w14:textId="77777777" w:rsidR="007E103E" w:rsidRDefault="007E103E" w:rsidP="007E103E">
      <w:pPr>
        <w:pStyle w:val="DoubleSpaced"/>
      </w:pPr>
    </w:p>
    <w:p w14:paraId="7CBC4C6F" w14:textId="5FBE6277" w:rsidR="007E103E" w:rsidRDefault="007E103E" w:rsidP="007E103E">
      <w:pPr>
        <w:pStyle w:val="DoubleSpaced"/>
      </w:pPr>
      <w:r w:rsidRPr="006A33BF">
        <w:t xml:space="preserve">The greatest threat to the ten minute build practice is integration testing. One of our team members works in a Windows development environment, which means that we must use the full-head Selenium </w:t>
      </w:r>
      <w:proofErr w:type="spellStart"/>
      <w:r w:rsidRPr="006A33BF">
        <w:t>webdriver</w:t>
      </w:r>
      <w:proofErr w:type="spellEnd"/>
      <w:r w:rsidRPr="006A33BF">
        <w:t xml:space="preserve"> instead of the much faster, headless (but unsupported) capybara-</w:t>
      </w:r>
      <w:proofErr w:type="spellStart"/>
      <w:r w:rsidRPr="006A33BF">
        <w:t>webkit</w:t>
      </w:r>
      <w:proofErr w:type="spellEnd"/>
      <w:r w:rsidRPr="006A33BF">
        <w:t xml:space="preserve">. Moreover, Selenium itself runs substantially slower on Windows than it does on Mac OS X. </w:t>
      </w:r>
      <w:r>
        <w:t xml:space="preserve"> Even though we have identified this as a potential threat, we feel confident that if it becomes a problem, there are other recourses for moving forward, such as </w:t>
      </w:r>
      <w:proofErr w:type="spellStart"/>
      <w:proofErr w:type="gramStart"/>
      <w:r>
        <w:t>spork</w:t>
      </w:r>
      <w:proofErr w:type="spellEnd"/>
      <w:proofErr w:type="gramEnd"/>
      <w:r>
        <w:t xml:space="preserve"> for preloading the rails environment</w:t>
      </w:r>
    </w:p>
    <w:p w14:paraId="54387BFE" w14:textId="77777777" w:rsidR="007E103E" w:rsidRDefault="007E103E" w:rsidP="007E103E">
      <w:pPr>
        <w:pStyle w:val="Heading2"/>
        <w:spacing w:after="120"/>
      </w:pPr>
      <w:bookmarkStart w:id="20" w:name="_Toc182750211"/>
      <w:r>
        <w:t>Incremental Design</w:t>
      </w:r>
      <w:bookmarkEnd w:id="20"/>
    </w:p>
    <w:p w14:paraId="15F9A4F4" w14:textId="77777777" w:rsidR="007E103E" w:rsidRDefault="007E103E" w:rsidP="007E103E">
      <w:pPr>
        <w:pStyle w:val="DoubleSpaced"/>
      </w:pPr>
      <w:r w:rsidRPr="008E2A1E">
        <w:t>The XP practice of incremental design refers to the decision to perform just-in-time design, instead of big-design-up-front. Our team follows the practice of incremental design by revising our design decisions over time to reflect changes in our understanding.</w:t>
      </w:r>
      <w:r>
        <w:t xml:space="preserve">  Many times we have stopped our progression through a task card, and decided that it would be better to take a few minutes and refactor the code so it would be cleaner and clearer.  </w:t>
      </w:r>
    </w:p>
    <w:p w14:paraId="229469C3" w14:textId="77777777" w:rsidR="007E103E" w:rsidRDefault="007E103E" w:rsidP="007E103E">
      <w:pPr>
        <w:pStyle w:val="DoubleSpaced"/>
      </w:pPr>
    </w:p>
    <w:p w14:paraId="2539EAC7" w14:textId="77777777" w:rsidR="007E103E" w:rsidRPr="005A2FD9" w:rsidRDefault="007E103E" w:rsidP="007E103E">
      <w:pPr>
        <w:pStyle w:val="DoubleSpaced"/>
      </w:pPr>
      <w:r>
        <w:t xml:space="preserve">Also, as we have continued in this application, different requests for functionality have been introduced.  These changes drive an incremental approach to design as we restructure and refactor the code, and talk about how to implement the new features.  </w:t>
      </w:r>
    </w:p>
    <w:p w14:paraId="39F0885E" w14:textId="77777777" w:rsidR="007E103E" w:rsidRDefault="007E103E" w:rsidP="007E103E">
      <w:pPr>
        <w:pStyle w:val="Heading2"/>
        <w:spacing w:after="120"/>
      </w:pPr>
      <w:bookmarkStart w:id="21" w:name="_Toc182750212"/>
      <w:r>
        <w:t>Root-Cause Analysis</w:t>
      </w:r>
      <w:bookmarkEnd w:id="21"/>
    </w:p>
    <w:p w14:paraId="5BAC6134" w14:textId="21709E29" w:rsidR="007E103E" w:rsidRDefault="007E103E" w:rsidP="007E103E">
      <w:pPr>
        <w:pStyle w:val="DoubleSpaced"/>
      </w:pPr>
      <w:r>
        <w:t xml:space="preserve">This XP practice drives the search for what went wrong, and promotes fixing it so it won’t happen again.   Team Sneakers uses this during our development, and when we identify a problem, we write the test that matches that failed functionality, and then write code to make that test pass.  </w:t>
      </w:r>
    </w:p>
    <w:p w14:paraId="47A64F2F" w14:textId="77777777" w:rsidR="007E103E" w:rsidRDefault="007E103E" w:rsidP="007E103E">
      <w:pPr>
        <w:pStyle w:val="DoubleSpaced"/>
      </w:pPr>
    </w:p>
    <w:p w14:paraId="7F19E6AC" w14:textId="77777777" w:rsidR="007E103E" w:rsidRPr="00803C43" w:rsidRDefault="007E103E" w:rsidP="007E103E">
      <w:pPr>
        <w:pStyle w:val="DoubleSpaced"/>
      </w:pPr>
      <w:r w:rsidRPr="00803C43">
        <w:t>During the first iteration, our team found that we ran out of time during the iteration-planning meeting. As a result of this, we had to replace a pairing session the next day with a continuation of the meeting. When we didn’t finish our planning during that session, we were forced to complete the me</w:t>
      </w:r>
      <w:r>
        <w:t>eting during a third time slot.</w:t>
      </w:r>
    </w:p>
    <w:p w14:paraId="52389524" w14:textId="77777777" w:rsidR="007E103E" w:rsidRDefault="007E103E" w:rsidP="007E103E">
      <w:pPr>
        <w:pStyle w:val="DoubleSpaced"/>
      </w:pPr>
    </w:p>
    <w:p w14:paraId="1FB34C12" w14:textId="7FA8CB42" w:rsidR="007E103E" w:rsidRPr="00803C43" w:rsidRDefault="007E103E" w:rsidP="007E103E">
      <w:pPr>
        <w:pStyle w:val="DoubleSpaced"/>
      </w:pPr>
      <w:r w:rsidRPr="00803C43">
        <w:t xml:space="preserve">Instead of passing this problem off as a one-time issue, our team identified the root cause: we had fundamentally underestimated the amount of time required to plan </w:t>
      </w:r>
      <w:proofErr w:type="gramStart"/>
      <w:r w:rsidRPr="00803C43">
        <w:t>an iteration</w:t>
      </w:r>
      <w:proofErr w:type="gramEnd"/>
      <w:r w:rsidRPr="00803C43">
        <w:t xml:space="preserve">. Armed with this understanding, we went on to plan larger time blocks for our remaining iteration planning meetings. During this iteration, we were able to complete our planning meeting in the time slot that </w:t>
      </w:r>
      <w:r>
        <w:t>we had</w:t>
      </w:r>
      <w:r w:rsidRPr="00803C43">
        <w:t xml:space="preserve"> allotted.</w:t>
      </w:r>
    </w:p>
    <w:p w14:paraId="7EEA62E9" w14:textId="6A1A78EB" w:rsidR="00355C5F" w:rsidRDefault="00355C5F" w:rsidP="00355C5F">
      <w:pPr>
        <w:pStyle w:val="Heading1"/>
      </w:pPr>
      <w:bookmarkStart w:id="22" w:name="_Toc182750213"/>
      <w:r>
        <w:t>Iteration 3 Practices</w:t>
      </w:r>
      <w:bookmarkEnd w:id="22"/>
    </w:p>
    <w:p w14:paraId="00E18D65" w14:textId="149DB2CE" w:rsidR="00355C5F" w:rsidRDefault="00355C5F" w:rsidP="00355C5F">
      <w:pPr>
        <w:pStyle w:val="Heading2"/>
        <w:spacing w:after="120"/>
      </w:pPr>
      <w:bookmarkStart w:id="23" w:name="_Toc182750214"/>
      <w:r>
        <w:t>Shared Code</w:t>
      </w:r>
      <w:bookmarkEnd w:id="23"/>
    </w:p>
    <w:p w14:paraId="67F9FBD5" w14:textId="0F1DD39D"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C3F17A8" w14:textId="064BE87C" w:rsidR="00355C5F" w:rsidRDefault="00355C5F" w:rsidP="00355C5F">
      <w:pPr>
        <w:pStyle w:val="Heading2"/>
        <w:spacing w:after="120"/>
      </w:pPr>
      <w:bookmarkStart w:id="24" w:name="_Toc182750215"/>
      <w:r>
        <w:t>Sit Together</w:t>
      </w:r>
      <w:bookmarkEnd w:id="24"/>
    </w:p>
    <w:p w14:paraId="1B7B8850" w14:textId="73891E03"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6D291756" w14:textId="6E515CF6" w:rsidR="00355C5F" w:rsidRDefault="00355C5F" w:rsidP="00355C5F">
      <w:pPr>
        <w:pStyle w:val="Heading2"/>
        <w:spacing w:after="120"/>
      </w:pPr>
      <w:bookmarkStart w:id="25" w:name="_Toc182750216"/>
      <w:r>
        <w:t>Slack</w:t>
      </w:r>
      <w:bookmarkEnd w:id="25"/>
    </w:p>
    <w:p w14:paraId="5C7139DF" w14:textId="759B04E6"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C6151F" w14:textId="5717D20E" w:rsidR="00355C5F" w:rsidRDefault="00355C5F" w:rsidP="00355C5F">
      <w:pPr>
        <w:pStyle w:val="Heading2"/>
        <w:spacing w:after="120"/>
      </w:pPr>
      <w:bookmarkStart w:id="26" w:name="_Toc182750217"/>
      <w:r>
        <w:t>Energized Work</w:t>
      </w:r>
      <w:bookmarkEnd w:id="26"/>
    </w:p>
    <w:p w14:paraId="102542CC" w14:textId="377AF0D7"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00803B65" w14:textId="77777777" w:rsidR="00355C5F" w:rsidRPr="009D6A40" w:rsidRDefault="00355C5F" w:rsidP="00355C5F">
      <w:pPr>
        <w:pStyle w:val="DoubleSpaced"/>
      </w:pPr>
    </w:p>
    <w:sectPr w:rsidR="00355C5F" w:rsidRPr="009D6A40">
      <w:footerReference w:type="even" r:id="rId18"/>
      <w:footerReference w:type="default" r:id="rId19"/>
      <w:footerReference w:type="first" r:id="rId20"/>
      <w:footnotePr>
        <w:pos w:val="beneathText"/>
      </w:footnotePr>
      <w:pgSz w:w="12240" w:h="15840"/>
      <w:pgMar w:top="1440" w:right="1800" w:bottom="1440" w:left="1800" w:header="720" w:footer="720" w:gutter="0"/>
      <w:cols w:space="720"/>
      <w:formProt w:val="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A161" w14:textId="77777777" w:rsidR="007E103E" w:rsidRDefault="007E103E">
      <w:r>
        <w:separator/>
      </w:r>
    </w:p>
  </w:endnote>
  <w:endnote w:type="continuationSeparator" w:id="0">
    <w:p w14:paraId="53CA7258" w14:textId="77777777" w:rsidR="007E103E" w:rsidRDefault="007E1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DE22" w14:textId="31639D8D" w:rsidR="007E103E" w:rsidRDefault="007E103E">
    <w:pPr>
      <w:pStyle w:val="Footer"/>
      <w:pBdr>
        <w:top w:val="single" w:sz="4" w:space="1" w:color="C0C0C0"/>
      </w:pBdr>
      <w:rPr>
        <w:color w:val="7F7F7F"/>
        <w:spacing w:val="60"/>
      </w:rPr>
    </w:pPr>
    <w:r>
      <w:fldChar w:fldCharType="begin"/>
    </w:r>
    <w:r>
      <w:instrText xml:space="preserve"> PAGE </w:instrText>
    </w:r>
    <w:r>
      <w:fldChar w:fldCharType="separate"/>
    </w:r>
    <w:r w:rsidR="00CA0B79">
      <w:rPr>
        <w:noProof/>
      </w:rPr>
      <w:t>1</w:t>
    </w:r>
    <w:r>
      <w:fldChar w:fldCharType="end"/>
    </w:r>
    <w:r>
      <w:rPr>
        <w:b/>
      </w:rPr>
      <w:t xml:space="preserve"> | </w:t>
    </w:r>
    <w:r>
      <w:rPr>
        <w:color w:val="7F7F7F"/>
        <w:spacing w:val="60"/>
      </w:rPr>
      <w:t>Page</w:t>
    </w:r>
    <w:r>
      <w:rPr>
        <w:color w:val="7F7F7F"/>
        <w:spacing w:val="60"/>
      </w:rPr>
      <w:tab/>
      <w:t>Team Sneakers</w:t>
    </w:r>
  </w:p>
  <w:p w14:paraId="186C799F" w14:textId="77777777" w:rsidR="007E103E" w:rsidRDefault="007E103E">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D82F8" w14:textId="77777777" w:rsidR="007E103E" w:rsidRDefault="007E103E"/>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3E55C" w14:textId="77777777" w:rsidR="007E103E" w:rsidRDefault="007E103E"/>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D80B8" w14:textId="55A0014A" w:rsidR="007E103E" w:rsidRDefault="007E103E">
    <w:pPr>
      <w:pStyle w:val="Footer"/>
      <w:pBdr>
        <w:top w:val="single" w:sz="4" w:space="1" w:color="C0C0C0"/>
      </w:pBdr>
      <w:rPr>
        <w:color w:val="7F7F7F"/>
        <w:spacing w:val="60"/>
      </w:rPr>
    </w:pPr>
    <w:r>
      <w:fldChar w:fldCharType="begin"/>
    </w:r>
    <w:r>
      <w:instrText xml:space="preserve"> PAGE </w:instrText>
    </w:r>
    <w:r>
      <w:fldChar w:fldCharType="separate"/>
    </w:r>
    <w:r w:rsidR="00CA0B79">
      <w:rPr>
        <w:noProof/>
      </w:rPr>
      <w:t>9</w:t>
    </w:r>
    <w:r>
      <w:fldChar w:fldCharType="end"/>
    </w:r>
    <w:r>
      <w:rPr>
        <w:b/>
      </w:rPr>
      <w:t xml:space="preserve"> | </w:t>
    </w:r>
    <w:r>
      <w:rPr>
        <w:color w:val="7F7F7F"/>
        <w:spacing w:val="60"/>
      </w:rPr>
      <w:t>Page</w:t>
    </w:r>
    <w:r>
      <w:rPr>
        <w:color w:val="7F7F7F"/>
        <w:spacing w:val="60"/>
      </w:rPr>
      <w:tab/>
      <w:t>Team Sneakers</w:t>
    </w:r>
  </w:p>
  <w:p w14:paraId="5CBFC605" w14:textId="77777777" w:rsidR="007E103E" w:rsidRDefault="007E103E">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25B2" w14:textId="77777777" w:rsidR="007E103E" w:rsidRDefault="007E103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A74F4" w14:textId="77777777" w:rsidR="007E103E" w:rsidRDefault="007E103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0726" w14:textId="77777777" w:rsidR="007E103E" w:rsidRDefault="007E103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7603" w14:textId="77777777" w:rsidR="007E103E" w:rsidRDefault="007E103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95B9" w14:textId="77777777" w:rsidR="007E103E" w:rsidRDefault="007E103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65F94" w14:textId="77777777" w:rsidR="007E103E" w:rsidRDefault="007E103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64C0A" w14:textId="77777777" w:rsidR="007E103E" w:rsidRDefault="007E103E"/>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3BBAB" w14:textId="77777777" w:rsidR="007E103E" w:rsidRDefault="007E103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70618" w14:textId="77777777" w:rsidR="007E103E" w:rsidRDefault="007E10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3668" w14:textId="77777777" w:rsidR="007E103E" w:rsidRDefault="007E103E">
      <w:r>
        <w:separator/>
      </w:r>
    </w:p>
  </w:footnote>
  <w:footnote w:type="continuationSeparator" w:id="0">
    <w:p w14:paraId="424C29A4" w14:textId="77777777" w:rsidR="007E103E" w:rsidRDefault="007E10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216C58"/>
    <w:multiLevelType w:val="hybridMultilevel"/>
    <w:tmpl w:val="55145BC4"/>
    <w:lvl w:ilvl="0" w:tplc="0082B308">
      <w:start w:val="1"/>
      <w:numFmt w:val="bullet"/>
      <w:lvlText w:val=""/>
      <w:lvlJc w:val="left"/>
      <w:pPr>
        <w:tabs>
          <w:tab w:val="num" w:pos="720"/>
        </w:tabs>
        <w:ind w:left="720" w:hanging="360"/>
      </w:pPr>
      <w:rPr>
        <w:rFonts w:ascii="Symbol" w:hAnsi="Symbol" w:hint="default"/>
        <w:sz w:val="20"/>
      </w:rPr>
    </w:lvl>
    <w:lvl w:ilvl="1" w:tplc="E34A10E4" w:tentative="1">
      <w:start w:val="1"/>
      <w:numFmt w:val="bullet"/>
      <w:lvlText w:val="o"/>
      <w:lvlJc w:val="left"/>
      <w:pPr>
        <w:tabs>
          <w:tab w:val="num" w:pos="1440"/>
        </w:tabs>
        <w:ind w:left="1440" w:hanging="360"/>
      </w:pPr>
      <w:rPr>
        <w:rFonts w:ascii="Courier New" w:hAnsi="Courier New" w:hint="default"/>
        <w:sz w:val="20"/>
      </w:rPr>
    </w:lvl>
    <w:lvl w:ilvl="2" w:tplc="7FB8439E" w:tentative="1">
      <w:start w:val="1"/>
      <w:numFmt w:val="bullet"/>
      <w:lvlText w:val=""/>
      <w:lvlJc w:val="left"/>
      <w:pPr>
        <w:tabs>
          <w:tab w:val="num" w:pos="2160"/>
        </w:tabs>
        <w:ind w:left="2160" w:hanging="360"/>
      </w:pPr>
      <w:rPr>
        <w:rFonts w:ascii="Wingdings" w:hAnsi="Wingdings" w:hint="default"/>
        <w:sz w:val="20"/>
      </w:rPr>
    </w:lvl>
    <w:lvl w:ilvl="3" w:tplc="5F28F486" w:tentative="1">
      <w:start w:val="1"/>
      <w:numFmt w:val="bullet"/>
      <w:lvlText w:val=""/>
      <w:lvlJc w:val="left"/>
      <w:pPr>
        <w:tabs>
          <w:tab w:val="num" w:pos="2880"/>
        </w:tabs>
        <w:ind w:left="2880" w:hanging="360"/>
      </w:pPr>
      <w:rPr>
        <w:rFonts w:ascii="Wingdings" w:hAnsi="Wingdings" w:hint="default"/>
        <w:sz w:val="20"/>
      </w:rPr>
    </w:lvl>
    <w:lvl w:ilvl="4" w:tplc="44EEEC32" w:tentative="1">
      <w:start w:val="1"/>
      <w:numFmt w:val="bullet"/>
      <w:lvlText w:val=""/>
      <w:lvlJc w:val="left"/>
      <w:pPr>
        <w:tabs>
          <w:tab w:val="num" w:pos="3600"/>
        </w:tabs>
        <w:ind w:left="3600" w:hanging="360"/>
      </w:pPr>
      <w:rPr>
        <w:rFonts w:ascii="Wingdings" w:hAnsi="Wingdings" w:hint="default"/>
        <w:sz w:val="20"/>
      </w:rPr>
    </w:lvl>
    <w:lvl w:ilvl="5" w:tplc="C3FC5622" w:tentative="1">
      <w:start w:val="1"/>
      <w:numFmt w:val="bullet"/>
      <w:lvlText w:val=""/>
      <w:lvlJc w:val="left"/>
      <w:pPr>
        <w:tabs>
          <w:tab w:val="num" w:pos="4320"/>
        </w:tabs>
        <w:ind w:left="4320" w:hanging="360"/>
      </w:pPr>
      <w:rPr>
        <w:rFonts w:ascii="Wingdings" w:hAnsi="Wingdings" w:hint="default"/>
        <w:sz w:val="20"/>
      </w:rPr>
    </w:lvl>
    <w:lvl w:ilvl="6" w:tplc="D6D8CC08" w:tentative="1">
      <w:start w:val="1"/>
      <w:numFmt w:val="bullet"/>
      <w:lvlText w:val=""/>
      <w:lvlJc w:val="left"/>
      <w:pPr>
        <w:tabs>
          <w:tab w:val="num" w:pos="5040"/>
        </w:tabs>
        <w:ind w:left="5040" w:hanging="360"/>
      </w:pPr>
      <w:rPr>
        <w:rFonts w:ascii="Wingdings" w:hAnsi="Wingdings" w:hint="default"/>
        <w:sz w:val="20"/>
      </w:rPr>
    </w:lvl>
    <w:lvl w:ilvl="7" w:tplc="FE105BF2" w:tentative="1">
      <w:start w:val="1"/>
      <w:numFmt w:val="bullet"/>
      <w:lvlText w:val=""/>
      <w:lvlJc w:val="left"/>
      <w:pPr>
        <w:tabs>
          <w:tab w:val="num" w:pos="5760"/>
        </w:tabs>
        <w:ind w:left="5760" w:hanging="360"/>
      </w:pPr>
      <w:rPr>
        <w:rFonts w:ascii="Wingdings" w:hAnsi="Wingdings" w:hint="default"/>
        <w:sz w:val="20"/>
      </w:rPr>
    </w:lvl>
    <w:lvl w:ilvl="8" w:tplc="C7F0C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6C37"/>
    <w:multiLevelType w:val="hybridMultilevel"/>
    <w:tmpl w:val="B290EA10"/>
    <w:lvl w:ilvl="0" w:tplc="1AAEF81E">
      <w:start w:val="1"/>
      <w:numFmt w:val="bullet"/>
      <w:lvlText w:val=""/>
      <w:lvlJc w:val="left"/>
      <w:pPr>
        <w:tabs>
          <w:tab w:val="num" w:pos="720"/>
        </w:tabs>
        <w:ind w:left="720" w:hanging="360"/>
      </w:pPr>
      <w:rPr>
        <w:rFonts w:ascii="Symbol" w:hAnsi="Symbol" w:hint="default"/>
        <w:sz w:val="20"/>
      </w:rPr>
    </w:lvl>
    <w:lvl w:ilvl="1" w:tplc="3E222C64" w:tentative="1">
      <w:start w:val="1"/>
      <w:numFmt w:val="bullet"/>
      <w:lvlText w:val="o"/>
      <w:lvlJc w:val="left"/>
      <w:pPr>
        <w:tabs>
          <w:tab w:val="num" w:pos="1440"/>
        </w:tabs>
        <w:ind w:left="1440" w:hanging="360"/>
      </w:pPr>
      <w:rPr>
        <w:rFonts w:ascii="Courier New" w:hAnsi="Courier New" w:hint="default"/>
        <w:sz w:val="20"/>
      </w:rPr>
    </w:lvl>
    <w:lvl w:ilvl="2" w:tplc="5E264660" w:tentative="1">
      <w:start w:val="1"/>
      <w:numFmt w:val="bullet"/>
      <w:lvlText w:val=""/>
      <w:lvlJc w:val="left"/>
      <w:pPr>
        <w:tabs>
          <w:tab w:val="num" w:pos="2160"/>
        </w:tabs>
        <w:ind w:left="2160" w:hanging="360"/>
      </w:pPr>
      <w:rPr>
        <w:rFonts w:ascii="Wingdings" w:hAnsi="Wingdings" w:hint="default"/>
        <w:sz w:val="20"/>
      </w:rPr>
    </w:lvl>
    <w:lvl w:ilvl="3" w:tplc="3418F44E" w:tentative="1">
      <w:start w:val="1"/>
      <w:numFmt w:val="bullet"/>
      <w:lvlText w:val=""/>
      <w:lvlJc w:val="left"/>
      <w:pPr>
        <w:tabs>
          <w:tab w:val="num" w:pos="2880"/>
        </w:tabs>
        <w:ind w:left="2880" w:hanging="360"/>
      </w:pPr>
      <w:rPr>
        <w:rFonts w:ascii="Wingdings" w:hAnsi="Wingdings" w:hint="default"/>
        <w:sz w:val="20"/>
      </w:rPr>
    </w:lvl>
    <w:lvl w:ilvl="4" w:tplc="1B90C404" w:tentative="1">
      <w:start w:val="1"/>
      <w:numFmt w:val="bullet"/>
      <w:lvlText w:val=""/>
      <w:lvlJc w:val="left"/>
      <w:pPr>
        <w:tabs>
          <w:tab w:val="num" w:pos="3600"/>
        </w:tabs>
        <w:ind w:left="3600" w:hanging="360"/>
      </w:pPr>
      <w:rPr>
        <w:rFonts w:ascii="Wingdings" w:hAnsi="Wingdings" w:hint="default"/>
        <w:sz w:val="20"/>
      </w:rPr>
    </w:lvl>
    <w:lvl w:ilvl="5" w:tplc="854891DC" w:tentative="1">
      <w:start w:val="1"/>
      <w:numFmt w:val="bullet"/>
      <w:lvlText w:val=""/>
      <w:lvlJc w:val="left"/>
      <w:pPr>
        <w:tabs>
          <w:tab w:val="num" w:pos="4320"/>
        </w:tabs>
        <w:ind w:left="4320" w:hanging="360"/>
      </w:pPr>
      <w:rPr>
        <w:rFonts w:ascii="Wingdings" w:hAnsi="Wingdings" w:hint="default"/>
        <w:sz w:val="20"/>
      </w:rPr>
    </w:lvl>
    <w:lvl w:ilvl="6" w:tplc="0B88E478" w:tentative="1">
      <w:start w:val="1"/>
      <w:numFmt w:val="bullet"/>
      <w:lvlText w:val=""/>
      <w:lvlJc w:val="left"/>
      <w:pPr>
        <w:tabs>
          <w:tab w:val="num" w:pos="5040"/>
        </w:tabs>
        <w:ind w:left="5040" w:hanging="360"/>
      </w:pPr>
      <w:rPr>
        <w:rFonts w:ascii="Wingdings" w:hAnsi="Wingdings" w:hint="default"/>
        <w:sz w:val="20"/>
      </w:rPr>
    </w:lvl>
    <w:lvl w:ilvl="7" w:tplc="7B001FEC" w:tentative="1">
      <w:start w:val="1"/>
      <w:numFmt w:val="bullet"/>
      <w:lvlText w:val=""/>
      <w:lvlJc w:val="left"/>
      <w:pPr>
        <w:tabs>
          <w:tab w:val="num" w:pos="5760"/>
        </w:tabs>
        <w:ind w:left="5760" w:hanging="360"/>
      </w:pPr>
      <w:rPr>
        <w:rFonts w:ascii="Wingdings" w:hAnsi="Wingdings" w:hint="default"/>
        <w:sz w:val="20"/>
      </w:rPr>
    </w:lvl>
    <w:lvl w:ilvl="8" w:tplc="0486EA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451B"/>
    <w:multiLevelType w:val="hybridMultilevel"/>
    <w:tmpl w:val="B3A4407E"/>
    <w:lvl w:ilvl="0" w:tplc="94CE1FB0">
      <w:start w:val="1"/>
      <w:numFmt w:val="bullet"/>
      <w:lvlText w:val=""/>
      <w:lvlJc w:val="left"/>
      <w:pPr>
        <w:tabs>
          <w:tab w:val="num" w:pos="720"/>
        </w:tabs>
        <w:ind w:left="720" w:hanging="360"/>
      </w:pPr>
      <w:rPr>
        <w:rFonts w:ascii="Symbol" w:hAnsi="Symbol" w:hint="default"/>
        <w:sz w:val="20"/>
      </w:rPr>
    </w:lvl>
    <w:lvl w:ilvl="1" w:tplc="EAF8D308">
      <w:start w:val="1"/>
      <w:numFmt w:val="bullet"/>
      <w:lvlText w:val="o"/>
      <w:lvlJc w:val="left"/>
      <w:pPr>
        <w:tabs>
          <w:tab w:val="num" w:pos="1440"/>
        </w:tabs>
        <w:ind w:left="1440" w:hanging="360"/>
      </w:pPr>
      <w:rPr>
        <w:rFonts w:ascii="Courier New" w:hAnsi="Courier New" w:hint="default"/>
        <w:sz w:val="20"/>
      </w:rPr>
    </w:lvl>
    <w:lvl w:ilvl="2" w:tplc="56382D7E" w:tentative="1">
      <w:start w:val="1"/>
      <w:numFmt w:val="bullet"/>
      <w:lvlText w:val=""/>
      <w:lvlJc w:val="left"/>
      <w:pPr>
        <w:tabs>
          <w:tab w:val="num" w:pos="2160"/>
        </w:tabs>
        <w:ind w:left="2160" w:hanging="360"/>
      </w:pPr>
      <w:rPr>
        <w:rFonts w:ascii="Wingdings" w:hAnsi="Wingdings" w:hint="default"/>
        <w:sz w:val="20"/>
      </w:rPr>
    </w:lvl>
    <w:lvl w:ilvl="3" w:tplc="A5042A6A" w:tentative="1">
      <w:start w:val="1"/>
      <w:numFmt w:val="bullet"/>
      <w:lvlText w:val=""/>
      <w:lvlJc w:val="left"/>
      <w:pPr>
        <w:tabs>
          <w:tab w:val="num" w:pos="2880"/>
        </w:tabs>
        <w:ind w:left="2880" w:hanging="360"/>
      </w:pPr>
      <w:rPr>
        <w:rFonts w:ascii="Wingdings" w:hAnsi="Wingdings" w:hint="default"/>
        <w:sz w:val="20"/>
      </w:rPr>
    </w:lvl>
    <w:lvl w:ilvl="4" w:tplc="6916EE18" w:tentative="1">
      <w:start w:val="1"/>
      <w:numFmt w:val="bullet"/>
      <w:lvlText w:val=""/>
      <w:lvlJc w:val="left"/>
      <w:pPr>
        <w:tabs>
          <w:tab w:val="num" w:pos="3600"/>
        </w:tabs>
        <w:ind w:left="3600" w:hanging="360"/>
      </w:pPr>
      <w:rPr>
        <w:rFonts w:ascii="Wingdings" w:hAnsi="Wingdings" w:hint="default"/>
        <w:sz w:val="20"/>
      </w:rPr>
    </w:lvl>
    <w:lvl w:ilvl="5" w:tplc="CAC8FA88" w:tentative="1">
      <w:start w:val="1"/>
      <w:numFmt w:val="bullet"/>
      <w:lvlText w:val=""/>
      <w:lvlJc w:val="left"/>
      <w:pPr>
        <w:tabs>
          <w:tab w:val="num" w:pos="4320"/>
        </w:tabs>
        <w:ind w:left="4320" w:hanging="360"/>
      </w:pPr>
      <w:rPr>
        <w:rFonts w:ascii="Wingdings" w:hAnsi="Wingdings" w:hint="default"/>
        <w:sz w:val="20"/>
      </w:rPr>
    </w:lvl>
    <w:lvl w:ilvl="6" w:tplc="D0748BB2" w:tentative="1">
      <w:start w:val="1"/>
      <w:numFmt w:val="bullet"/>
      <w:lvlText w:val=""/>
      <w:lvlJc w:val="left"/>
      <w:pPr>
        <w:tabs>
          <w:tab w:val="num" w:pos="5040"/>
        </w:tabs>
        <w:ind w:left="5040" w:hanging="360"/>
      </w:pPr>
      <w:rPr>
        <w:rFonts w:ascii="Wingdings" w:hAnsi="Wingdings" w:hint="default"/>
        <w:sz w:val="20"/>
      </w:rPr>
    </w:lvl>
    <w:lvl w:ilvl="7" w:tplc="9FECBA1E" w:tentative="1">
      <w:start w:val="1"/>
      <w:numFmt w:val="bullet"/>
      <w:lvlText w:val=""/>
      <w:lvlJc w:val="left"/>
      <w:pPr>
        <w:tabs>
          <w:tab w:val="num" w:pos="5760"/>
        </w:tabs>
        <w:ind w:left="5760" w:hanging="360"/>
      </w:pPr>
      <w:rPr>
        <w:rFonts w:ascii="Wingdings" w:hAnsi="Wingdings" w:hint="default"/>
        <w:sz w:val="20"/>
      </w:rPr>
    </w:lvl>
    <w:lvl w:ilvl="8" w:tplc="929E243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67150"/>
    <w:multiLevelType w:val="hybridMultilevel"/>
    <w:tmpl w:val="A7AE5AF6"/>
    <w:lvl w:ilvl="0" w:tplc="2160B7F2">
      <w:start w:val="1"/>
      <w:numFmt w:val="bullet"/>
      <w:lvlText w:val=""/>
      <w:lvlJc w:val="left"/>
      <w:pPr>
        <w:tabs>
          <w:tab w:val="num" w:pos="720"/>
        </w:tabs>
        <w:ind w:left="720" w:hanging="360"/>
      </w:pPr>
      <w:rPr>
        <w:rFonts w:ascii="Symbol" w:hAnsi="Symbol" w:hint="default"/>
        <w:sz w:val="20"/>
      </w:rPr>
    </w:lvl>
    <w:lvl w:ilvl="1" w:tplc="70E44684" w:tentative="1">
      <w:start w:val="1"/>
      <w:numFmt w:val="bullet"/>
      <w:lvlText w:val="o"/>
      <w:lvlJc w:val="left"/>
      <w:pPr>
        <w:tabs>
          <w:tab w:val="num" w:pos="1440"/>
        </w:tabs>
        <w:ind w:left="1440" w:hanging="360"/>
      </w:pPr>
      <w:rPr>
        <w:rFonts w:ascii="Courier New" w:hAnsi="Courier New" w:hint="default"/>
        <w:sz w:val="20"/>
      </w:rPr>
    </w:lvl>
    <w:lvl w:ilvl="2" w:tplc="C45215BA" w:tentative="1">
      <w:start w:val="1"/>
      <w:numFmt w:val="bullet"/>
      <w:lvlText w:val=""/>
      <w:lvlJc w:val="left"/>
      <w:pPr>
        <w:tabs>
          <w:tab w:val="num" w:pos="2160"/>
        </w:tabs>
        <w:ind w:left="2160" w:hanging="360"/>
      </w:pPr>
      <w:rPr>
        <w:rFonts w:ascii="Wingdings" w:hAnsi="Wingdings" w:hint="default"/>
        <w:sz w:val="20"/>
      </w:rPr>
    </w:lvl>
    <w:lvl w:ilvl="3" w:tplc="02C46362" w:tentative="1">
      <w:start w:val="1"/>
      <w:numFmt w:val="bullet"/>
      <w:lvlText w:val=""/>
      <w:lvlJc w:val="left"/>
      <w:pPr>
        <w:tabs>
          <w:tab w:val="num" w:pos="2880"/>
        </w:tabs>
        <w:ind w:left="2880" w:hanging="360"/>
      </w:pPr>
      <w:rPr>
        <w:rFonts w:ascii="Wingdings" w:hAnsi="Wingdings" w:hint="default"/>
        <w:sz w:val="20"/>
      </w:rPr>
    </w:lvl>
    <w:lvl w:ilvl="4" w:tplc="0A1AE67A" w:tentative="1">
      <w:start w:val="1"/>
      <w:numFmt w:val="bullet"/>
      <w:lvlText w:val=""/>
      <w:lvlJc w:val="left"/>
      <w:pPr>
        <w:tabs>
          <w:tab w:val="num" w:pos="3600"/>
        </w:tabs>
        <w:ind w:left="3600" w:hanging="360"/>
      </w:pPr>
      <w:rPr>
        <w:rFonts w:ascii="Wingdings" w:hAnsi="Wingdings" w:hint="default"/>
        <w:sz w:val="20"/>
      </w:rPr>
    </w:lvl>
    <w:lvl w:ilvl="5" w:tplc="743C85F8" w:tentative="1">
      <w:start w:val="1"/>
      <w:numFmt w:val="bullet"/>
      <w:lvlText w:val=""/>
      <w:lvlJc w:val="left"/>
      <w:pPr>
        <w:tabs>
          <w:tab w:val="num" w:pos="4320"/>
        </w:tabs>
        <w:ind w:left="4320" w:hanging="360"/>
      </w:pPr>
      <w:rPr>
        <w:rFonts w:ascii="Wingdings" w:hAnsi="Wingdings" w:hint="default"/>
        <w:sz w:val="20"/>
      </w:rPr>
    </w:lvl>
    <w:lvl w:ilvl="6" w:tplc="E9D41E46" w:tentative="1">
      <w:start w:val="1"/>
      <w:numFmt w:val="bullet"/>
      <w:lvlText w:val=""/>
      <w:lvlJc w:val="left"/>
      <w:pPr>
        <w:tabs>
          <w:tab w:val="num" w:pos="5040"/>
        </w:tabs>
        <w:ind w:left="5040" w:hanging="360"/>
      </w:pPr>
      <w:rPr>
        <w:rFonts w:ascii="Wingdings" w:hAnsi="Wingdings" w:hint="default"/>
        <w:sz w:val="20"/>
      </w:rPr>
    </w:lvl>
    <w:lvl w:ilvl="7" w:tplc="A5CAC9B0" w:tentative="1">
      <w:start w:val="1"/>
      <w:numFmt w:val="bullet"/>
      <w:lvlText w:val=""/>
      <w:lvlJc w:val="left"/>
      <w:pPr>
        <w:tabs>
          <w:tab w:val="num" w:pos="5760"/>
        </w:tabs>
        <w:ind w:left="5760" w:hanging="360"/>
      </w:pPr>
      <w:rPr>
        <w:rFonts w:ascii="Wingdings" w:hAnsi="Wingdings" w:hint="default"/>
        <w:sz w:val="20"/>
      </w:rPr>
    </w:lvl>
    <w:lvl w:ilvl="8" w:tplc="F5848B50"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065D"/>
    <w:multiLevelType w:val="hybridMultilevel"/>
    <w:tmpl w:val="9E349D64"/>
    <w:lvl w:ilvl="0" w:tplc="8584AC52">
      <w:start w:val="1"/>
      <w:numFmt w:val="bullet"/>
      <w:lvlText w:val=""/>
      <w:lvlJc w:val="left"/>
      <w:pPr>
        <w:tabs>
          <w:tab w:val="num" w:pos="720"/>
        </w:tabs>
        <w:ind w:left="720" w:hanging="360"/>
      </w:pPr>
      <w:rPr>
        <w:rFonts w:ascii="Symbol" w:hAnsi="Symbol" w:hint="default"/>
        <w:sz w:val="20"/>
      </w:rPr>
    </w:lvl>
    <w:lvl w:ilvl="1" w:tplc="67606E70" w:tentative="1">
      <w:start w:val="1"/>
      <w:numFmt w:val="bullet"/>
      <w:lvlText w:val="o"/>
      <w:lvlJc w:val="left"/>
      <w:pPr>
        <w:tabs>
          <w:tab w:val="num" w:pos="1440"/>
        </w:tabs>
        <w:ind w:left="1440" w:hanging="360"/>
      </w:pPr>
      <w:rPr>
        <w:rFonts w:ascii="Courier New" w:hAnsi="Courier New" w:hint="default"/>
        <w:sz w:val="20"/>
      </w:rPr>
    </w:lvl>
    <w:lvl w:ilvl="2" w:tplc="52B6A518" w:tentative="1">
      <w:start w:val="1"/>
      <w:numFmt w:val="bullet"/>
      <w:lvlText w:val=""/>
      <w:lvlJc w:val="left"/>
      <w:pPr>
        <w:tabs>
          <w:tab w:val="num" w:pos="2160"/>
        </w:tabs>
        <w:ind w:left="2160" w:hanging="360"/>
      </w:pPr>
      <w:rPr>
        <w:rFonts w:ascii="Wingdings" w:hAnsi="Wingdings" w:hint="default"/>
        <w:sz w:val="20"/>
      </w:rPr>
    </w:lvl>
    <w:lvl w:ilvl="3" w:tplc="37B6C80C" w:tentative="1">
      <w:start w:val="1"/>
      <w:numFmt w:val="bullet"/>
      <w:lvlText w:val=""/>
      <w:lvlJc w:val="left"/>
      <w:pPr>
        <w:tabs>
          <w:tab w:val="num" w:pos="2880"/>
        </w:tabs>
        <w:ind w:left="2880" w:hanging="360"/>
      </w:pPr>
      <w:rPr>
        <w:rFonts w:ascii="Wingdings" w:hAnsi="Wingdings" w:hint="default"/>
        <w:sz w:val="20"/>
      </w:rPr>
    </w:lvl>
    <w:lvl w:ilvl="4" w:tplc="176E2AE8" w:tentative="1">
      <w:start w:val="1"/>
      <w:numFmt w:val="bullet"/>
      <w:lvlText w:val=""/>
      <w:lvlJc w:val="left"/>
      <w:pPr>
        <w:tabs>
          <w:tab w:val="num" w:pos="3600"/>
        </w:tabs>
        <w:ind w:left="3600" w:hanging="360"/>
      </w:pPr>
      <w:rPr>
        <w:rFonts w:ascii="Wingdings" w:hAnsi="Wingdings" w:hint="default"/>
        <w:sz w:val="20"/>
      </w:rPr>
    </w:lvl>
    <w:lvl w:ilvl="5" w:tplc="503C8FC6" w:tentative="1">
      <w:start w:val="1"/>
      <w:numFmt w:val="bullet"/>
      <w:lvlText w:val=""/>
      <w:lvlJc w:val="left"/>
      <w:pPr>
        <w:tabs>
          <w:tab w:val="num" w:pos="4320"/>
        </w:tabs>
        <w:ind w:left="4320" w:hanging="360"/>
      </w:pPr>
      <w:rPr>
        <w:rFonts w:ascii="Wingdings" w:hAnsi="Wingdings" w:hint="default"/>
        <w:sz w:val="20"/>
      </w:rPr>
    </w:lvl>
    <w:lvl w:ilvl="6" w:tplc="4092B35C" w:tentative="1">
      <w:start w:val="1"/>
      <w:numFmt w:val="bullet"/>
      <w:lvlText w:val=""/>
      <w:lvlJc w:val="left"/>
      <w:pPr>
        <w:tabs>
          <w:tab w:val="num" w:pos="5040"/>
        </w:tabs>
        <w:ind w:left="5040" w:hanging="360"/>
      </w:pPr>
      <w:rPr>
        <w:rFonts w:ascii="Wingdings" w:hAnsi="Wingdings" w:hint="default"/>
        <w:sz w:val="20"/>
      </w:rPr>
    </w:lvl>
    <w:lvl w:ilvl="7" w:tplc="6390E778" w:tentative="1">
      <w:start w:val="1"/>
      <w:numFmt w:val="bullet"/>
      <w:lvlText w:val=""/>
      <w:lvlJc w:val="left"/>
      <w:pPr>
        <w:tabs>
          <w:tab w:val="num" w:pos="5760"/>
        </w:tabs>
        <w:ind w:left="5760" w:hanging="360"/>
      </w:pPr>
      <w:rPr>
        <w:rFonts w:ascii="Wingdings" w:hAnsi="Wingdings" w:hint="default"/>
        <w:sz w:val="20"/>
      </w:rPr>
    </w:lvl>
    <w:lvl w:ilvl="8" w:tplc="99A006C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CE"/>
    <w:rsid w:val="000D3F91"/>
    <w:rsid w:val="0019326D"/>
    <w:rsid w:val="001E1BBA"/>
    <w:rsid w:val="00216980"/>
    <w:rsid w:val="002614C0"/>
    <w:rsid w:val="0029218E"/>
    <w:rsid w:val="00292B97"/>
    <w:rsid w:val="00324A02"/>
    <w:rsid w:val="00353128"/>
    <w:rsid w:val="00355C5F"/>
    <w:rsid w:val="003C1732"/>
    <w:rsid w:val="0044776F"/>
    <w:rsid w:val="0051470C"/>
    <w:rsid w:val="005B388B"/>
    <w:rsid w:val="005C1440"/>
    <w:rsid w:val="006921EC"/>
    <w:rsid w:val="007743A5"/>
    <w:rsid w:val="00790521"/>
    <w:rsid w:val="007E103E"/>
    <w:rsid w:val="00863785"/>
    <w:rsid w:val="008A2729"/>
    <w:rsid w:val="008A639D"/>
    <w:rsid w:val="008E1FAB"/>
    <w:rsid w:val="009671FD"/>
    <w:rsid w:val="00B1413C"/>
    <w:rsid w:val="00CA0B79"/>
    <w:rsid w:val="00D372AD"/>
    <w:rsid w:val="00D842AA"/>
    <w:rsid w:val="00E34705"/>
    <w:rsid w:val="00E97719"/>
    <w:rsid w:val="00F77ACE"/>
    <w:rsid w:val="00FA71EB"/>
    <w:rsid w:val="00FD3456"/>
    <w:rsid w:val="00FF24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7FF70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387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1777</Words>
  <Characters>10131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Sea Buoy Handout</vt:lpstr>
    </vt:vector>
  </TitlesOfParts>
  <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Buoy Handout</dc:title>
  <dc:subject>Adam Grant, Chris Ellison, Ed Miranda, Daniel Miyamoto</dc:subject>
  <dc:creator>Craig Hokanson</dc:creator>
  <cp:keywords/>
  <cp:lastModifiedBy>clhokan</cp:lastModifiedBy>
  <cp:revision>20</cp:revision>
  <cp:lastPrinted>1901-01-01T08:00:00Z</cp:lastPrinted>
  <dcterms:created xsi:type="dcterms:W3CDTF">2011-09-19T21:19:00Z</dcterms:created>
  <dcterms:modified xsi:type="dcterms:W3CDTF">2011-11-13T04:48:00Z</dcterms:modified>
</cp:coreProperties>
</file>