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smallCaps/>
        </w:rPr>
        <w:t xml:space="preserve">UNIR</w:t>
      </w:r>
    </w:p>
    <w:p>
      <w:pPr>
        <w:pStyle w:val="BodyText"/>
      </w:pPr>
      <w:r>
        <w:rPr>
          <w:smallCaps/>
        </w:rPr>
        <w:t xml:space="preserve">Universidad Internacional de La Rioja</w:t>
      </w:r>
    </w:p>
    <w:p>
      <w:pPr>
        <w:pStyle w:val="BodyText"/>
      </w:pPr>
      <w:r>
        <w:rPr>
          <w:bCs/>
          <w:b/>
        </w:rPr>
        <w:t xml:space="preserve">Actividad 3</w:t>
      </w:r>
    </w:p>
    <w:p>
      <w:pPr>
        <w:pStyle w:val="BodyText"/>
      </w:pPr>
      <w:r>
        <w:rPr>
          <w:bCs/>
          <w:b/>
        </w:rPr>
        <w:t xml:space="preserve">Autodiagnóstico del ascensor inteligente ACME</w:t>
      </w:r>
    </w:p>
    <w:p>
      <w:pPr>
        <w:pStyle w:val="BodyText"/>
      </w:pPr>
      <w:r>
        <w:t xml:space="preserve">Instrumentación avanzada sobre la base Act1+Act2 (ESP32)</w:t>
      </w:r>
    </w:p>
    <w:p>
      <w:pPr>
        <w:pStyle w:val="BodyText"/>
      </w:pPr>
      <w:r>
        <w:t xml:space="preserve">Instrumentación Electrónica</w:t>
      </w:r>
    </w:p>
    <w:p>
      <w:pPr>
        <w:pStyle w:val="BodyText"/>
      </w:pPr>
      <w:r>
        <w:t xml:space="preserve">Máster Universitario en Ingeniería de Telecomunicación</w:t>
      </w:r>
    </w:p>
    <w:p>
      <w:pPr>
        <w:pStyle w:val="BodyText"/>
      </w:pPr>
      <w:r>
        <w:rPr>
          <w:bCs/>
          <w:b/>
        </w:rPr>
        <w:t xml:space="preserve">Autores:</w:t>
      </w:r>
      <w:r>
        <w:br/>
      </w:r>
    </w:p>
    <w:p>
      <w:pPr>
        <w:pStyle w:val="BodyText"/>
      </w:pPr>
      <w:r>
        <w:t xml:space="preserve">Miguel Fernández-Reyes Falcón</w:t>
      </w:r>
    </w:p>
    <w:p>
      <w:pPr>
        <w:pStyle w:val="BodyText"/>
      </w:pPr>
      <w:r>
        <w:t xml:space="preserve">Daniel Alessandro Guarino Sosa</w:t>
      </w:r>
    </w:p>
    <w:p>
      <w:pPr>
        <w:pStyle w:val="BodyText"/>
      </w:pPr>
      <w:r>
        <w:t xml:space="preserve">Stefan Lica Cristian Ionita</w:t>
      </w:r>
    </w:p>
    <w:p>
      <w:pPr>
        <w:pStyle w:val="BodyText"/>
      </w:pPr>
      <w:r>
        <w:t xml:space="preserve">Julia Martín Fuente</w:t>
      </w:r>
    </w:p>
    <w:p>
      <w:pPr>
        <w:pStyle w:val="BodyText"/>
      </w:pPr>
      <w:r>
        <w:t xml:space="preserve">Miguel Mendoza Larrañaga</w:t>
      </w:r>
    </w:p>
    <w:p>
      <w:pPr>
        <w:pStyle w:val="BodyText"/>
      </w:pPr>
      <w:r>
        <w:rPr>
          <w:bCs/>
          <w:b/>
        </w:rPr>
        <w:t xml:space="preserve">Profesores:</w:t>
      </w:r>
      <w:r>
        <w:br/>
      </w:r>
    </w:p>
    <w:p>
      <w:pPr>
        <w:pStyle w:val="BodyText"/>
      </w:pPr>
      <w:r>
        <w:t xml:space="preserve">Ivan Araquistain</w:t>
      </w:r>
    </w:p>
    <w:p>
      <w:pPr>
        <w:pStyle w:val="BodyText"/>
      </w:pPr>
      <w:r>
        <w:t xml:space="preserve">Carlota Campomanes Prieto</w:t>
      </w:r>
    </w:p>
    <w:bookmarkStart w:id="20" w:name="sec:intro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 Actividad 3 cierra el ciclo de desarrollo del producto inteligente de</w:t>
      </w:r>
      <w:r>
        <w:t xml:space="preserve"> </w:t>
      </w:r>
      <w:r>
        <w:rPr>
          <w:iCs/>
          <w:i/>
        </w:rPr>
        <w:t xml:space="preserve">ACME S.A.</w:t>
      </w:r>
      <w:r>
        <w:t xml:space="preserve">: sobre el sistema embebido construido en las dos actividades</w:t>
      </w:r>
      <w:r>
        <w:t xml:space="preserve"> </w:t>
      </w:r>
      <w:r>
        <w:t xml:space="preserve">previas se incorpora una funcionalidad de</w:t>
      </w:r>
      <w:r>
        <w:t xml:space="preserve"> </w:t>
      </w:r>
      <w:r>
        <w:rPr>
          <w:bCs/>
          <w:b/>
        </w:rPr>
        <w:t xml:space="preserve">instrumentación avanzada</w:t>
      </w:r>
      <w:r>
        <w:t xml:space="preserve"> </w:t>
      </w:r>
      <w:r>
        <w:t xml:space="preserve">que perfecciona su eficiencia, fiabilidad y trazabilidad, alineándola con los</w:t>
      </w:r>
      <w:r>
        <w:t xml:space="preserve"> </w:t>
      </w:r>
      <w:r>
        <w:t xml:space="preserve">objetivos de digitalización industrial que persigue la empresa.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punto de partida</w:t>
      </w:r>
      <w:r>
        <w:t xml:space="preserve"> </w:t>
      </w:r>
      <w:r>
        <w:t xml:space="preserve">es una base limpia que fusiona en un único</w:t>
      </w:r>
      <w:r>
        <w:t xml:space="preserve"> </w:t>
      </w:r>
      <w:r>
        <w:rPr>
          <w:iCs/>
          <w:i/>
        </w:rPr>
        <w:t xml:space="preserve">sketch</w:t>
      </w:r>
      <w:r>
        <w:t xml:space="preserve"> </w:t>
      </w:r>
      <w:r>
        <w:t xml:space="preserve">sobre ESP32 los dos proyectos anteriores: el</w:t>
      </w:r>
      <w:r>
        <w:t xml:space="preserve"> </w:t>
      </w:r>
      <w:r>
        <w:rPr>
          <w:bCs/>
          <w:b/>
        </w:rPr>
        <w:t xml:space="preserve">clasificador</w:t>
      </w:r>
      <w:r>
        <w:rPr>
          <w:bCs/>
          <w:b/>
        </w:rPr>
        <w:t xml:space="preserve"> </w:t>
      </w:r>
      <w:r>
        <w:rPr>
          <w:bCs/>
          <w:b/>
        </w:rPr>
        <w:t xml:space="preserve">de cajas</w:t>
      </w:r>
      <w:r>
        <w:t xml:space="preserve"> </w:t>
      </w:r>
      <w:r>
        <w:t xml:space="preserve">de la Actividad 1 (HC-SR04, servo-compuerta, indicadores) y el</w:t>
      </w:r>
      <w:r>
        <w:t xml:space="preserve"> </w:t>
      </w:r>
      <w:r>
        <w:rPr>
          <w:bCs/>
          <w:b/>
        </w:rPr>
        <w:t xml:space="preserve">ascensor inteligente de cinco plantas</w:t>
      </w:r>
      <w:r>
        <w:t xml:space="preserve"> </w:t>
      </w:r>
      <w:r>
        <w:t xml:space="preserve">de la Actividad 2 (mando IR</w:t>
      </w:r>
      <w:r>
        <w:t xml:space="preserve"> </w:t>
      </w:r>
      <w:r>
        <w:t xml:space="preserve">NEC con la librería</w:t>
      </w:r>
      <w:r>
        <w:t xml:space="preserve"> </w:t>
      </w:r>
      <w:r>
        <w:rPr>
          <w:iCs/>
          <w:i/>
        </w:rPr>
        <w:t xml:space="preserve">Arduino-IRremote</w:t>
      </w:r>
      <w:r>
        <w:t xml:space="preserve"> </w:t>
      </w:r>
      <w:r>
        <w:t xml:space="preserve">[1]</w:t>
      </w:r>
      <w:r>
        <w:t xml:space="preserve">, botones, PIR,</w:t>
      </w:r>
      <w:r>
        <w:t xml:space="preserve"> </w:t>
      </w:r>
      <w:r>
        <w:t xml:space="preserve">lazo ON-OFF de clima). La integración va más allá de la mera</w:t>
      </w:r>
      <w:r>
        <w:t xml:space="preserve"> </w:t>
      </w:r>
      <w:r>
        <w:t xml:space="preserve">convivencia en el mismo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cuando el clasificador confirma una</w:t>
      </w:r>
      <w:r>
        <w:t xml:space="preserve"> </w:t>
      </w:r>
      <w:r>
        <w:t xml:space="preserve">caja</w:t>
      </w:r>
      <w:r>
        <w:t xml:space="preserve"> </w:t>
      </w:r>
      <w:r>
        <w:rPr>
          <w:iCs/>
          <w:i/>
        </w:rPr>
        <w:t xml:space="preserve">alta</w:t>
      </w:r>
      <w:r>
        <w:t xml:space="preserve">, su altura se mapea a una planta del ascensor y se invoca</w:t>
      </w:r>
      <w:r>
        <w:t xml:space="preserve"> </w:t>
      </w:r>
      <w:r>
        <w:rPr>
          <w:rStyle w:val="VerbatimChar"/>
        </w:rPr>
        <w:t xml:space="preserve">elevator_request()</w:t>
      </w:r>
      <w:r>
        <w:t xml:space="preserve"> </w:t>
      </w:r>
      <w:r>
        <w:t xml:space="preserve">automáticamente, de modo que la caja desviada al</w:t>
      </w:r>
      <w:r>
        <w:t xml:space="preserve"> </w:t>
      </w:r>
      <w:r>
        <w:t xml:space="preserve">carril de ascensor en Act1</w:t>
      </w:r>
      <w:r>
        <w:t xml:space="preserve"> </w:t>
      </w:r>
      <w:r>
        <w:rPr>
          <w:iCs/>
          <w:i/>
        </w:rPr>
        <w:t xml:space="preserve">sube físicamente</w:t>
      </w:r>
      <w:r>
        <w:t xml:space="preserve"> </w:t>
      </w:r>
      <w:r>
        <w:t xml:space="preserve">por el ascensor de Act2. La</w:t>
      </w:r>
      <w:r>
        <w:t xml:space="preserve"> </w:t>
      </w:r>
      <w:r>
        <w:t xml:space="preserve">arquitectura modular de ambos proyectos — pines disjuntos y APIs claras —</w:t>
      </w:r>
      <w:r>
        <w:t xml:space="preserve"> </w:t>
      </w:r>
      <w:r>
        <w:t xml:space="preserve">permitió esa fusión con cambios mínimos y sin tocar el cableado de los</w:t>
      </w:r>
      <w:r>
        <w:t xml:space="preserve"> </w:t>
      </w:r>
      <w:r>
        <w:t xml:space="preserve">sensores compartidos.</w:t>
      </w:r>
    </w:p>
    <w:p>
      <w:pPr>
        <w:pStyle w:val="BodyText"/>
      </w:pPr>
      <w:r>
        <w:t xml:space="preserve">Entre las tres líneas que propone el enunciado para perfeccionar el sistema</w:t>
      </w:r>
      <w:r>
        <w:t xml:space="preserve"> </w:t>
      </w:r>
      <w:r>
        <w:t xml:space="preserve">—control remoto, autodiagnóstico y supervisión inteligente— se ha</w:t>
      </w:r>
      <w:r>
        <w:t xml:space="preserve"> </w:t>
      </w:r>
      <w:r>
        <w:t xml:space="preserve">seleccionado el</w:t>
      </w:r>
      <w:r>
        <w:t xml:space="preserve"> </w:t>
      </w:r>
      <w:r>
        <w:rPr>
          <w:bCs/>
          <w:b/>
        </w:rPr>
        <w:t xml:space="preserve">autodiagnóstico</w:t>
      </w:r>
      <w:r>
        <w:t xml:space="preserve">. Es la opción que mejor encaja con</w:t>
      </w:r>
      <w:r>
        <w:t xml:space="preserve"> </w:t>
      </w:r>
      <w:r>
        <w:t xml:space="preserve">el reparto de evaluación (el Criterio 2, que vale el 40 %, premia</w:t>
      </w:r>
      <w:r>
        <w:t xml:space="preserve"> </w:t>
      </w:r>
      <w:r>
        <w:t xml:space="preserve">la</w:t>
      </w:r>
      <w:r>
        <w:t xml:space="preserve"> </w:t>
      </w:r>
      <w:r>
        <w:rPr>
          <w:iCs/>
          <w:i/>
        </w:rPr>
        <w:t xml:space="preserve">ampliación del circuito E/S</w:t>
      </w:r>
      <w:r>
        <w:t xml:space="preserve">) y la que aporta más valor sobre la base</w:t>
      </w:r>
      <w:r>
        <w:t xml:space="preserve"> </w:t>
      </w:r>
      <w:r>
        <w:t xml:space="preserve">ya construida: introduce</w:t>
      </w:r>
      <w:r>
        <w:t xml:space="preserve"> </w:t>
      </w:r>
      <w:r>
        <w:rPr>
          <w:bCs/>
          <w:b/>
        </w:rPr>
        <w:t xml:space="preserve">sensores redundantes</w:t>
      </w:r>
      <w:r>
        <w:t xml:space="preserve">,</w:t>
      </w:r>
      <w:r>
        <w:t xml:space="preserve"> </w:t>
      </w:r>
      <w:r>
        <w:rPr>
          <w:bCs/>
          <w:b/>
        </w:rPr>
        <w:t xml:space="preserve">detección de</w:t>
      </w:r>
      <w:r>
        <w:rPr>
          <w:bCs/>
          <w:b/>
        </w:rPr>
        <w:t xml:space="preserve"> </w:t>
      </w:r>
      <w:r>
        <w:rPr>
          <w:bCs/>
          <w:b/>
        </w:rPr>
        <w:t xml:space="preserve">averías por límites de rango</w:t>
      </w:r>
      <w:r>
        <w:t xml:space="preserve">,</w:t>
      </w:r>
      <w:r>
        <w:t xml:space="preserve"> </w:t>
      </w:r>
      <w:r>
        <w:rPr>
          <w:bCs/>
          <w:b/>
        </w:rPr>
        <w:t xml:space="preserve">promediado de medidas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vigilancia del consumo de actuadores</w:t>
      </w:r>
      <w:r>
        <w:t xml:space="preserve">, todo ello con una</w:t>
      </w:r>
      <w:r>
        <w:t xml:space="preserve"> </w:t>
      </w:r>
      <w:r>
        <w:rPr>
          <w:bCs/>
          <w:b/>
        </w:rPr>
        <w:t xml:space="preserve">reacción escalonada</w:t>
      </w:r>
      <w:r>
        <w:t xml:space="preserve"> </w:t>
      </w:r>
      <w:r>
        <w:t xml:space="preserve">que reproduce el comportamiento de un sistema de</w:t>
      </w:r>
      <w:r>
        <w:t xml:space="preserve"> </w:t>
      </w:r>
      <w:r>
        <w:t xml:space="preserve">instrumentación industrial moderno (avisar cuando hay reserva, dar alarma</w:t>
      </w:r>
      <w:r>
        <w:t xml:space="preserve"> </w:t>
      </w:r>
      <w:r>
        <w:t xml:space="preserve">cuando el fallo es crítico). La nueva capa se implementa en un único módulo</w:t>
      </w:r>
      <w:r>
        <w:t xml:space="preserve"> </w:t>
      </w:r>
      <w:r>
        <w:t xml:space="preserve">—</w:t>
      </w:r>
      <w:r>
        <w:rPr>
          <w:rStyle w:val="VerbatimChar"/>
        </w:rPr>
        <w:t xml:space="preserve">diagnostics</w:t>
      </w:r>
      <w:r>
        <w:t xml:space="preserve">— que se interpone entre los sensores y el lazo de</w:t>
      </w:r>
      <w:r>
        <w:t xml:space="preserve"> </w:t>
      </w:r>
      <w:r>
        <w:t xml:space="preserve">control sin alterar los módulos heredados, cumpliendo así el principio de</w:t>
      </w:r>
      <w:r>
        <w:t xml:space="preserve"> </w:t>
      </w:r>
      <w:r>
        <w:rPr>
          <w:iCs/>
          <w:i/>
        </w:rPr>
        <w:t xml:space="preserve">mínima programación</w:t>
      </w:r>
      <w:r>
        <w:t xml:space="preserve"> </w:t>
      </w:r>
      <w:r>
        <w:t xml:space="preserve">(Criterio 3).</w:t>
      </w:r>
    </w:p>
    <w:p>
      <w:pPr>
        <w:pStyle w:val="BodyText"/>
      </w:pPr>
      <w:r>
        <w:t xml:space="preserve">El resto de la memoria describe el hardware fusionado (§</w:t>
      </w:r>
      <w:hyperlink w:anchor="sec:hardware">
        <w:r>
          <w:rPr>
            <w:rStyle w:val="Hyperlink"/>
          </w:rPr>
          <w:t xml:space="preserve">2</w:t>
        </w:r>
      </w:hyperlink>
      <w:r>
        <w:t xml:space="preserve">),</w:t>
      </w:r>
      <w:r>
        <w:t xml:space="preserve"> </w:t>
      </w:r>
      <w:r>
        <w:t xml:space="preserve">la arquitectura del firmware (§</w:t>
      </w:r>
      <w:hyperlink w:anchor="sec:firmware">
        <w:r>
          <w:rPr>
            <w:rStyle w:val="Hyperlink"/>
          </w:rPr>
          <w:t xml:space="preserve">3</w:t>
        </w:r>
      </w:hyperlink>
      <w:r>
        <w:t xml:space="preserve">), el núcleo de la nueva</w:t>
      </w:r>
      <w:r>
        <w:t xml:space="preserve"> </w:t>
      </w:r>
      <w:r>
        <w:t xml:space="preserve">capa de instrumentación (§</w:t>
      </w:r>
      <w:hyperlink w:anchor="sec:autodiag">
        <w:r>
          <w:rPr>
            <w:rStyle w:val="Hyperlink"/>
          </w:rPr>
          <w:t xml:space="preserve">4</w:t>
        </w:r>
      </w:hyperlink>
      <w:r>
        <w:t xml:space="preserve">), la interfaz HMI y el logger</w:t>
      </w:r>
      <w:r>
        <w:t xml:space="preserve"> </w:t>
      </w:r>
      <w:r>
        <w:t xml:space="preserve">ampliado (§</w:t>
      </w:r>
      <w:hyperlink w:anchor="sec:hmi">
        <w:r>
          <w:rPr>
            <w:rStyle w:val="Hyperlink"/>
          </w:rPr>
          <w:t xml:space="preserve">5</w:t>
        </w:r>
      </w:hyperlink>
      <w:r>
        <w:t xml:space="preserve">), las pruebas reales en Wokwi (§</w:t>
      </w:r>
      <w:hyperlink w:anchor="sec:resultados">
        <w:r>
          <w:rPr>
            <w:rStyle w:val="Hyperlink"/>
          </w:rPr>
          <w:t xml:space="preserve">6</w:t>
        </w:r>
      </w:hyperlink>
      <w:r>
        <w:t xml:space="preserve">)</w:t>
      </w:r>
      <w:r>
        <w:t xml:space="preserve"> </w:t>
      </w:r>
      <w:r>
        <w:t xml:space="preserve">y las conclusiones (§</w:t>
      </w:r>
      <w:hyperlink w:anchor="sec:conclusiones">
        <w:r>
          <w:rPr>
            <w:rStyle w:val="Hyperlink"/>
          </w:rPr>
          <w:t xml:space="preserve">7</w:t>
        </w:r>
      </w:hyperlink>
      <w:r>
        <w:t xml:space="preserve">).</w:t>
      </w:r>
    </w:p>
    <w:bookmarkEnd w:id="20"/>
    <w:bookmarkStart w:id="25" w:name="sec:hardware"/>
    <w:p>
      <w:pPr>
        <w:pStyle w:val="Heading1"/>
      </w:pPr>
      <w:r>
        <w:t xml:space="preserve">Hardware</w:t>
      </w:r>
    </w:p>
    <w:p>
      <w:pPr>
        <w:pStyle w:val="FirstParagraph"/>
      </w:pPr>
      <w:r>
        <w:t xml:space="preserve">El montaje fusiona en un único ESP32 DevKit C v4 los componentes de Act1 y</w:t>
      </w:r>
      <w:r>
        <w:t xml:space="preserve"> </w:t>
      </w:r>
      <w:r>
        <w:t xml:space="preserve">Act2 y añade los dos elementos nuevos exigidos por el autodiagnóstico</w:t>
      </w:r>
      <w:r>
        <w:t xml:space="preserve"> </w:t>
      </w:r>
      <w:r>
        <w:t xml:space="preserve">(tabla </w:t>
      </w:r>
      <w:hyperlink w:anchor="tab:componentes">
        <w:r>
          <w:rPr>
            <w:rStyle w:val="Hyperlink"/>
          </w:rPr>
          <w:t xml:space="preserve">1</w:t>
        </w:r>
      </w:hyperlink>
      <w:r>
        <w:t xml:space="preserve">). El cableado completo se describe en</w:t>
      </w:r>
      <w:r>
        <w:t xml:space="preserve"> </w:t>
      </w:r>
      <w:r>
        <w:rPr>
          <w:rStyle w:val="VerbatimChar"/>
        </w:rPr>
        <w:t xml:space="preserve">diagram.json</w:t>
      </w:r>
      <w:r>
        <w:t xml:space="preserve">.</w:t>
      </w:r>
    </w:p>
    <w:bookmarkStart w:id="21" w:name="tab:componentes"/>
    <w:p>
      <w:pPr>
        <w:pStyle w:val="TableCaption"/>
      </w:pPr>
      <w:r>
        <w:t xml:space="preserve">Componentes y asignación de pines del sistema integrado.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mponentes y asignación de pines del sistema integrado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Pines ESP32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Sensores compartidos / heredados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DHT22</w:t>
            </w:r>
            <w:r>
              <w:t xml:space="preserve"> </w:t>
            </w:r>
            <w:r>
              <w:rPr>
                <w:bCs/>
                <w:b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y humedad (sensor primario).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Iluminación (ADC1,</w:t>
            </w:r>
            <w:r>
              <w:t xml:space="preserve"> </w:t>
            </w:r>
            <w:r>
              <w:rPr>
                <w:iCs/>
                <w:i/>
              </w:rPr>
              <w:t xml:space="preserve">input-only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HC-SR04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por ultrasonidos (clasificador).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(TRIG), 18 (ECHO)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LCD 20×4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 por I</w:t>
            </w:r>
            <w:r>
              <w:rPr>
                <w:vertAlign w:val="superscript"/>
              </w:rPr>
              <w:t xml:space="preserve">2</w:t>
            </w:r>
            <w:r>
              <w:t xml:space="preserve">C (0x27).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(SDA), 22 (SCL)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RTC DS1307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Reloj para</w:t>
            </w:r>
            <w:r>
              <w:t xml:space="preserve"> </w:t>
            </w:r>
            <w:r>
              <w:rPr>
                <w:iCs/>
                <w:i/>
              </w:rPr>
              <w:t xml:space="preserve">timestamps</w:t>
            </w:r>
            <w:r>
              <w:t xml:space="preserve"> </w:t>
            </w:r>
            <w:r>
              <w:t xml:space="preserve">(I</w:t>
            </w:r>
            <w:r>
              <w:rPr>
                <w:vertAlign w:val="superscript"/>
              </w:rPr>
              <w:t xml:space="preserve">2</w:t>
            </w:r>
            <w:r>
              <w:t xml:space="preserve">C 0x68).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(SDA), 22 (SCL)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PIR HC-SR501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 en cabina.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Receptor IR TSOP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Mando a distancia NEC.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Botones P0 – P3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Llamada por planta (P4 sólo por IR; ver abajo).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32, 33, 35, 16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Botón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de contadores del clasificador.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cabina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 entre plantas (PWM LEDC).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compuerta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Desvío de cajas (PWM LEDC).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rojo/azul/amar.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Calentador, enfriador, lámpara PWM.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2, 12, 0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verde/rojo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Ascensor / Escalera (clasificación).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Buzzer pasivo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Pitido de clasificación y alarma.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Nuevos para el autodiagnóstico (Act3)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DHT22</w:t>
            </w:r>
            <w:r>
              <w:t xml:space="preserve"> </w:t>
            </w:r>
            <w:r>
              <w:rPr>
                <w:bCs/>
                <w:b/>
              </w:rPr>
              <w:t xml:space="preserve">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T/H redundante (failover automático).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Potenciómetro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de corriente de actuadores (simulado).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(V</w:t>
            </w:r>
            <w:r>
              <w:rPr>
                <w:vertAlign w:val="subscript"/>
              </w:rPr>
              <w:t xml:space="preserve">N</w:t>
            </w:r>
            <w:r>
              <w:t xml:space="preserve">)</w:t>
            </w:r>
          </w:p>
        </w:tc>
      </w:tr>
    </w:tbl>
    <w:bookmarkEnd w:id="21"/>
    <w:bookmarkStart w:id="24" w:name="pines-nuevos-del-autodiagnóstico"/>
    <w:p>
      <w:pPr>
        <w:pStyle w:val="Heading2"/>
      </w:pPr>
      <w:r>
        <w:t xml:space="preserve">Pines nuevos del autodiagnóstico</w:t>
      </w:r>
    </w:p>
    <w:bookmarkStart w:id="22" w:name="dht22-de-reserva-gpio17."/>
    <w:p>
      <w:pPr>
        <w:pStyle w:val="Heading4"/>
      </w:pPr>
      <w:r>
        <w:t xml:space="preserve">DHT22 de reserva — GPIO17.</w:t>
      </w:r>
    </w:p>
    <w:p>
      <w:pPr>
        <w:pStyle w:val="FirstParagraph"/>
      </w:pPr>
      <w:r>
        <w:t xml:space="preserve">Es la</w:t>
      </w:r>
      <w:r>
        <w:t xml:space="preserve"> </w:t>
      </w:r>
      <w:r>
        <w:rPr>
          <w:iCs/>
          <w:i/>
        </w:rPr>
        <w:t xml:space="preserve">redundancia</w:t>
      </w:r>
      <w:r>
        <w:t xml:space="preserve"> </w:t>
      </w:r>
      <w:r>
        <w:t xml:space="preserve">de temperatura y humedad pedida por la sección de</w:t>
      </w:r>
      <w:r>
        <w:t xml:space="preserve"> </w:t>
      </w:r>
      <w:r>
        <w:t xml:space="preserve">autodiagnóstico del enunciado. GPIO 17 se ha liberado retirando el pulsador</w:t>
      </w:r>
      <w:r>
        <w:t xml:space="preserve"> </w:t>
      </w:r>
      <w:r>
        <w:t xml:space="preserve">físico de la planta 4, ya que era el único GPIO digital bidireccional</w:t>
      </w:r>
      <w:r>
        <w:t xml:space="preserve"> </w:t>
      </w:r>
      <w:r>
        <w:t xml:space="preserve">disponible tras Act1 y Act2: el ESP32 sólo deja libres GPIO 36 y 39, ambos</w:t>
      </w:r>
      <w:r>
        <w:t xml:space="preserve"> </w:t>
      </w:r>
      <w:r>
        <w:rPr>
          <w:iCs/>
          <w:i/>
        </w:rPr>
        <w:t xml:space="preserve">input-only</w:t>
      </w:r>
      <w:r>
        <w:t xml:space="preserve">, no aptos para el bus bidireccional del DHT22.</w:t>
      </w:r>
      <w:r>
        <w:t xml:space="preserve"> </w:t>
      </w:r>
      <w:r>
        <w:rPr>
          <w:bCs/>
          <w:b/>
        </w:rPr>
        <w:t xml:space="preserve">La planta 4 sigue siendo plenamente accesible</w:t>
      </w:r>
      <w:r>
        <w:t xml:space="preserve"> </w:t>
      </w:r>
      <w:r>
        <w:t xml:space="preserve">mediante el botón 4</w:t>
      </w:r>
      <w:r>
        <w:t xml:space="preserve"> </w:t>
      </w:r>
      <w:r>
        <w:t xml:space="preserve">del mando IR; los pulsadores físicos y el mando IR fueron siempre redundantes</w:t>
      </w:r>
      <w:r>
        <w:t xml:space="preserve"> </w:t>
      </w:r>
      <w:r>
        <w:t xml:space="preserve">entre sí, así que la operativa del ascensor no pierde ninguna planta.</w:t>
      </w:r>
    </w:p>
    <w:bookmarkEnd w:id="22"/>
    <w:bookmarkStart w:id="23" w:name="sensor-de-corriente-gpio39-vn."/>
    <w:p>
      <w:pPr>
        <w:pStyle w:val="Heading4"/>
      </w:pPr>
      <w:r>
        <w:t xml:space="preserve">Sensor de corriente — GPIO39 (V</w:t>
      </w:r>
      <w:r>
        <w:rPr>
          <w:vertAlign w:val="subscript"/>
        </w:rPr>
        <w:t xml:space="preserve">N</w:t>
      </w:r>
      <w:r>
        <w:t xml:space="preserve">).</w:t>
      </w:r>
    </w:p>
    <w:p>
      <w:pPr>
        <w:pStyle w:val="FirstParagraph"/>
      </w:pPr>
      <w:r>
        <w:t xml:space="preserve">Un potenciómetro modela la</w:t>
      </w:r>
      <w:r>
        <w:t xml:space="preserve"> </w:t>
      </w:r>
      <w:r>
        <w:rPr>
          <w:iCs/>
          <w:i/>
        </w:rPr>
        <w:t xml:space="preserve">salida ya acondicionada</w:t>
      </w:r>
      <w:r>
        <w:t xml:space="preserve"> </w:t>
      </w:r>
      <w:r>
        <w:t xml:space="preserve">de un sensor de</w:t>
      </w:r>
      <w:r>
        <w:t xml:space="preserve"> </w:t>
      </w:r>
      <w:r>
        <w:t xml:space="preserve">corriente real (resistencia</w:t>
      </w:r>
      <w:r>
        <w:t xml:space="preserve"> </w:t>
      </w:r>
      <w:r>
        <w:rPr>
          <w:iCs/>
          <w:i/>
        </w:rPr>
        <w:t xml:space="preserve">shunt</w:t>
      </w:r>
      <w:r>
        <w:t xml:space="preserve"> </w:t>
      </w:r>
      <w:r>
        <w:t xml:space="preserve">más amplificador): en Wokwi no se</w:t>
      </w:r>
      <w:r>
        <w:t xml:space="preserve"> </w:t>
      </w:r>
      <w:r>
        <w:t xml:space="preserve">puede variar el consumo real de un LED, así que el potenciómetro actúa como</w:t>
      </w:r>
      <w:r>
        <w:t xml:space="preserve"> </w:t>
      </w:r>
      <w:r>
        <w:t xml:space="preserve">inyector de fallo de</w:t>
      </w:r>
      <w:r>
        <w:t xml:space="preserve"> </w:t>
      </w:r>
      <w:r>
        <w:rPr>
          <w:iCs/>
          <w:i/>
        </w:rPr>
        <w:t xml:space="preserve">sobreconsumo</w:t>
      </w:r>
      <w:r>
        <w:t xml:space="preserve"> </w:t>
      </w:r>
      <w:r>
        <w:t xml:space="preserve">para la demostración, y al mismo</w:t>
      </w:r>
      <w:r>
        <w:t xml:space="preserve"> </w:t>
      </w:r>
      <w:r>
        <w:t xml:space="preserve">tiempo deja en el diagrama el divisor analógico que tendría su contrapartida</w:t>
      </w:r>
      <w:r>
        <w:t xml:space="preserve"> </w:t>
      </w:r>
      <w:r>
        <w:t xml:space="preserve">hardware en un montaje físico. GPIO 39 (etiquetado V</w:t>
      </w:r>
      <w:r>
        <w:rPr>
          <w:vertAlign w:val="subscript"/>
        </w:rPr>
        <w:t xml:space="preserve">N</w:t>
      </w:r>
      <w:r>
        <w:t xml:space="preserve"> </w:t>
      </w:r>
      <w:r>
        <w:t xml:space="preserve">en la</w:t>
      </w:r>
      <w:r>
        <w:t xml:space="preserve"> </w:t>
      </w:r>
      <w:r>
        <w:t xml:space="preserve">DevKit) es</w:t>
      </w:r>
      <w:r>
        <w:t xml:space="preserve"> </w:t>
      </w:r>
      <w:r>
        <w:rPr>
          <w:iCs/>
          <w:i/>
        </w:rPr>
        <w:t xml:space="preserve">input-only</w:t>
      </w:r>
      <w:r>
        <w:t xml:space="preserve"> </w:t>
      </w:r>
      <w:r>
        <w:t xml:space="preserve">y pertenece a ADC1, evitando cualquier conflicto</w:t>
      </w:r>
      <w:r>
        <w:t xml:space="preserve"> </w:t>
      </w:r>
      <w:r>
        <w:t xml:space="preserve">con el LDR (GPIO 34) o con Wi-Fi (que reservaría ADC2). El escalado lineal</w:t>
      </w:r>
      <w:r>
        <w:t xml:space="preserve"> </w:t>
      </w:r>
      <w:r>
        <w:t xml:space="preserve">es 0–800 mA con umbral de sobreconsumo en</w:t>
      </w:r>
      <w:r>
        <w:t xml:space="preserve"> </w:t>
      </w:r>
      <w:r>
        <w:t xml:space="preserve">500 mA.</w:t>
      </w:r>
    </w:p>
    <w:p>
      <w:pPr>
        <w:pStyle w:val="BodyText"/>
      </w:pPr>
      <w:r>
        <w:t xml:space="preserve">Los pines de Act1 y Act2 se eligieron con la regla de</w:t>
      </w:r>
      <w:r>
        <w:t xml:space="preserve"> </w:t>
      </w:r>
      <w:r>
        <w:rPr>
          <w:iCs/>
          <w:i/>
        </w:rPr>
        <w:t xml:space="preserve">conjuntos</w:t>
      </w:r>
      <w:r>
        <w:rPr>
          <w:iCs/>
          <w:i/>
        </w:rPr>
        <w:t xml:space="preserve"> </w:t>
      </w:r>
      <w:r>
        <w:rPr>
          <w:iCs/>
          <w:i/>
        </w:rPr>
        <w:t xml:space="preserve">disjuntos</w:t>
      </w:r>
      <w:r>
        <w:t xml:space="preserve"> </w:t>
      </w:r>
      <w:r>
        <w:t xml:space="preserve">salvo los sensores compartidos, lo que permitió la fusión sin</w:t>
      </w:r>
      <w:r>
        <w:t xml:space="preserve"> </w:t>
      </w:r>
      <w:r>
        <w:t xml:space="preserve">cambios de cableado. Los</w:t>
      </w:r>
      <w:r>
        <w:t xml:space="preserve"> </w:t>
      </w:r>
      <w:r>
        <w:rPr>
          <w:iCs/>
          <w:i/>
        </w:rPr>
        <w:t xml:space="preserve">strapping pins</w:t>
      </w:r>
      <w:r>
        <w:t xml:space="preserve"> </w:t>
      </w:r>
      <w:r>
        <w:t xml:space="preserve">del ESP32</w:t>
      </w:r>
      <w:r>
        <w:t xml:space="preserve"> </w:t>
      </w:r>
      <w:r>
        <w:t xml:space="preserve">[2]</w:t>
      </w:r>
      <w:r>
        <w:t xml:space="preserve"> </w:t>
      </w:r>
      <w:r>
        <w:t xml:space="preserve">mantienen niveles correctos al arranque: los LEDs de</w:t>
      </w:r>
      <w:r>
        <w:t xml:space="preserve"> </w:t>
      </w:r>
      <w:r>
        <w:t xml:space="preserve">control parten apagados y el receptor IR queda en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 compatible</w:t>
      </w:r>
      <w:r>
        <w:t xml:space="preserve"> </w:t>
      </w:r>
      <w:r>
        <w:t xml:space="preserve">con el reposo del TSOP.</w:t>
      </w:r>
    </w:p>
    <w:bookmarkEnd w:id="23"/>
    <w:bookmarkEnd w:id="24"/>
    <w:bookmarkEnd w:id="25"/>
    <w:bookmarkStart w:id="30" w:name="sec:firmware"/>
    <w:p>
      <w:pPr>
        <w:pStyle w:val="Heading1"/>
      </w:pPr>
      <w:r>
        <w:t xml:space="preserve">Firmware</w:t>
      </w:r>
    </w:p>
    <w:p>
      <w:pPr>
        <w:pStyle w:val="FirstParagraph"/>
      </w:pPr>
      <w:r>
        <w:t xml:space="preserve">El firmware está organizado en doce módulos C++ con responsabilidades</w:t>
      </w:r>
      <w:r>
        <w:t xml:space="preserve"> </w:t>
      </w:r>
      <w:r>
        <w:t xml:space="preserve">separadas (tabla </w:t>
      </w:r>
      <w:hyperlink w:anchor="tab:modulos">
        <w:r>
          <w:rPr>
            <w:rStyle w:val="Hyperlink"/>
          </w:rPr>
          <w:t xml:space="preserve">2</w:t>
        </w:r>
      </w:hyperlink>
      <w:r>
        <w:t xml:space="preserve">). Once de ellos heredan, sin cambios o con</w:t>
      </w:r>
      <w:r>
        <w:t xml:space="preserve"> </w:t>
      </w:r>
      <w:r>
        <w:t xml:space="preserve">adaptaciones mínimas, las responsabilidades de Act1 y Act2; el doceavo</w:t>
      </w:r>
      <w:r>
        <w:t xml:space="preserve"> </w:t>
      </w:r>
      <w:r>
        <w:t xml:space="preserve">—</w:t>
      </w:r>
      <w:r>
        <w:rPr>
          <w:rStyle w:val="VerbatimChar"/>
        </w:rPr>
        <w:t xml:space="preserve">diagnostics</w:t>
      </w:r>
      <w:r>
        <w:t xml:space="preserve">— es el módulo nuevo de esta entrega. El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actúa como orquestador: invoca a cada módulo en el orden</w:t>
      </w:r>
      <w:r>
        <w:t xml:space="preserve"> </w:t>
      </w:r>
      <w:r>
        <w:t xml:space="preserve">adecuado pero no habla directamente con el hardware, manteniendo el patrón</w:t>
      </w:r>
      <w:r>
        <w:t xml:space="preserve"> </w:t>
      </w:r>
      <w:r>
        <w:t xml:space="preserve">modular que ya documentaron las dos memorias anteriores.</w:t>
      </w:r>
    </w:p>
    <w:bookmarkStart w:id="26" w:name="tab:modulos"/>
    <w:p>
      <w:pPr>
        <w:pStyle w:val="TableCaption"/>
      </w:pPr>
      <w:r>
        <w:t xml:space="preserve">Módulos del firmware integrado.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ódulos del firmware integrado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Pines,</w:t>
            </w:r>
            <w:r>
              <w:t xml:space="preserve"> </w:t>
            </w:r>
            <w:r>
              <w:rPr>
                <w:iCs/>
                <w:i/>
              </w:rPr>
              <w:t xml:space="preserve">setpoints</w:t>
            </w:r>
            <w:r>
              <w:t xml:space="preserve">, umbrales y constantes del autodiagnóstico.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sensors.{h,cpp}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HC-SR04, DHT22 principal y</w:t>
            </w:r>
            <w:r>
              <w:t xml:space="preserve"> </w:t>
            </w:r>
            <w:r>
              <w:rPr>
                <w:bCs/>
                <w:b/>
              </w:rPr>
              <w:t xml:space="preserve">reserva</w:t>
            </w:r>
            <w:r>
              <w:t xml:space="preserve">, LDR, PIR, botones y</w:t>
            </w:r>
            <w:r>
              <w:t xml:space="preserve"> </w:t>
            </w:r>
            <w:r>
              <w:rPr>
                <w:bCs/>
                <w:b/>
              </w:rPr>
              <w:t xml:space="preserve">sensor de corriente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actuators.{h,cpp}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servos (cabina y compuerta), LEDs de control y de clasificación, buzzer.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classifier.{h,cpp}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del clasificador + puente al ascensor (altura → planta).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elevator.{h,cpp}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 del ascensor y cola FIFO.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Lazos ON-OFF con histéresis y modelo térmico simulado.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ircontrol.{h,cpp}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Decodificación del mando IR (NEC).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HMI sobre LCD 20×4 con cuatro líneas simultáneas.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CSV unificada (clasif. + ascensor + clima + diagnóstico).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diagnostics.{h,cpp}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 nueva (Act3):</w:t>
            </w:r>
            <w:r>
              <w:t xml:space="preserve"> </w:t>
            </w:r>
            <w:r>
              <w:t xml:space="preserve">validación, conmutación, promediado y alarma.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actividad_3_vs.ino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 </w:t>
            </w:r>
            <w:r>
              <w:t xml:space="preserve">no bloqueantes.</w:t>
            </w:r>
          </w:p>
        </w:tc>
      </w:tr>
    </w:tbl>
    <w:bookmarkEnd w:id="26"/>
    <w:bookmarkStart w:id="28" w:name="cadena-del-loop"/>
    <w:p>
      <w:pPr>
        <w:pStyle w:val="Heading2"/>
      </w:pPr>
      <w:r>
        <w:t xml:space="preserve">Cadena del</w:t>
      </w:r>
      <w:r>
        <w:t xml:space="preserve"> </w:t>
      </w:r>
      <w:r>
        <w:rPr>
          <w:rStyle w:val="VerbatimChar"/>
        </w:rPr>
        <w:t xml:space="preserve">loop()</w:t>
      </w:r>
    </w:p>
    <w:p>
      <w:pPr>
        <w:pStyle w:val="FirstParagraph"/>
      </w:pPr>
      <w:r>
        <w:t xml:space="preserve">Igual que en las actividades anteriores, el bucle principal es cooperativo y</w:t>
      </w:r>
      <w:r>
        <w:t xml:space="preserve"> </w:t>
      </w:r>
      <w:r>
        <w:t xml:space="preserve">no bloqueante: cada subsistema se autorregula con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. La</w:t>
      </w:r>
      <w:r>
        <w:t xml:space="preserve"> </w:t>
      </w:r>
      <w:r>
        <w:t xml:space="preserve">diferencia respecto a Act2 es que las lecturas crudas de los sensores</w:t>
      </w:r>
      <w:r>
        <w:t xml:space="preserve"> </w:t>
      </w:r>
      <w:r>
        <w:t xml:space="preserve">ambientales ya no se hacen en el</w:t>
      </w:r>
      <w:r>
        <w:t xml:space="preserve"> </w:t>
      </w:r>
      <w:r>
        <w:rPr>
          <w:rStyle w:val="VerbatimChar"/>
        </w:rPr>
        <w:t xml:space="preserve">.ino</w:t>
      </w:r>
      <w:r>
        <w:t xml:space="preserve">: ahora pasan por</w:t>
      </w:r>
      <w:r>
        <w:t xml:space="preserve"> </w:t>
      </w:r>
      <w:r>
        <w:rPr>
          <w:rStyle w:val="VerbatimChar"/>
        </w:rPr>
        <w:t xml:space="preserve">diag_tick()</w:t>
      </w:r>
      <w:r>
        <w:t xml:space="preserve">, que las valida, las promedia, decide la fuente activa</w:t>
      </w:r>
      <w:r>
        <w:t xml:space="preserve"> </w:t>
      </w:r>
      <w:r>
        <w:t xml:space="preserve">y entrega al control únicamente medidas</w:t>
      </w:r>
      <w:r>
        <w:t xml:space="preserve"> </w:t>
      </w:r>
      <w:r>
        <w:rPr>
          <w:iCs/>
          <w:i/>
        </w:rPr>
        <w:t xml:space="preserve">ya validadas</w:t>
      </w:r>
      <w:r>
        <w:t xml:space="preserve">.</w:t>
      </w:r>
    </w:p>
    <w:bookmarkStart w:id="27" w:name="lst:loop"/>
    <w:p>
      <w:pPr>
        <w:pStyle w:val="SourceCode"/>
      </w:pPr>
      <w:r>
        <w:rPr>
          <w:rStyle w:val="VerbatimChar"/>
        </w:rPr>
        <w:t xml:space="preserve">void loop() {</w:t>
      </w:r>
      <w:r>
        <w:br/>
      </w:r>
      <w:r>
        <w:rPr>
          <w:rStyle w:val="VerbatimChar"/>
        </w:rPr>
        <w:t xml:space="preserve">    int8_t pIR = ircontrol_poll(); if (pIR &gt;= 0) elevator_request(pIR);</w:t>
      </w:r>
      <w:r>
        <w:br/>
      </w:r>
      <w:r>
        <w:rPr>
          <w:rStyle w:val="VerbatimChar"/>
        </w:rPr>
        <w:t xml:space="preserve">    int8_t pBT = buttonsPoll();    if (pBT &gt;= 0) elevator_request(pBT);</w:t>
      </w:r>
      <w:r>
        <w:br/>
      </w:r>
      <w:r>
        <w:rPr>
          <w:rStyle w:val="VerbatimChar"/>
        </w:rPr>
        <w:t xml:space="preserve">    classifier_tick();   // FSM + puente al ascensor si caja ALTA</w:t>
      </w:r>
      <w:r>
        <w:br/>
      </w:r>
      <w:r>
        <w:rPr>
          <w:rStyle w:val="VerbatimChar"/>
        </w:rPr>
        <w:t xml:space="preserve">    elevator_tick();</w:t>
      </w:r>
      <w:r>
        <w:br/>
      </w:r>
      <w:r>
        <w:rPr>
          <w:rStyle w:val="VerbatimChar"/>
        </w:rPr>
        <w:t xml:space="preserve">    diag_tick();         // lee, valida, conmuta a reserva, promedia, alarma</w:t>
      </w:r>
      <w:r>
        <w:br/>
      </w:r>
      <w:r>
        <w:rPr>
          <w:rStyle w:val="VerbatimChar"/>
        </w:rPr>
        <w:t xml:space="preserve">    if (diag_hasClimate())</w:t>
      </w:r>
      <w:r>
        <w:br/>
      </w:r>
      <w:r>
        <w:rPr>
          <w:rStyle w:val="VerbatimChar"/>
        </w:rPr>
        <w:t xml:space="preserve">        control_tick(diag_temp(), diag_hum(), diag_lux());</w:t>
      </w:r>
      <w:r>
        <w:br/>
      </w:r>
      <w:r>
        <w:rPr>
          <w:rStyle w:val="VerbatimChar"/>
        </w:rPr>
        <w:t xml:space="preserve">    displayUpdate();  logger_tick();</w:t>
      </w:r>
      <w:r>
        <w:br/>
      </w:r>
      <w:r>
        <w:rPr>
          <w:rStyle w:val="VerbatimChar"/>
        </w:rPr>
        <w:t xml:space="preserve">}</w:t>
      </w:r>
    </w:p>
    <w:bookmarkEnd w:id="27"/>
    <w:bookmarkEnd w:id="28"/>
    <w:bookmarkStart w:id="29" w:name="integración-act1-act2"/>
    <w:p>
      <w:pPr>
        <w:pStyle w:val="Heading2"/>
      </w:pPr>
      <w:r>
        <w:t xml:space="preserve">Integración Act1 ↔ Act2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classifier</w:t>
      </w:r>
      <w:r>
        <w:t xml:space="preserve"> </w:t>
      </w:r>
      <w:r>
        <w:t xml:space="preserve">encapsula la FSM heredada de Act1. Al confirmar</w:t>
      </w:r>
      <w:r>
        <w:t xml:space="preserve"> </w:t>
      </w:r>
      <w:r>
        <w:t xml:space="preserve">una caja con altura inferior a</w:t>
      </w:r>
      <w:r>
        <w:t xml:space="preserve"> </w:t>
      </w:r>
      <w:r>
        <w:rPr>
          <w:rStyle w:val="VerbatimChar"/>
        </w:rPr>
        <w:t xml:space="preserve">UMBRAL_ALTA_CM</w:t>
      </w:r>
      <w:r>
        <w:t xml:space="preserve"> </w:t>
      </w:r>
      <w:r>
        <w:t xml:space="preserve">ejecuta el</w:t>
      </w:r>
      <w:r>
        <w:t xml:space="preserve"> </w:t>
      </w:r>
      <w:r>
        <w:rPr>
          <w:bCs/>
          <w:b/>
        </w:rPr>
        <w:t xml:space="preserve">puente al ascensor</w:t>
      </w:r>
      <w:r>
        <w:t xml:space="preserve">: mapea la altura al rango</w:t>
      </w:r>
      <w:r>
        <w:t xml:space="preserve"> </w:t>
      </w:r>
      <w:r>
        <w:t xml:space="preserve">[0, NUM_PLANTAS−1] con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(caja más alta</w:t>
      </w:r>
      <w:r>
        <w:t xml:space="preserve"> </w:t>
      </w:r>
      <w:r>
        <w:t xml:space="preserve">→ planta más alta) y llama a</w:t>
      </w:r>
      <w:r>
        <w:t xml:space="preserve"> </w:t>
      </w:r>
      <w:r>
        <w:rPr>
          <w:rStyle w:val="VerbatimChar"/>
        </w:rPr>
        <w:t xml:space="preserve">elevator_request(planta)</w:t>
      </w:r>
      <w:r>
        <w:t xml:space="preserve">.</w:t>
      </w:r>
      <w:r>
        <w:t xml:space="preserve"> </w:t>
      </w:r>
      <w:r>
        <w:t xml:space="preserve">Así el carril ASCENSOR de Act1 deja de ser un terminador estático y se</w:t>
      </w:r>
      <w:r>
        <w:t xml:space="preserve"> </w:t>
      </w:r>
      <w:r>
        <w:t xml:space="preserve">convierte en la entrada real al ascensor de Act2.</w:t>
      </w:r>
    </w:p>
    <w:bookmarkEnd w:id="29"/>
    <w:bookmarkEnd w:id="30"/>
    <w:bookmarkStart w:id="38" w:name="sec:autodiag"/>
    <w:p>
      <w:pPr>
        <w:pStyle w:val="Heading1"/>
      </w:pPr>
      <w:r>
        <w:t xml:space="preserve">Autodiagnóstico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es la</w:t>
      </w:r>
      <w:r>
        <w:t xml:space="preserve"> </w:t>
      </w:r>
      <w:r>
        <w:rPr>
          <w:bCs/>
          <w:b/>
        </w:rPr>
        <w:t xml:space="preserve">capa de instrumentación</w:t>
      </w:r>
      <w:r>
        <w:rPr>
          <w:bCs/>
          <w:b/>
        </w:rPr>
        <w:t xml:space="preserve"> </w:t>
      </w:r>
      <w:r>
        <w:rPr>
          <w:bCs/>
          <w:b/>
        </w:rPr>
        <w:t xml:space="preserve">avanzada</w:t>
      </w:r>
      <w:r>
        <w:t xml:space="preserve"> </w:t>
      </w:r>
      <w:r>
        <w:t xml:space="preserve">que se interpone entre las lecturas crudas de los sensores y el</w:t>
      </w:r>
      <w:r>
        <w:t xml:space="preserve"> </w:t>
      </w:r>
      <w:r>
        <w:t xml:space="preserve">lazo de control de clima. En cada</w:t>
      </w:r>
      <w:r>
        <w:t xml:space="preserve"> </w:t>
      </w:r>
      <w:r>
        <w:rPr>
          <w:rStyle w:val="VerbatimChar"/>
        </w:rPr>
        <w:t xml:space="preserve">diag_tick()</w:t>
      </w:r>
      <w:r>
        <w:t xml:space="preserve"> </w:t>
      </w:r>
      <w:r>
        <w:t xml:space="preserve">ejecuta cinco</w:t>
      </w:r>
      <w:r>
        <w:t xml:space="preserve"> </w:t>
      </w:r>
      <w:r>
        <w:t xml:space="preserve">acciones encadenadas: lee los sensores monitorizados, valida cada lectura por</w:t>
      </w:r>
      <w:r>
        <w:t xml:space="preserve"> </w:t>
      </w:r>
      <w:r>
        <w:t xml:space="preserve">rango, mantiene una media móvil de las medidas válidas, decide la fuente</w:t>
      </w:r>
      <w:r>
        <w:t xml:space="preserve"> </w:t>
      </w:r>
      <w:r>
        <w:t xml:space="preserve">activa de temperatura y de humedad por separado, y reacciona ante el fallo</w:t>
      </w:r>
      <w:r>
        <w:t xml:space="preserve"> </w:t>
      </w:r>
      <w:r>
        <w:t xml:space="preserve">con una severidad escalonada que puede llegar a inhibir el ascensor.</w:t>
      </w:r>
    </w:p>
    <w:bookmarkStart w:id="32" w:name="sub:rango"/>
    <w:p>
      <w:pPr>
        <w:pStyle w:val="Heading4"/>
      </w:pPr>
      <w:r>
        <w:t xml:space="preserve">Detección de fallos por límites de rango.</w:t>
      </w:r>
    </w:p>
    <w:p>
      <w:pPr>
        <w:pStyle w:val="FirstParagraph"/>
      </w:pPr>
      <w:r>
        <w:t xml:space="preserve">A cada sensor monitorizado se le asocia una</w:t>
      </w:r>
      <w:r>
        <w:t xml:space="preserve"> </w:t>
      </w:r>
      <w:r>
        <w:rPr>
          <w:iCs/>
          <w:i/>
        </w:rPr>
        <w:t xml:space="preserve">banda de operación</w:t>
      </w:r>
      <w:r>
        <w:rPr>
          <w:iCs/>
          <w:i/>
        </w:rPr>
        <w:t xml:space="preserve"> </w:t>
      </w:r>
      <w:r>
        <w:rPr>
          <w:iCs/>
          <w:i/>
        </w:rPr>
        <w:t xml:space="preserve">plausible</w:t>
      </w:r>
      <w:r>
        <w:t xml:space="preserve"> </w:t>
      </w:r>
      <w:r>
        <w:t xml:space="preserve">en su unidad física (tabla </w:t>
      </w:r>
      <w:hyperlink w:anchor="tab:bandas">
        <w:r>
          <w:rPr>
            <w:rStyle w:val="Hyperlink"/>
          </w:rPr>
          <w:t xml:space="preserve">3</w:t>
        </w:r>
      </w:hyperlink>
      <w:r>
        <w:t xml:space="preserve">). Una lectura fuera</w:t>
      </w:r>
      <w:r>
        <w:t xml:space="preserve"> </w:t>
      </w:r>
      <w:r>
        <w:t xml:space="preserve">de la banda —o un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en el caso del DHT22, que la librería</w:t>
      </w:r>
      <w:r>
        <w:t xml:space="preserve"> </w:t>
      </w:r>
      <w:r>
        <w:t xml:space="preserve">devuelve ante fallo del protocolo— se interpreta como</w:t>
      </w:r>
      <w:r>
        <w:t xml:space="preserve"> </w:t>
      </w:r>
      <w:r>
        <w:rPr>
          <w:bCs/>
          <w:b/>
        </w:rPr>
        <w:t xml:space="preserve">cortocircuito o circuito abierto</w:t>
      </w:r>
      <w:r>
        <w:t xml:space="preserve"> </w:t>
      </w:r>
      <w:r>
        <w:t xml:space="preserve">de la conexión del sensor. Para</w:t>
      </w:r>
      <w:r>
        <w:t xml:space="preserve"> </w:t>
      </w:r>
      <w:r>
        <w:t xml:space="preserve">la temperatura y la humedad, los límites se han elegido más estrechos que</w:t>
      </w:r>
      <w:r>
        <w:t xml:space="preserve"> </w:t>
      </w:r>
      <w:r>
        <w:t xml:space="preserve">el rango total del chip (−40..80°C y 0..</w:t>
      </w:r>
      <m:oMath>
        <m:r>
          <m:t>100</m:t>
        </m:r>
      </m:oMath>
      <w:r>
        <w:t xml:space="preserve"> % según</w:t>
      </w:r>
      <w:r>
        <w:t xml:space="preserve"> </w:t>
      </w:r>
      <w:r>
        <w:t xml:space="preserve">[3]</w:t>
      </w:r>
      <w:r>
        <w:t xml:space="preserve">): así un valor físicamente posible pero implausible</w:t>
      </w:r>
      <w:r>
        <w:t xml:space="preserve"> </w:t>
      </w:r>
      <w:r>
        <w:t xml:space="preserve">para el entorno de la planta se trata también como avería. Para evitar disparos por ruido, se exige que</w:t>
      </w:r>
      <w:r>
        <w:t xml:space="preserve"> </w:t>
      </w:r>
      <w:r>
        <w:rPr>
          <w:rStyle w:val="VerbatimChar"/>
        </w:rPr>
        <w:t xml:space="preserve">DIAG_FAULT_SAMPLES</w:t>
      </w:r>
      <w:r>
        <w:t xml:space="preserve"> </w:t>
      </w:r>
      <w:r>
        <w:t xml:space="preserve">(3) lecturas consecutivas sean malas antes de</w:t>
      </w:r>
      <w:r>
        <w:t xml:space="preserve"> </w:t>
      </w:r>
      <w:r>
        <w:t xml:space="preserve">declarar la avería; igualmente se exigen 3 buenas seguidas antes de dar el</w:t>
      </w:r>
      <w:r>
        <w:t xml:space="preserve"> </w:t>
      </w:r>
      <w:r>
        <w:t xml:space="preserve">sensor por recuperado (anti-rebote tipo Schmitt sobre la salud del sensor).</w:t>
      </w:r>
    </w:p>
    <w:bookmarkStart w:id="31" w:name="tab:bandas"/>
    <w:p>
      <w:pPr>
        <w:pStyle w:val="TableCaption"/>
      </w:pPr>
      <w:r>
        <w:t xml:space="preserve">Bandas de operación plausible y su justificación.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andas de operación plausible y su justificación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Banda válida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-10–50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DHT22 (pri/res)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operativa industrial (más estrecha que el rango total</w:t>
            </w:r>
            <w:r>
              <w:t xml:space="preserve"> </w:t>
            </w:r>
            <w:r>
              <w:t xml:space="preserve">del sensor, −40..80°C).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DHT22 (pri/res)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15 % implausible en aire ambiente.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Iluminación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1–20000 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 industrial; &gt; 20 000 lx son exteriores.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Pot. acond.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de</w:t>
            </w:r>
            <w:r>
              <w:t xml:space="preserve"> </w:t>
            </w:r>
            <w:r>
              <w:rPr>
                <w:iCs/>
                <w:i/>
              </w:rPr>
              <w:t xml:space="preserve">sobreconsumo</w:t>
            </w:r>
            <w:r>
              <w:t xml:space="preserve"> </w:t>
            </w:r>
            <w:r>
              <w:t xml:space="preserve">(§</w:t>
            </w:r>
            <w:hyperlink w:anchor="sub:corriente">
              <w:r>
                <w:rPr>
                  <w:rStyle w:val="Hyperlink"/>
                </w:rPr>
                <w:t xml:space="preserve">4.1.0.1</w:t>
              </w:r>
            </w:hyperlink>
            <w:r>
              <w:t xml:space="preserve">).</w:t>
            </w:r>
          </w:p>
        </w:tc>
      </w:tr>
    </w:tbl>
    <w:bookmarkEnd w:id="31"/>
    <w:bookmarkEnd w:id="32"/>
    <w:bookmarkStart w:id="33" w:name="sub:avg"/>
    <w:p>
      <w:pPr>
        <w:pStyle w:val="Heading4"/>
      </w:pPr>
      <w:r>
        <w:t xml:space="preserve">Promediado de medidas (media móvil).</w:t>
      </w:r>
    </w:p>
    <w:p>
      <w:pPr>
        <w:pStyle w:val="FirstParagraph"/>
      </w:pPr>
      <w:r>
        <w:t xml:space="preserve">Para reducir el ruido de medida </w:t>
      </w:r>
      <w:r>
        <w:t xml:space="preserve">[4]</w:t>
      </w:r>
      <w:r>
        <w:t xml:space="preserve"> </w:t>
      </w:r>
      <w:r>
        <w:t xml:space="preserve">todas las</w:t>
      </w:r>
      <w:r>
        <w:t xml:space="preserve"> </w:t>
      </w:r>
      <w:r>
        <w:t xml:space="preserve">lecturas válidas pasan por una</w:t>
      </w:r>
      <w:r>
        <w:t xml:space="preserve"> </w:t>
      </w:r>
      <w:r>
        <w:rPr>
          <w:bCs/>
          <w:b/>
        </w:rPr>
        <w:t xml:space="preserve">media móvil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DIAG_AVG_WINDOW</w:t>
      </w:r>
      <w:r>
        <w:t xml:space="preserve">=5 muestras antes de alimentar al control y al</w:t>
      </w:r>
      <w:r>
        <w:t xml:space="preserve"> </w:t>
      </w:r>
      <w:r>
        <w:rPr>
          <w:iCs/>
          <w:i/>
        </w:rPr>
        <w:t xml:space="preserve">display</w:t>
      </w:r>
      <w:r>
        <w:t xml:space="preserve">. El búfer de cada magnitud es independiente y descarta las</w:t>
      </w:r>
      <w:r>
        <w:t xml:space="preserve"> </w:t>
      </w:r>
      <w:r>
        <w:t xml:space="preserve">muestras marcadas como malas, de modo que un fallo transitorio no contamina</w:t>
      </w:r>
      <w:r>
        <w:t xml:space="preserve"> </w:t>
      </w:r>
      <w:r>
        <w:t xml:space="preserve">la media. Cuando una magnitud conmuta de sensor (ver §</w:t>
      </w:r>
      <w:hyperlink w:anchor="sub:redund">
        <w:r>
          <w:rPr>
            <w:rStyle w:val="Hyperlink"/>
          </w:rPr>
          <w:t xml:space="preserve">4.1</w:t>
        </w:r>
      </w:hyperlink>
      <w:r>
        <w:t xml:space="preserve">), su</w:t>
      </w:r>
      <w:r>
        <w:t xml:space="preserve"> </w:t>
      </w:r>
      <w:r>
        <w:t xml:space="preserve">búfer se</w:t>
      </w:r>
      <w:r>
        <w:t xml:space="preserve"> </w:t>
      </w:r>
      <w:r>
        <w:rPr>
          <w:bCs/>
          <w:b/>
        </w:rPr>
        <w:t xml:space="preserve">vacía</w:t>
      </w:r>
      <w:r>
        <w:t xml:space="preserve"> </w:t>
      </w:r>
      <w:r>
        <w:t xml:space="preserve">para no mezclar lecturas de dos físicas distintas.</w:t>
      </w:r>
    </w:p>
    <w:bookmarkEnd w:id="33"/>
    <w:bookmarkStart w:id="35" w:name="sub:redund"/>
    <w:p>
      <w:pPr>
        <w:pStyle w:val="Heading2"/>
      </w:pPr>
      <w:r>
        <w:t xml:space="preserve">Redundancia independiente de temperatura y humedad</w:t>
      </w:r>
    </w:p>
    <w:p>
      <w:pPr>
        <w:pStyle w:val="FirstParagraph"/>
      </w:pPr>
      <w:r>
        <w:t xml:space="preserve">El enunciado pide</w:t>
      </w:r>
      <w:r>
        <w:t xml:space="preserve"> </w:t>
      </w:r>
      <w:r>
        <w:rPr>
          <w:iCs/>
          <w:i/>
        </w:rPr>
        <w:t xml:space="preserve">duplicar el sensor de temperatura para que, si uno</w:t>
      </w:r>
      <w:r>
        <w:rPr>
          <w:iCs/>
          <w:i/>
        </w:rPr>
        <w:t xml:space="preserve"> </w:t>
      </w:r>
      <w:r>
        <w:rPr>
          <w:iCs/>
          <w:i/>
        </w:rPr>
        <w:t xml:space="preserve">falla, se active el sensor de reserva</w:t>
      </w:r>
      <w:r>
        <w:t xml:space="preserve">. En esta entrega se ha llevado un paso</w:t>
      </w:r>
      <w:r>
        <w:t xml:space="preserve"> </w:t>
      </w:r>
      <w:r>
        <w:t xml:space="preserve">más allá: el DHT22 tiene un elemento de medida</w:t>
      </w:r>
      <w:r>
        <w:t xml:space="preserve"> </w:t>
      </w:r>
      <w:r>
        <w:rPr>
          <w:iCs/>
          <w:i/>
        </w:rPr>
        <w:t xml:space="preserve">independiente</w:t>
      </w:r>
      <w:r>
        <w:t xml:space="preserve"> </w:t>
      </w:r>
      <w:r>
        <w:t xml:space="preserve">para</w:t>
      </w:r>
      <w:r>
        <w:t xml:space="preserve"> </w:t>
      </w:r>
      <w:r>
        <w:t xml:space="preserve">temperatura y otro para humedad, por lo que en la práctica puede degradarse</w:t>
      </w:r>
      <w:r>
        <w:t xml:space="preserve"> </w:t>
      </w:r>
      <w:r>
        <w:t xml:space="preserve">una magnitud sin la otra. El módulo lo refleja con cuatro monitores de salud</w:t>
      </w:r>
      <w:r>
        <w:t xml:space="preserve"> </w:t>
      </w:r>
      <w:r>
        <w:t xml:space="preserve">independientes (</w:t>
      </w:r>
      <w:r>
        <w:rPr>
          <w:rStyle w:val="VerbatimChar"/>
        </w:rPr>
        <w:t xml:space="preserve">monPriT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monBckT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monPriH</w:t>
      </w:r>
      <w:r>
        <w:t xml:space="preserve">,</w:t>
      </w:r>
      <w:r>
        <w:t xml:space="preserve"> </w:t>
      </w:r>
      <w:r>
        <w:rPr>
          <w:rStyle w:val="VerbatimChar"/>
        </w:rPr>
        <w:t xml:space="preserve">monBckH</w:t>
      </w:r>
      <w:r>
        <w:t xml:space="preserve">) y</w:t>
      </w:r>
      <w:r>
        <w:t xml:space="preserve"> </w:t>
      </w:r>
      <w:r>
        <w:rPr>
          <w:iCs/>
          <w:i/>
        </w:rPr>
        <w:t xml:space="preserve">dos</w:t>
      </w:r>
      <w:r>
        <w:t xml:space="preserve"> </w:t>
      </w:r>
      <w:r>
        <w:t xml:space="preserve">indicadores de fuente activa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usingBackupT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usingBackupH</w:t>
      </w:r>
      <w:r>
        <w:t xml:space="preserve">). El resultado es que el</w:t>
      </w:r>
      <w:r>
        <w:t xml:space="preserve"> </w:t>
      </w:r>
      <w:r>
        <w:t xml:space="preserve">sistema puede estar usando el DHT22</w:t>
      </w:r>
      <w:r>
        <w:t xml:space="preserve"> </w:t>
      </w:r>
      <w:r>
        <w:rPr>
          <w:iCs/>
          <w:i/>
        </w:rPr>
        <w:t xml:space="preserve">de reserva</w:t>
      </w:r>
      <w:r>
        <w:t xml:space="preserve"> </w:t>
      </w:r>
      <w:r>
        <w:t xml:space="preserve">para la temperatura y</w:t>
      </w:r>
      <w:r>
        <w:t xml:space="preserve"> </w:t>
      </w:r>
      <w:r>
        <w:t xml:space="preserve">al mismo tiempo el</w:t>
      </w:r>
      <w:r>
        <w:t xml:space="preserve"> </w:t>
      </w:r>
      <w:r>
        <w:rPr>
          <w:iCs/>
          <w:i/>
        </w:rPr>
        <w:t xml:space="preserve">principal</w:t>
      </w:r>
      <w:r>
        <w:t xml:space="preserve"> </w:t>
      </w:r>
      <w:r>
        <w:t xml:space="preserve">para la humedad, o viceversa. La</w:t>
      </w:r>
      <w:r>
        <w:t xml:space="preserve"> </w:t>
      </w:r>
      <w:r>
        <w:t xml:space="preserve">conmutación es automática y reversible: cuando un sensor en fallo se</w:t>
      </w:r>
      <w:r>
        <w:t xml:space="preserve"> </w:t>
      </w:r>
      <w:r>
        <w:t xml:space="preserve">recupera, su monitor confirma 3 lecturas buenas seguidas y la fuente vuelve</w:t>
      </w:r>
      <w:r>
        <w:t xml:space="preserve"> </w:t>
      </w:r>
      <w:r>
        <w:t xml:space="preserve">al principal.</w:t>
      </w:r>
    </w:p>
    <w:p>
      <w:pPr>
        <w:pStyle w:val="BodyText"/>
      </w:pPr>
      <w:r>
        <w:t xml:space="preserve">El proceso de selección es: si el principal está sano se usa siempre el</w:t>
      </w:r>
      <w:r>
        <w:t xml:space="preserve"> </w:t>
      </w:r>
      <w:r>
        <w:t xml:space="preserve">principal; si no, se usa la reserva siempre que esté sana; si ambos fallan</w:t>
      </w:r>
      <w:r>
        <w:t xml:space="preserve"> </w:t>
      </w:r>
      <w:r>
        <w:t xml:space="preserve">se mantiene la última fuente activa. Cuando la fuente cambia, se vacía el</w:t>
      </w:r>
      <w:r>
        <w:t xml:space="preserve"> </w:t>
      </w:r>
      <w:r>
        <w:t xml:space="preserve">búfer de la media móvil para no mezclar lecturas de sensores distintos.</w:t>
      </w:r>
    </w:p>
    <w:bookmarkStart w:id="34" w:name="sub:corriente"/>
    <w:p>
      <w:pPr>
        <w:pStyle w:val="Heading4"/>
      </w:pPr>
      <w:r>
        <w:t xml:space="preserve">Diagnóstico de actuadores por sensor de corriente.</w:t>
      </w:r>
    </w:p>
    <w:p>
      <w:pPr>
        <w:pStyle w:val="FirstParagraph"/>
      </w:pPr>
      <w:r>
        <w:t xml:space="preserve">La parte de actuadores se cubre con un</w:t>
      </w:r>
      <w:r>
        <w:t xml:space="preserve"> </w:t>
      </w:r>
      <w:r>
        <w:rPr>
          <w:bCs/>
          <w:b/>
        </w:rPr>
        <w:t xml:space="preserve">sensor de corriente</w:t>
      </w:r>
      <w:r>
        <w:t xml:space="preserve"> </w:t>
      </w:r>
      <w:r>
        <w:t xml:space="preserve">en</w:t>
      </w:r>
      <w:r>
        <w:t xml:space="preserve"> </w:t>
      </w:r>
      <w:r>
        <w:t xml:space="preserve">GPIO 39 (V</w:t>
      </w:r>
      <w:r>
        <w:rPr>
          <w:vertAlign w:val="subscript"/>
        </w:rPr>
        <w:t xml:space="preserve">N</w:t>
      </w:r>
      <w:r>
        <w:t xml:space="preserve">). En un montaje real correspondería a la salida</w:t>
      </w:r>
      <w:r>
        <w:t xml:space="preserve"> </w:t>
      </w:r>
      <w:r>
        <w:t xml:space="preserve">ya acondicionada de una resistencia</w:t>
      </w:r>
      <w:r>
        <w:t xml:space="preserve"> </w:t>
      </w:r>
      <w:r>
        <w:rPr>
          <w:iCs/>
          <w:i/>
        </w:rPr>
        <w:t xml:space="preserve">shunt</w:t>
      </w:r>
      <w:r>
        <w:t xml:space="preserve"> </w:t>
      </w:r>
      <w:r>
        <w:t xml:space="preserve">amplificada; en Wokwi se</w:t>
      </w:r>
      <w:r>
        <w:t xml:space="preserve"> </w:t>
      </w:r>
      <w:r>
        <w:t xml:space="preserve">modela con un potenciómetro, pues no es posible variar dinámicamente el</w:t>
      </w:r>
      <w:r>
        <w:t xml:space="preserve"> </w:t>
      </w:r>
      <w:r>
        <w:t xml:space="preserve">consumo real de un LED. El ADC se promedia con la misma ventana móvil que el</w:t>
      </w:r>
      <w:r>
        <w:t xml:space="preserve"> </w:t>
      </w:r>
      <w:r>
        <w:t xml:space="preserve">resto de magnitudes —imprescindible para no disparar falsas alarmas con el</w:t>
      </w:r>
      <w:r>
        <w:t xml:space="preserve"> </w:t>
      </w:r>
      <w:r>
        <w:t xml:space="preserve">ruido del ADC del ESP32— y se compara con</w:t>
      </w:r>
      <w:r>
        <w:t xml:space="preserve"> </w:t>
      </w:r>
      <w:r>
        <w:rPr>
          <w:rStyle w:val="VerbatimChar"/>
        </w:rPr>
        <w:t xml:space="preserve">DIAG_CURRENT_MAX_MA</w:t>
      </w:r>
      <w:r>
        <w:t xml:space="preserve">=500 mA: si la corriente</w:t>
      </w:r>
      <w:r>
        <w:t xml:space="preserve"> </w:t>
      </w:r>
      <w:r>
        <w:t xml:space="preserve">promediada supera ese umbral, se declara</w:t>
      </w:r>
      <w:r>
        <w:t xml:space="preserve"> </w:t>
      </w:r>
      <w:r>
        <w:rPr>
          <w:bCs/>
          <w:b/>
        </w:rPr>
        <w:t xml:space="preserve">sobreconsumo</w:t>
      </w:r>
      <w:r>
        <w:t xml:space="preserve"> </w:t>
      </w:r>
      <w:r>
        <w:t xml:space="preserve">y la</w:t>
      </w:r>
      <w:r>
        <w:t xml:space="preserve"> </w:t>
      </w:r>
      <w:r>
        <w:t xml:space="preserve">severidad sube a</w:t>
      </w:r>
      <w:r>
        <w:t xml:space="preserve"> </w:t>
      </w:r>
      <w:r>
        <w:t xml:space="preserve">ALARMA</w:t>
      </w:r>
      <w:r>
        <w:t xml:space="preserve">.</w:t>
      </w:r>
    </w:p>
    <w:bookmarkEnd w:id="34"/>
    <w:bookmarkEnd w:id="35"/>
    <w:bookmarkStart w:id="37" w:name="sub:severidad"/>
    <w:p>
      <w:pPr>
        <w:pStyle w:val="Heading2"/>
      </w:pPr>
      <w:r>
        <w:t xml:space="preserve">Reacción escalonada: OK → AVISO → ALARMA</w:t>
      </w:r>
    </w:p>
    <w:p>
      <w:pPr>
        <w:pStyle w:val="FirstParagraph"/>
      </w:pPr>
      <w:r>
        <w:t xml:space="preserve">La decisión de severidad combina los siete monitores de salud anteriores con</w:t>
      </w:r>
      <w:r>
        <w:t xml:space="preserve"> </w:t>
      </w:r>
      <w:r>
        <w:t xml:space="preserve">una jerarquía sencilla pero realista (tabla </w:t>
      </w:r>
      <w:hyperlink w:anchor="tab:severidad">
        <w:r>
          <w:rPr>
            <w:rStyle w:val="Hyperlink"/>
          </w:rPr>
          <w:t xml:space="preserve">4</w:t>
        </w:r>
      </w:hyperlink>
      <w:r>
        <w:t xml:space="preserve">). La idea es</w:t>
      </w:r>
      <w:r>
        <w:t xml:space="preserve"> </w:t>
      </w:r>
      <w:r>
        <w:t xml:space="preserve">distinguir un fallo con respaldo (donde el sistema puede seguir operando) de</w:t>
      </w:r>
      <w:r>
        <w:t xml:space="preserve"> </w:t>
      </w:r>
      <w:r>
        <w:t xml:space="preserve">un fallo crítico que exige detener el ascensor.</w:t>
      </w:r>
    </w:p>
    <w:bookmarkStart w:id="36" w:name="tab:severidad"/>
    <w:p>
      <w:pPr>
        <w:pStyle w:val="TableCaption"/>
      </w:pPr>
      <w:r>
        <w:t xml:space="preserve">Severidad escalonada del autodiagnóstico.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everidad escalonada del autodiagnóstico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sensores sanos y operando con el principal.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Algún DHT principal falló pero hay reserva sana</w:t>
            </w:r>
            <w:r>
              <w:t xml:space="preserve"> </w:t>
            </w:r>
            <w:r>
              <w:t xml:space="preserve">(sólo en T, sólo en H, o en ambas).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Conmuta a reserva, lo indica en LCD y CSV, el sistema</w:t>
            </w:r>
            <w:r>
              <w:t xml:space="preserve"> </w:t>
            </w:r>
            <w:r>
              <w:t xml:space="preserve">sigue operando;</w:t>
            </w:r>
            <w:r>
              <w:t xml:space="preserve"> </w:t>
            </w:r>
            <w:r>
              <w:rPr>
                <w:iCs/>
                <w:i/>
              </w:rPr>
              <w:t xml:space="preserve">sin</w:t>
            </w:r>
            <w:r>
              <w:t xml:space="preserve"> </w:t>
            </w:r>
            <w:r>
              <w:t xml:space="preserve">alarma sonora.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crítico sin reserva: ambos DHT en T,</w:t>
            </w:r>
            <w:r>
              <w:t xml:space="preserve"> </w:t>
            </w:r>
            <w:r>
              <w:t xml:space="preserve">o ambos en H, o LDR averiado, o sobreconsumo.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ascensor pasa al estado</w:t>
            </w:r>
            <w:r>
              <w:t xml:space="preserve"> </w:t>
            </w:r>
            <w:r>
              <w:t xml:space="preserve">ALARM</w:t>
            </w:r>
            <w:r>
              <w:t xml:space="preserve"> </w:t>
            </w:r>
            <w:r>
              <w:t xml:space="preserve">(cabina</w:t>
            </w:r>
            <w:r>
              <w:t xml:space="preserve"> </w:t>
            </w:r>
            <w:r>
              <w:t xml:space="preserve">congelada), el buzzer pita cada</w:t>
            </w:r>
            <w:r>
              <w:t xml:space="preserve"> </w:t>
            </w:r>
            <w:r>
              <w:t xml:space="preserve">1 s y el LCD muestra el banner del fallo.</w:t>
            </w:r>
            <w:r>
              <w:t xml:space="preserve"> </w:t>
            </w:r>
            <w:r>
              <w:t xml:space="preserve">Al desaparecer el fallo, el sistema vuelve a</w:t>
            </w:r>
            <w:r>
              <w:t xml:space="preserve"> </w:t>
            </w:r>
            <w:r>
              <w:t xml:space="preserve">IDLE</w:t>
            </w:r>
            <w:r>
              <w:t xml:space="preserve"> </w:t>
            </w:r>
            <w:r>
              <w:t xml:space="preserve">automáticamente.</w:t>
            </w:r>
          </w:p>
        </w:tc>
      </w:tr>
    </w:tbl>
    <w:bookmarkEnd w:id="36"/>
    <w:p>
      <w:pPr>
        <w:pStyle w:val="BodyText"/>
      </w:pPr>
      <w:r>
        <w:t xml:space="preserve">Cuando la severidad es</w:t>
      </w:r>
      <w:r>
        <w:t xml:space="preserve"> </w:t>
      </w:r>
      <w:r>
        <w:t xml:space="preserve">ALARMA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elevator_setAlarm(true)</w:t>
      </w:r>
      <w:r>
        <w:t xml:space="preserve"> </w:t>
      </w:r>
      <w:r>
        <w:t xml:space="preserve">—una pequeña API que se ha añadido al</w:t>
      </w:r>
      <w:r>
        <w:t xml:space="preserve"> </w:t>
      </w:r>
      <w:r>
        <w:t xml:space="preserve">módulo</w:t>
      </w:r>
      <w:r>
        <w:t xml:space="preserve"> </w:t>
      </w:r>
      <w:r>
        <w:rPr>
          <w:rStyle w:val="VerbatimChar"/>
        </w:rPr>
        <w:t xml:space="preserve">elevator</w:t>
      </w:r>
      <w:r>
        <w:t xml:space="preserve"> </w:t>
      </w:r>
      <w:r>
        <w:t xml:space="preserve">para que el autodiagnóstico pueda forzar y liberar</w:t>
      </w:r>
      <w:r>
        <w:t xml:space="preserve"> </w:t>
      </w:r>
      <w:r>
        <w:t xml:space="preserve">el estado</w:t>
      </w:r>
      <w:r>
        <w:t xml:space="preserve"> </w:t>
      </w:r>
      <w:r>
        <w:t xml:space="preserve">ALARM</w:t>
      </w:r>
      <w:r>
        <w:t xml:space="preserve"> </w:t>
      </w:r>
      <w:r>
        <w:t xml:space="preserve">de la FSM existente. La cola de plantas se conserva</w:t>
      </w:r>
      <w:r>
        <w:t xml:space="preserve"> </w:t>
      </w:r>
      <w:r>
        <w:t xml:space="preserve">durante la alarma, de modo que al despejarse el fallo el ascensor reanuda</w:t>
      </w:r>
      <w:r>
        <w:t xml:space="preserve"> </w:t>
      </w:r>
      <w:r>
        <w:t xml:space="preserve">los destinos pendientes sin que el operador deba reintroducirlos.</w:t>
      </w:r>
    </w:p>
    <w:bookmarkEnd w:id="37"/>
    <w:bookmarkEnd w:id="38"/>
    <w:bookmarkStart w:id="42" w:name="sec:hmi"/>
    <w:p>
      <w:pPr>
        <w:pStyle w:val="Heading1"/>
      </w:pPr>
      <w:r>
        <w:t xml:space="preserve">HMI y logger</w:t>
      </w:r>
    </w:p>
    <w:bookmarkStart w:id="39" w:name="pantalla-lcd-204"/>
    <w:p>
      <w:pPr>
        <w:pStyle w:val="Heading2"/>
      </w:pPr>
      <w:r>
        <w:t xml:space="preserve">Pantalla LCD 20×4</w:t>
      </w:r>
    </w:p>
    <w:p>
      <w:pPr>
        <w:pStyle w:val="FirstParagraph"/>
      </w:pPr>
      <w:r>
        <w:t xml:space="preserve">El LCD 16×2 de Act2 se ha sustituido por uno de</w:t>
      </w:r>
      <w:r>
        <w:t xml:space="preserve"> </w:t>
      </w:r>
      <w:r>
        <w:rPr>
          <w:bCs/>
          <w:b/>
        </w:rPr>
        <w:t xml:space="preserve">20 columnas × 4 filas</w:t>
      </w:r>
      <w:r>
        <w:t xml:space="preserve"> </w:t>
      </w:r>
      <w:r>
        <w:t xml:space="preserve">(</w:t>
      </w:r>
      <w:r>
        <w:rPr>
          <w:rStyle w:val="VerbatimChar"/>
        </w:rPr>
        <w:t xml:space="preserve">wokwi-lcd2004</w:t>
      </w:r>
      <w:r>
        <w:t xml:space="preserve">, misma</w:t>
      </w:r>
      <w:r>
        <w:t xml:space="preserve"> </w:t>
      </w:r>
      <w:r>
        <w:t xml:space="preserve">librería</w:t>
      </w:r>
      <w:r>
        <w:t xml:space="preserve"> </w:t>
      </w:r>
      <w:r>
        <w:rPr>
          <w:rStyle w:val="VerbatimChar"/>
        </w:rPr>
        <w:t xml:space="preserve">LiquidCrystal_I2C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0x27</w:t>
      </w:r>
      <w:r>
        <w:t xml:space="preserve">). Con cuatro líneas</w:t>
      </w:r>
      <w:r>
        <w:t xml:space="preserve"> </w:t>
      </w:r>
      <w:r>
        <w:t xml:space="preserve">ya no hace falta rotar variables: el HMI muestra las tres funciones del</w:t>
      </w:r>
      <w:r>
        <w:t xml:space="preserve"> </w:t>
      </w:r>
      <w:r>
        <w:t xml:space="preserve">sistema simultáneamente y reserva la línea superior para la información</w:t>
      </w:r>
      <w:r>
        <w:t xml:space="preserve"> </w:t>
      </w:r>
      <w:r>
        <w:t xml:space="preserve">crítica del autodiagnóstico: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caja clasificada, p. ej.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texttt</w:t>
            </w:r>
            <w:r>
              <w:t xml:space="preserve">CAJA#07 ASCENSOR P3</w:t>
            </w:r>
            <w:r>
              <w:t xml:space="preserve">, o el</w:t>
            </w:r>
            <w:r>
              <w:t xml:space="preserve"> </w:t>
            </w:r>
            <w:r>
              <w:rPr>
                <w:bCs/>
                <w:b/>
              </w:rPr>
              <w:t xml:space="preserve">banner del autodiagnóstico</w:t>
            </w:r>
            <w:r>
              <w:t xml:space="preserve"> </w:t>
            </w:r>
            <w:r>
              <w:t xml:space="preserve">si la severidad no es</w:t>
            </w:r>
            <w:r>
              <w:t xml:space="preserve"> </w:t>
            </w:r>
            <w:r>
              <w:t xml:space="preserve">OK</w:t>
            </w:r>
            <w:r>
              <w:t xml:space="preserve"> </w:t>
            </w:r>
            <w:r>
              <w:t xml:space="preserve">(p. ej.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texttt</w:t>
            </w:r>
            <w:r>
              <w:t xml:space="preserve">AVISO H-&gt;RESERVA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!ALARMA SENSOR LUZ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ascensor, p. ej.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texttt</w:t>
            </w:r>
            <w:r>
              <w:t xml:space="preserve">ELEV MOVING P0&gt;P3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Clima:</w:t>
            </w:r>
            <w:r>
              <w:t xml:space="preserve"> </w:t>
            </w:r>
            <w:r>
              <w:rPr>
                <w:rStyle w:val="VerbatimChar"/>
              </w:rPr>
              <w:t xml:space="preserve">T23.0P H55%R L401lx</w:t>
            </w:r>
            <w:r>
              <w:t xml:space="preserve">. Tras el valor de cada magnitud</w:t>
            </w:r>
            <w:r>
              <w:t xml:space="preserve"> </w:t>
            </w:r>
            <w:r>
              <w:t xml:space="preserve">aparece el</w:t>
            </w:r>
            <w:r>
              <w:t xml:space="preserve"> </w:t>
            </w:r>
            <w:r>
              <w:rPr>
                <w:bCs/>
                <w:b/>
              </w:rPr>
              <w:t xml:space="preserve">marcador de fuente activa</w:t>
            </w:r>
            <w:r>
              <w:t xml:space="preserve"> </w:t>
            </w:r>
            <w:r>
              <w:t xml:space="preserve">del autodiagnóstico: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= sensor principal,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= sensor de reserva. Los</w:t>
            </w:r>
            <w:r>
              <w:t xml:space="preserve"> </w:t>
            </w:r>
            <w:r>
              <w:t xml:space="preserve">marcadores de T y H son</w:t>
            </w:r>
            <w:r>
              <w:t xml:space="preserve"> </w:t>
            </w:r>
            <w:r>
              <w:rPr>
                <w:iCs/>
                <w:i/>
              </w:rPr>
              <w:t xml:space="preserve">independientes</w:t>
            </w:r>
            <w:r>
              <w:t xml:space="preserve">: una conmutación de la</w:t>
            </w:r>
            <w:r>
              <w:t xml:space="preserve"> </w:t>
            </w:r>
            <w:r>
              <w:t xml:space="preserve">humedad no cambia la marca de la temperatura.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Contadores y diagnóstico de actuadores:</w:t>
            </w:r>
            <w:r>
              <w:t xml:space="preserve"> </w:t>
            </w:r>
            <w:r>
              <w:rPr>
                <w:rStyle w:val="VerbatimChar"/>
              </w:rPr>
              <w:t xml:space="preserve">Asc07 Esc04 OK LP P0</w:t>
            </w:r>
            <w:r>
              <w:t xml:space="preserve"> </w:t>
            </w:r>
            <w:r>
              <w:t xml:space="preserve">(cajas a ASCENSOR y a ESCALERA,</w:t>
            </w:r>
            <w:r>
              <w:t xml:space="preserve"> </w:t>
            </w:r>
            <w:r>
              <w:t xml:space="preserve">etiqueta del actuador térmico, lámpara, presencia PIR).</w:t>
            </w:r>
          </w:p>
        </w:tc>
      </w:tr>
    </w:tbl>
    <w:bookmarkEnd w:id="39"/>
    <w:bookmarkStart w:id="41" w:name="logger-csv-unificado"/>
    <w:p>
      <w:pPr>
        <w:pStyle w:val="Heading2"/>
      </w:pPr>
      <w:r>
        <w:t xml:space="preserve">Logger CSV unificado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Cs/>
          <w:i/>
        </w:rPr>
        <w:t xml:space="preserve">logger</w:t>
      </w:r>
      <w:r>
        <w:t xml:space="preserve"> </w:t>
      </w:r>
      <w:r>
        <w:t xml:space="preserve">emite una fila de telemetría cada</w:t>
      </w:r>
      <w:r>
        <w:t xml:space="preserve"> </w:t>
      </w:r>
      <w:r>
        <w:rPr>
          <w:rStyle w:val="VerbatimChar"/>
        </w:rPr>
        <w:t xml:space="preserve">LOG_PERIOD_MS</w:t>
      </w:r>
      <w:r>
        <w:t xml:space="preserve"> </w:t>
      </w:r>
      <w:r>
        <w:t xml:space="preserve">(1 s) al puerto serie a 115200 Bd, con la cabecera</w:t>
      </w:r>
      <w:r>
        <w:t xml:space="preserve"> </w:t>
      </w:r>
      <w:r>
        <w:t xml:space="preserve">impresa una sola vez al arrancar. Mantiene el formato CSV plano de Act2 y</w:t>
      </w:r>
      <w:r>
        <w:t xml:space="preserve"> </w:t>
      </w:r>
      <w:r>
        <w:t xml:space="preserve">añade siete columnas de diagnóstico que documentan la nueva capa de</w:t>
      </w:r>
      <w:r>
        <w:t xml:space="preserve"> </w:t>
      </w:r>
      <w:r>
        <w:t xml:space="preserve">instrumentación (tabla </w:t>
      </w:r>
      <w:hyperlink w:anchor="tab:csv">
        <w:r>
          <w:rPr>
            <w:rStyle w:val="Hyperlink"/>
          </w:rPr>
          <w:t xml:space="preserve">5</w:t>
        </w:r>
      </w:hyperlink>
      <w:r>
        <w:t xml:space="preserve">). El</w:t>
      </w:r>
      <w:r>
        <w:t xml:space="preserve"> </w:t>
      </w:r>
      <w:r>
        <w:rPr>
          <w:iCs/>
          <w:i/>
        </w:rPr>
        <w:t xml:space="preserve">timestamp</w:t>
      </w:r>
      <w:r>
        <w:t xml:space="preserve"> </w:t>
      </w:r>
      <w:r>
        <w:t xml:space="preserve">es absoluto si</w:t>
      </w:r>
      <w:r>
        <w:t xml:space="preserve"> </w:t>
      </w:r>
      <w:r>
        <w:t xml:space="preserve">el RTC DS1307 responde (</w:t>
      </w:r>
      <w:r>
        <w:rPr>
          <w:rStyle w:val="VerbatimChar"/>
        </w:rPr>
        <w:t xml:space="preserve">YYYY-MM-DD HH:MM:SS</w:t>
      </w:r>
      <w:r>
        <w:t xml:space="preserve">); si no, se usa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en formato relativo.</w:t>
      </w:r>
    </w:p>
    <w:bookmarkStart w:id="40" w:name="tab:csv"/>
    <w:p>
      <w:pPr>
        <w:pStyle w:val="TableCaption"/>
      </w:pPr>
      <w:r>
        <w:t xml:space="preserve">Bloques de columnas del CSV unificado.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loques de columnas del CSV unificado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 de 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piece_n, box_h_cm, box_class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floor_cur, floor_tgt, elev_state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 (control)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T_C, H_pct, Lux_lx</w:t>
            </w:r>
            <w:r>
              <w:t xml:space="preserve"> </w:t>
            </w:r>
            <w:r>
              <w:t xml:space="preserve">— valores validados y</w:t>
            </w:r>
            <w:r>
              <w:t xml:space="preserve"> </w:t>
            </w:r>
            <w:r>
              <w:t xml:space="preserve">promediados que recibe el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heater, cooler, lamp_pwm, humidifier, dehumidifier, pir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temp_src, hum_src</w:t>
            </w:r>
            <w:r>
              <w:t xml:space="preserve"> </w:t>
            </w:r>
            <w:r>
              <w:t xml:space="preserve">(P/R independientes);</w:t>
            </w:r>
            <w:r>
              <w:t xml:space="preserve"> </w:t>
            </w:r>
            <w:r>
              <w:rPr>
                <w:rStyle w:val="VerbatimChar"/>
              </w:rPr>
              <w:t xml:space="preserve">t_pri_ok, t_bck_ok, h_pri_ok, h_bck_ok</w:t>
            </w:r>
            <w:r>
              <w:t xml:space="preserve"> </w:t>
            </w:r>
            <w:r>
              <w:t xml:space="preserve">(salud de cada elemento, 1/0);</w:t>
            </w:r>
            <w:r>
              <w:t xml:space="preserve"> </w:t>
            </w:r>
            <w:r>
              <w:rPr>
                <w:rStyle w:val="VerbatimChar"/>
              </w:rPr>
              <w:t xml:space="preserve">ldr_ok, act_ok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current_ma</w:t>
            </w:r>
            <w:r>
              <w:t xml:space="preserve"> </w:t>
            </w:r>
            <w:r>
              <w:t xml:space="preserve">(corriente promediada</w:t>
            </w:r>
            <w:r>
              <w:t xml:space="preserve"> </w:t>
            </w:r>
            <w:r>
              <w:t xml:space="preserve">del bloque de actuadores);</w:t>
            </w:r>
            <w:r>
              <w:t xml:space="preserve"> </w:t>
            </w:r>
            <w:r>
              <w:rPr>
                <w:rStyle w:val="VerbatimChar"/>
              </w:rPr>
              <w:t xml:space="preserve">diag_sev</w:t>
            </w:r>
            <w:r>
              <w:t xml:space="preserve"> </w:t>
            </w:r>
            <w:r>
              <w:t xml:space="preserve">(</w:t>
            </w:r>
            <w:r>
              <w:t xml:space="preserve">OK</w:t>
            </w:r>
            <w:r>
              <w:t xml:space="preserve">/</w:t>
            </w:r>
            <w:r>
              <w:t xml:space="preserve">AVISO</w:t>
            </w:r>
            <w:r>
              <w:t xml:space="preserve">/</w:t>
            </w:r>
            <w:r>
              <w:t xml:space="preserve">ALARMA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Lecturas crudas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t_raw, h_raw, lux_raw</w:t>
            </w:r>
            <w:r>
              <w:t xml:space="preserve"> </w:t>
            </w:r>
            <w:r>
              <w:t xml:space="preserve">— lo que entregó</w:t>
            </w:r>
            <w:r>
              <w:t xml:space="preserve"> </w:t>
            </w:r>
            <w:r>
              <w:t xml:space="preserve">cada sensor antes de validar y promediar; deja</w:t>
            </w:r>
            <w:r>
              <w:t xml:space="preserve"> </w:t>
            </w:r>
            <w:r>
              <w:rPr>
                <w:iCs/>
                <w:i/>
              </w:rPr>
              <w:t xml:space="preserve">evidencia</w:t>
            </w:r>
            <w:r>
              <w:t xml:space="preserve"> </w:t>
            </w:r>
            <w:r>
              <w:t xml:space="preserve">del valor que provocó cualquier</w:t>
            </w:r>
            <w:r>
              <w:t xml:space="preserve"> </w:t>
            </w:r>
            <w:r>
              <w:t xml:space="preserve">avería.</w:t>
            </w:r>
          </w:p>
        </w:tc>
      </w:tr>
    </w:tbl>
    <w:bookmarkEnd w:id="40"/>
    <w:p>
      <w:pPr>
        <w:pStyle w:val="BodyText"/>
      </w:pPr>
      <w:r>
        <w:t xml:space="preserve">La distinción entre las columnas</w:t>
      </w:r>
      <w:r>
        <w:t xml:space="preserve"> </w:t>
      </w:r>
      <w:r>
        <w:rPr>
          <w:iCs/>
          <w:i/>
        </w:rPr>
        <w:t xml:space="preserve">validadas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T_C</w:t>
      </w:r>
      <w:r>
        <w:t xml:space="preserve">, …) y</w:t>
      </w:r>
      <w:r>
        <w:t xml:space="preserve"> </w:t>
      </w:r>
      <w:r>
        <w:t xml:space="preserve">las</w:t>
      </w:r>
      <w:r>
        <w:t xml:space="preserve"> </w:t>
      </w:r>
      <w:r>
        <w:rPr>
          <w:iCs/>
          <w:i/>
        </w:rPr>
        <w:t xml:space="preserve">crudas</w:t>
      </w:r>
      <w:r>
        <w:t xml:space="preserve"> </w:t>
      </w:r>
      <w:r>
        <w:t xml:space="preserve">(</w:t>
      </w:r>
      <w:r>
        <w:rPr>
          <w:rStyle w:val="VerbatimChar"/>
        </w:rPr>
        <w:t xml:space="preserve">t_raw</w:t>
      </w:r>
      <w:r>
        <w:t xml:space="preserve">, …) es la clave para auditar el</w:t>
      </w:r>
      <w:r>
        <w:t xml:space="preserve"> </w:t>
      </w:r>
      <w:r>
        <w:t xml:space="preserve">funcionamiento del autodiagnóstico: durante un fallo, las primeras se</w:t>
      </w:r>
      <w:r>
        <w:t xml:space="preserve"> </w:t>
      </w:r>
      <w:r>
        <w:rPr>
          <w:iCs/>
          <w:i/>
        </w:rPr>
        <w:t xml:space="preserve">congelan</w:t>
      </w:r>
      <w:r>
        <w:t xml:space="preserve"> </w:t>
      </w:r>
      <w:r>
        <w:t xml:space="preserve">en el último valor válido (el control no debe ver datos</w:t>
      </w:r>
      <w:r>
        <w:t xml:space="preserve"> </w:t>
      </w:r>
      <w:r>
        <w:t xml:space="preserve">sospechosos), mientras que las segundas muestran la lectura real que llevó a</w:t>
      </w:r>
      <w:r>
        <w:t xml:space="preserve"> </w:t>
      </w:r>
      <w:r>
        <w:t xml:space="preserve">declarar la avería.</w:t>
      </w:r>
    </w:p>
    <w:bookmarkEnd w:id="41"/>
    <w:bookmarkEnd w:id="42"/>
    <w:bookmarkStart w:id="46" w:name="sec:resultados"/>
    <w:p>
      <w:pPr>
        <w:pStyle w:val="Heading1"/>
      </w:pPr>
      <w:r>
        <w:t xml:space="preserve">Resultados</w:t>
      </w:r>
    </w:p>
    <w:p>
      <w:pPr>
        <w:pStyle w:val="FirstParagraph"/>
      </w:pPr>
      <w:r>
        <w:t xml:space="preserve">Las pruebas se han realizado sobre el simulador Wokwi </w:t>
      </w:r>
      <w:r>
        <w:t xml:space="preserve">[5]</w:t>
      </w:r>
      <w:r>
        <w:t xml:space="preserve"> </w:t>
      </w:r>
      <w:r>
        <w:t xml:space="preserve">integrado con VS Code. El circuito está descrito en</w:t>
      </w:r>
      <w:r>
        <w:t xml:space="preserve"> </w:t>
      </w:r>
      <w:r>
        <w:rPr>
          <w:rStyle w:val="VerbatimChar"/>
        </w:rPr>
        <w:t xml:space="preserve">diagram.json</w:t>
      </w:r>
      <w:r>
        <w:t xml:space="preserve"> </w:t>
      </w:r>
      <w:r>
        <w:t xml:space="preserve">y</w:t>
      </w:r>
      <w:r>
        <w:t xml:space="preserve"> </w:t>
      </w:r>
      <w:r>
        <w:t xml:space="preserve">se arranca con</w:t>
      </w:r>
      <w:r>
        <w:t xml:space="preserve"> </w:t>
      </w:r>
      <w:r>
        <w:rPr>
          <w:iCs/>
          <w:i/>
        </w:rPr>
        <w:t xml:space="preserve">F1 → Wokwi: Start Simulator</w:t>
      </w:r>
      <w:r>
        <w:t xml:space="preserve"> </w:t>
      </w:r>
      <w:r>
        <w:t xml:space="preserve">tras compilar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arduino-cli –fqbn esp32:esp32:esp32 .</w:t>
      </w:r>
      <w:r>
        <w:t xml:space="preserve">. Los valores</w:t>
      </w:r>
      <w:r>
        <w:t xml:space="preserve"> </w:t>
      </w:r>
      <w:r>
        <w:t xml:space="preserve">ambientales se controlan con los</w:t>
      </w:r>
      <w:r>
        <w:t xml:space="preserve"> </w:t>
      </w:r>
      <w:r>
        <w:rPr>
          <w:iCs/>
          <w:i/>
        </w:rPr>
        <w:t xml:space="preserve">sliders</w:t>
      </w:r>
      <w:r>
        <w:t xml:space="preserve"> </w:t>
      </w:r>
      <w:r>
        <w:t xml:space="preserve">de los componentes</w:t>
      </w:r>
      <w:r>
        <w:t xml:space="preserve"> </w:t>
      </w:r>
      <w:r>
        <w:rPr>
          <w:rStyle w:val="VerbatimChar"/>
        </w:rPr>
        <w:t xml:space="preserve">wokwi-dht22</w:t>
      </w:r>
      <w:r>
        <w:t xml:space="preserve"> </w:t>
      </w:r>
      <w:r>
        <w:t xml:space="preserve">(principal y reserva),</w:t>
      </w:r>
      <w:r>
        <w:t xml:space="preserve"> </w:t>
      </w:r>
      <w:r>
        <w:rPr>
          <w:rStyle w:val="VerbatimChar"/>
        </w:rPr>
        <w:t xml:space="preserve">wokwi-photoresistor</w:t>
      </w:r>
      <w:r>
        <w:t xml:space="preserve"> </w:t>
      </w:r>
      <w:r>
        <w:t xml:space="preserve">y</w:t>
      </w:r>
      <w:r>
        <w:t xml:space="preserve"> </w:t>
      </w:r>
      <w:r>
        <w:t xml:space="preserve">del potenciómetro de corriente. Las llamadas al ascensor se hacen con los</w:t>
      </w:r>
      <w:r>
        <w:t xml:space="preserve"> </w:t>
      </w:r>
      <w:r>
        <w:t xml:space="preserve">botones físicos P0–P3, el mando IR (incluido el botón 4 que cubre la</w:t>
      </w:r>
      <w:r>
        <w:t xml:space="preserve"> </w:t>
      </w:r>
      <w:r>
        <w:rPr>
          <w:bCs/>
          <w:b/>
        </w:rPr>
        <w:t xml:space="preserve">planta 4</w:t>
      </w:r>
      <w:r>
        <w:t xml:space="preserve">) y la propia entrega de cajas altas desde el clasificador.</w:t>
      </w:r>
    </w:p>
    <w:bookmarkStart w:id="44" w:name="sesión-representativa."/>
    <w:p>
      <w:pPr>
        <w:pStyle w:val="Heading4"/>
      </w:pPr>
      <w:r>
        <w:t xml:space="preserve">Sesión representativa.</w:t>
      </w:r>
    </w:p>
    <w:p>
      <w:pPr>
        <w:pStyle w:val="FirstParagraph"/>
      </w:pPr>
      <w:r>
        <w:t xml:space="preserve">La traza siguiente reproduce, simplificada, una sesión real del monitor</w:t>
      </w:r>
      <w:r>
        <w:t xml:space="preserve"> </w:t>
      </w:r>
      <w:r>
        <w:t xml:space="preserve">serie a 115200 Bd. Se ha bajado el slider del DHT22 principal por</w:t>
      </w:r>
      <w:r>
        <w:t xml:space="preserve"> </w:t>
      </w:r>
      <w:r>
        <w:t xml:space="preserve">debajo de -10 °C, después se ha bajado la humedad del principal</w:t>
      </w:r>
      <w:r>
        <w:t xml:space="preserve"> </w:t>
      </w:r>
      <w:r>
        <w:t xml:space="preserve">al 12 % y por último se ha cranado el slider del LDR por encima</w:t>
      </w:r>
      <w:r>
        <w:t xml:space="preserve"> </w:t>
      </w:r>
      <w:r>
        <w:t xml:space="preserve">de 20000 lx; en cada paso el sistema diagnostica el fallo y reacciona.</w:t>
      </w:r>
    </w:p>
    <w:bookmarkStart w:id="43" w:name="lst:log"/>
    <w:p>
      <w:pPr>
        <w:pStyle w:val="SourceCode"/>
      </w:pPr>
      <w:r>
        <w:rPr>
          <w:rStyle w:val="VerbatimChar"/>
        </w:rPr>
        <w:t xml:space="preserve">22:58:00,...,23.00,55.00,400.26,...,PRI,PRI,1,1,1,1,1,1,...,OK,    23.00, 55.00,  400.26</w:t>
      </w:r>
      <w:r>
        <w:br/>
      </w:r>
      <w:r>
        <w:rPr>
          <w:rStyle w:val="VerbatimChar"/>
        </w:rPr>
        <w:t xml:space="preserve">-- principal T -&gt; -13,7 C (fuera de -10..50); tras 3 ciclos del DHT:</w:t>
      </w:r>
      <w:r>
        <w:br/>
      </w:r>
      <w:r>
        <w:rPr>
          <w:rStyle w:val="VerbatimChar"/>
        </w:rPr>
        <w:t xml:space="preserve">[DIAG] fuente de TEMPERATURA -&gt; RESERVA</w:t>
      </w:r>
      <w:r>
        <w:br/>
      </w:r>
      <w:r>
        <w:rPr>
          <w:rStyle w:val="VerbatimChar"/>
        </w:rPr>
        <w:t xml:space="preserve">22:58:27,...,23.00,67.60,6928.50,...,BCK,PRI,0,1,1,1,1,1,...,AVISO,-13.70, 76.00, 6928.50</w:t>
      </w:r>
      <w:r>
        <w:br/>
      </w:r>
      <w:r>
        <w:rPr>
          <w:rStyle w:val="VerbatimChar"/>
        </w:rPr>
        <w:t xml:space="preserve">-- principal T -&gt; 6,5 C (en rango), recupera:</w:t>
      </w:r>
      <w:r>
        <w:br/>
      </w:r>
      <w:r>
        <w:rPr>
          <w:rStyle w:val="VerbatimChar"/>
        </w:rPr>
        <w:t xml:space="preserve">[DIAG] fuente de TEMPERATURA -&gt; PRINCIPAL</w:t>
      </w:r>
      <w:r>
        <w:br/>
      </w:r>
      <w:r>
        <w:rPr>
          <w:rStyle w:val="VerbatimChar"/>
        </w:rPr>
        <w:t xml:space="preserve">22:59:32,...,6.50, 76.00,6928.50,...,PRI,PRI,1,1,1,1,1,1,...,OK,    6.50, 76.00, 6928.50</w:t>
      </w:r>
      <w:r>
        <w:br/>
      </w:r>
      <w:r>
        <w:rPr>
          <w:rStyle w:val="VerbatimChar"/>
        </w:rPr>
        <w:t xml:space="preserve">-- principal H -&gt; 12 % (fuera de 15..100); conmuta SOLO humedad:</w:t>
      </w:r>
      <w:r>
        <w:br/>
      </w:r>
      <w:r>
        <w:rPr>
          <w:rStyle w:val="VerbatimChar"/>
        </w:rPr>
        <w:t xml:space="preserve">[DIAG] fuente de HUMEDAD -&gt; RESERVA</w:t>
      </w:r>
      <w:r>
        <w:br/>
      </w:r>
      <w:r>
        <w:rPr>
          <w:rStyle w:val="VerbatimChar"/>
        </w:rPr>
        <w:t xml:space="preserve">23:00:21,...,6.50,87.50,6928.50,...,PRI,BCK,1,1,0,1,1,1,...,AVISO, 6.50, 12.00, 6928.50</w:t>
      </w:r>
      <w:r>
        <w:br/>
      </w:r>
      <w:r>
        <w:rPr>
          <w:rStyle w:val="VerbatimChar"/>
        </w:rPr>
        <w:t xml:space="preserve">-- LDR -&gt; &gt;20000 lux; sin reserva -&gt; ALARMA:</w:t>
      </w:r>
      <w:r>
        <w:br/>
      </w:r>
      <w:r>
        <w:rPr>
          <w:rStyle w:val="VerbatimChar"/>
        </w:rPr>
        <w:t xml:space="preserve">23:00:35,...,3.54,87.50,6928.50,...,PRI,BCK,1,1,0,1,0,1,...,ALARMA,-8.30,12.00,27795.06</w:t>
      </w:r>
      <w:r>
        <w:br/>
      </w:r>
      <w:r>
        <w:rPr>
          <w:rStyle w:val="VerbatimChar"/>
        </w:rPr>
        <w:t xml:space="preserve">-- LDR vuelve a rango; alarma se libera, AVISO por humedad continua:</w:t>
      </w:r>
      <w:r>
        <w:br/>
      </w:r>
      <w:r>
        <w:rPr>
          <w:rStyle w:val="VerbatimChar"/>
        </w:rPr>
        <w:t xml:space="preserve">23:00:41,...,0.58,87.50,2880.37,...,PRI,BCK,1,1,0,1,1,1,...,AVISO,-8.30, 12.00, 2880.37</w:t>
      </w:r>
    </w:p>
    <w:bookmarkEnd w:id="43"/>
    <w:bookmarkEnd w:id="44"/>
    <w:bookmarkStart w:id="45" w:name="casos-verificados."/>
    <w:p>
      <w:pPr>
        <w:pStyle w:val="Heading4"/>
      </w:pPr>
      <w:r>
        <w:t xml:space="preserve">Casos verificados.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Conmutación y recuperación de temperatura</w:t>
      </w:r>
      <w:r>
        <w:t xml:space="preserve">. A las 22:58:27,</w:t>
      </w:r>
      <w:r>
        <w:t xml:space="preserve"> </w:t>
      </w:r>
      <w:r>
        <w:t xml:space="preserve">tras 3 ciclos de DHT con</w:t>
      </w:r>
      <w:r>
        <w:t xml:space="preserve"> </w:t>
      </w:r>
      <w:r>
        <w:rPr>
          <w:rStyle w:val="VerbatimChar"/>
        </w:rPr>
        <w:t xml:space="preserve">t_raw=-13,70</w:t>
      </w:r>
      <w:r>
        <w:t xml:space="preserve"> </w:t>
      </w:r>
      <w:r>
        <w:t xml:space="preserve">(≈ 6 s</w:t>
      </w:r>
      <w:r>
        <w:t xml:space="preserve"> </w:t>
      </w:r>
      <w:r>
        <w:t xml:space="preserve">de anti-rebote),</w:t>
      </w:r>
      <w:r>
        <w:t xml:space="preserve"> </w:t>
      </w:r>
      <w:r>
        <w:rPr>
          <w:rStyle w:val="VerbatimChar"/>
        </w:rPr>
        <w:t xml:space="preserve">t_pri_ok</w:t>
      </w:r>
      <w:r>
        <w:t xml:space="preserve"> </w:t>
      </w:r>
      <w:r>
        <w:t xml:space="preserve">pasa a 0, la fuente cambia a</w:t>
      </w:r>
      <w:r>
        <w:t xml:space="preserve"> </w:t>
      </w:r>
      <w:r>
        <w:rPr>
          <w:rStyle w:val="VerbatimChar"/>
        </w:rPr>
        <w:t xml:space="preserve">BCK</w:t>
      </w:r>
      <w:r>
        <w:t xml:space="preserve"> </w:t>
      </w:r>
      <w:r>
        <w:t xml:space="preserve">y la severidad sube a</w:t>
      </w:r>
      <w:r>
        <w:t xml:space="preserve"> </w:t>
      </w:r>
      <w:r>
        <w:t xml:space="preserve">AVISO</w:t>
      </w:r>
      <w:r>
        <w:t xml:space="preserve">; al devolver el</w:t>
      </w:r>
      <w:r>
        <w:t xml:space="preserve"> </w:t>
      </w:r>
      <w:r>
        <w:t xml:space="preserve">slider a 6,5 °C la fuente regresa sola a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y</w:t>
      </w:r>
      <w:r>
        <w:t xml:space="preserve"> </w:t>
      </w:r>
      <w:r>
        <w:t xml:space="preserve">baja a</w:t>
      </w:r>
      <w:r>
        <w:t xml:space="preserve"> </w:t>
      </w:r>
      <w:r>
        <w:t xml:space="preserve">OK</w:t>
      </w:r>
      <w:r>
        <w:t xml:space="preserve">. La humedad permanece en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todo el rato.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Conmutación de humedad independiente</w:t>
      </w:r>
      <w:r>
        <w:t xml:space="preserve">. A las 23:00:21,</w:t>
      </w:r>
      <w:r>
        <w:t xml:space="preserve"> </w:t>
      </w:r>
      <w:r>
        <w:rPr>
          <w:rStyle w:val="VerbatimChar"/>
        </w:rPr>
        <w:t xml:space="preserve">h_raw=12</w:t>
      </w:r>
      <w:r>
        <w:t xml:space="preserve"> % &lt; 15 % provoca que</w:t>
      </w:r>
      <w:r>
        <w:t xml:space="preserve"> </w:t>
      </w:r>
      <w:r>
        <w:rPr>
          <w:iCs/>
          <w:i/>
        </w:rPr>
        <w:t xml:space="preserve">sólo</w:t>
      </w:r>
      <w:r>
        <w:t xml:space="preserve"> </w:t>
      </w:r>
      <w:r>
        <w:t xml:space="preserve">la humedad pase a la reserva (</w:t>
      </w:r>
      <w:r>
        <w:rPr>
          <w:rStyle w:val="VerbatimChar"/>
        </w:rPr>
        <w:t xml:space="preserve">hum_src=BCK</w:t>
      </w:r>
      <w:r>
        <w:t xml:space="preserve">,</w:t>
      </w:r>
      <w:r>
        <w:t xml:space="preserve"> </w:t>
      </w:r>
      <w:r>
        <w:rPr>
          <w:rStyle w:val="VerbatimChar"/>
        </w:rPr>
        <w:t xml:space="preserve">h_pri_ok=0</w:t>
      </w:r>
      <w:r>
        <w:t xml:space="preserve">) mientras</w:t>
      </w:r>
      <w:r>
        <w:t xml:space="preserve"> </w:t>
      </w:r>
      <w:r>
        <w:rPr>
          <w:rStyle w:val="VerbatimChar"/>
        </w:rPr>
        <w:t xml:space="preserve">temp_src</w:t>
      </w:r>
      <w:r>
        <w:t xml:space="preserve"> </w:t>
      </w:r>
      <w:r>
        <w:t xml:space="preserve">sigue en</w:t>
      </w:r>
      <w:r>
        <w:t xml:space="preserve"> </w:t>
      </w:r>
      <w:r>
        <w:rPr>
          <w:rStyle w:val="VerbatimChar"/>
        </w:rPr>
        <w:t xml:space="preserve">PRI</w:t>
      </w:r>
      <w:r>
        <w:t xml:space="preserve">: demostración cruzada de la independencia T/H.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Alarma crítica de LDR y recuperación</w:t>
      </w:r>
      <w:r>
        <w:t xml:space="preserve">. Sin reserva en</w:t>
      </w:r>
      <w:r>
        <w:t xml:space="preserve"> </w:t>
      </w:r>
      <w:r>
        <w:t xml:space="preserve">iluminación,</w:t>
      </w:r>
      <w:r>
        <w:t xml:space="preserve"> </w:t>
      </w:r>
      <w:r>
        <w:rPr>
          <w:rStyle w:val="VerbatimChar"/>
        </w:rPr>
        <w:t xml:space="preserve">lux_raw=27795</w:t>
      </w:r>
      <w:r>
        <w:t xml:space="preserve"> &gt; 20 000 lx dispara</w:t>
      </w:r>
      <w:r>
        <w:t xml:space="preserve"> </w:t>
      </w:r>
      <w:r>
        <w:t xml:space="preserve">ALARMA</w:t>
      </w:r>
      <w:r>
        <w:t xml:space="preserve">: el ascensor pasa a</w:t>
      </w:r>
      <w:r>
        <w:t xml:space="preserve"> </w:t>
      </w:r>
      <w:r>
        <w:t xml:space="preserve">ALARM</w:t>
      </w:r>
      <w:r>
        <w:t xml:space="preserve">, suena el buzzer</w:t>
      </w:r>
      <w:r>
        <w:t xml:space="preserve"> </w:t>
      </w:r>
      <w:r>
        <w:t xml:space="preserve">y el LCD muestra</w:t>
      </w:r>
      <w:r>
        <w:t xml:space="preserve"> </w:t>
      </w:r>
      <w:r>
        <w:rPr>
          <w:rStyle w:val="VerbatimChar"/>
        </w:rPr>
        <w:t xml:space="preserve">!ALARMA SENSOR LUZ</w:t>
      </w:r>
      <w:r>
        <w:t xml:space="preserve">. Al devolver el slider,</w:t>
      </w:r>
      <w:r>
        <w:t xml:space="preserve"> </w:t>
      </w:r>
      <w:r>
        <w:t xml:space="preserve">la alarma se libera y el ascensor vuelve a</w:t>
      </w:r>
      <w:r>
        <w:t xml:space="preserve"> </w:t>
      </w:r>
      <w:r>
        <w:t xml:space="preserve">IDLE</w:t>
      </w:r>
      <w:r>
        <w:t xml:space="preserve"> </w:t>
      </w:r>
      <w:r>
        <w:t xml:space="preserve">sin perder</w:t>
      </w:r>
      <w:r>
        <w:t xml:space="preserve"> </w:t>
      </w:r>
      <w:r>
        <w:t xml:space="preserve">la cola.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Promediado y datos crudos</w:t>
      </w:r>
      <w:r>
        <w:t xml:space="preserve">. Las columnas validadas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T_C</w:t>
      </w:r>
      <w:r>
        <w:t xml:space="preserve">,</w:t>
      </w:r>
      <w:r>
        <w:t xml:space="preserve"> </w:t>
      </w:r>
      <w:r>
        <w:rPr>
          <w:rStyle w:val="VerbatimChar"/>
        </w:rPr>
        <w:t xml:space="preserve">Lux_lx</w:t>
      </w:r>
      <w:r>
        <w:t xml:space="preserve">) varían suavemente respecto a las</w:t>
      </w:r>
      <w:r>
        <w:t xml:space="preserve"> </w:t>
      </w:r>
      <w:r>
        <w:t xml:space="preserve">crudas (</w:t>
      </w:r>
      <w:r>
        <w:rPr>
          <w:rStyle w:val="VerbatimChar"/>
        </w:rPr>
        <w:t xml:space="preserve">t_raw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lux_raw</w:t>
      </w:r>
      <w:r>
        <w:t xml:space="preserve">) y se</w:t>
      </w:r>
      <w:r>
        <w:t xml:space="preserve"> </w:t>
      </w:r>
      <w:r>
        <w:rPr>
          <w:iCs/>
          <w:i/>
        </w:rPr>
        <w:t xml:space="preserve">congelan</w:t>
      </w:r>
      <w:r>
        <w:t xml:space="preserve"> </w:t>
      </w:r>
      <w:r>
        <w:t xml:space="preserve">si</w:t>
      </w:r>
      <w:r>
        <w:t xml:space="preserve"> </w:t>
      </w:r>
      <w:r>
        <w:t xml:space="preserve">la cruda queda fuera de rango: el control nunca actúa sobre un dato</w:t>
      </w:r>
      <w:r>
        <w:t xml:space="preserve"> </w:t>
      </w:r>
      <w:r>
        <w:t xml:space="preserve">sospechoso, pero la cruda deja constancia en el CSV.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Sobreconsumo de actuadores</w:t>
      </w:r>
      <w:r>
        <w:t xml:space="preserve">. En pruebas adicionales, subir el</w:t>
      </w:r>
      <w:r>
        <w:t xml:space="preserve"> </w:t>
      </w:r>
      <w:r>
        <w:t xml:space="preserve">potenciómetro por encima de 500 mA pone</w:t>
      </w:r>
      <w:r>
        <w:t xml:space="preserve"> </w:t>
      </w:r>
      <w:r>
        <w:rPr>
          <w:rStyle w:val="VerbatimChar"/>
        </w:rPr>
        <w:t xml:space="preserve">act_ok=0</w:t>
      </w:r>
      <w:r>
        <w:t xml:space="preserve"> </w:t>
      </w:r>
      <w:r>
        <w:t xml:space="preserve">y dispara</w:t>
      </w:r>
      <w:r>
        <w:t xml:space="preserve"> </w:t>
      </w:r>
      <w:r>
        <w:t xml:space="preserve">ALARMA</w:t>
      </w:r>
      <w:r>
        <w:t xml:space="preserve">; el promediado de la</w:t>
      </w:r>
      <w:r>
        <w:t xml:space="preserve"> </w:t>
      </w:r>
      <w:r>
        <w:t xml:space="preserve">corriente elimina los disparos por ruido del ADC.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Integración y planta 4 por IR</w:t>
      </w:r>
      <w:r>
        <w:t xml:space="preserve">. El clasificador sigue</w:t>
      </w:r>
      <w:r>
        <w:t xml:space="preserve"> </w:t>
      </w:r>
      <w:r>
        <w:t xml:space="preserve">diviendo cajas; una caja alta (</w:t>
      </w:r>
      <w:r>
        <w:rPr>
          <w:rStyle w:val="VerbatimChar"/>
        </w:rPr>
        <w:t xml:space="preserve">[CLF] caja #6 ALTA 10 cm</w:t>
      </w:r>
      <w:r>
        <w:t xml:space="preserve">)</w:t>
      </w:r>
      <w:r>
        <w:t xml:space="preserve"> </w:t>
      </w:r>
      <w:r>
        <w:t xml:space="preserve">dispara</w:t>
      </w:r>
      <w:r>
        <w:t xml:space="preserve"> </w:t>
      </w:r>
      <w:r>
        <w:rPr>
          <w:rStyle w:val="VerbatimChar"/>
        </w:rPr>
        <w:t xml:space="preserve">elevator_request(2)</w:t>
      </w:r>
      <w:r>
        <w:t xml:space="preserve"> </w:t>
      </w:r>
      <w:r>
        <w:t xml:space="preserve">automáticamente. El botón 4</w:t>
      </w:r>
      <w:r>
        <w:t xml:space="preserve"> </w:t>
      </w:r>
      <w:r>
        <w:t xml:space="preserve">del mando IR sigue solicitando la planta 4 pese a no tener pulsador</w:t>
      </w:r>
      <w:r>
        <w:t xml:space="preserve"> </w:t>
      </w:r>
      <w:r>
        <w:t xml:space="preserve">físico.</w:t>
      </w:r>
    </w:p>
    <w:bookmarkEnd w:id="45"/>
    <w:bookmarkEnd w:id="46"/>
    <w:bookmarkStart w:id="58" w:name="sec:conclusiones"/>
    <w:p>
      <w:pPr>
        <w:pStyle w:val="Heading1"/>
      </w:pPr>
      <w:r>
        <w:t xml:space="preserve">Conclusiones</w:t>
      </w:r>
    </w:p>
    <w:p>
      <w:pPr>
        <w:pStyle w:val="FirstParagraph"/>
      </w:pPr>
      <w:r>
        <w:t xml:space="preserve">Se han cumplido los objetivos de la Actividad 3 y se ha cerrado el ciclo de</w:t>
      </w:r>
      <w:r>
        <w:t xml:space="preserve"> </w:t>
      </w:r>
      <w:r>
        <w:t xml:space="preserve">desarrollo del producto inteligente de</w:t>
      </w:r>
      <w:r>
        <w:t xml:space="preserve"> </w:t>
      </w:r>
      <w:r>
        <w:rPr>
          <w:iCs/>
          <w:i/>
        </w:rPr>
        <w:t xml:space="preserve">ACME S.A.</w:t>
      </w:r>
      <w:r>
        <w:t xml:space="preserve">. La base fusionada</w:t>
      </w:r>
      <w:r>
        <w:t xml:space="preserve"> </w:t>
      </w:r>
      <w:r>
        <w:t xml:space="preserve">Act1+Act2 incorpora ahora una capa de</w:t>
      </w:r>
      <w:r>
        <w:t xml:space="preserve"> </w:t>
      </w:r>
      <w:r>
        <w:rPr>
          <w:bCs/>
          <w:b/>
        </w:rPr>
        <w:t xml:space="preserve">instrumentación avanzada</w:t>
      </w:r>
      <w:r>
        <w:t xml:space="preserve"> </w:t>
      </w:r>
      <w:r>
        <w:t xml:space="preserve">que</w:t>
      </w:r>
      <w:r>
        <w:t xml:space="preserve"> </w:t>
      </w:r>
      <w:r>
        <w:t xml:space="preserve">aporta cuatro funciones de autodiagnóstico —redundancia con conmutación</w:t>
      </w:r>
      <w:r>
        <w:t xml:space="preserve"> </w:t>
      </w:r>
      <w:r>
        <w:t xml:space="preserve">automática, detección de averías por límites de rango, promediado de medidas</w:t>
      </w:r>
      <w:r>
        <w:t xml:space="preserve"> </w:t>
      </w:r>
      <w:r>
        <w:t xml:space="preserve">y vigilancia de la corriente de actuadores— y reacciona ante el fallo con</w:t>
      </w:r>
      <w:r>
        <w:t xml:space="preserve"> </w:t>
      </w:r>
      <w:r>
        <w:t xml:space="preserve">una jerarquía escalonada</w:t>
      </w:r>
      <w:r>
        <w:t xml:space="preserve"> </w:t>
      </w:r>
      <w:r>
        <w:t xml:space="preserve">OK</w:t>
      </w:r>
      <w:r>
        <w:t xml:space="preserve">/</w:t>
      </w:r>
      <w:r>
        <w:t xml:space="preserve">AVISO</w:t>
      </w:r>
      <w:r>
        <w:t xml:space="preserve">/</w:t>
      </w:r>
      <w:r>
        <w:t xml:space="preserve">ALARMA</w:t>
      </w:r>
      <w:r>
        <w:t xml:space="preserve"> </w:t>
      </w:r>
      <w:r>
        <w:t xml:space="preserve">que</w:t>
      </w:r>
      <w:r>
        <w:t xml:space="preserve"> </w:t>
      </w:r>
      <w:r>
        <w:t xml:space="preserve">distingue entre situaciones con respaldo y fallos críticos. La diagnosis de</w:t>
      </w:r>
      <w:r>
        <w:t xml:space="preserve"> </w:t>
      </w:r>
      <w:r>
        <w:t xml:space="preserve">temperatura y humedad es</w:t>
      </w:r>
      <w:r>
        <w:t xml:space="preserve"> </w:t>
      </w:r>
      <w:r>
        <w:rPr>
          <w:iCs/>
          <w:i/>
        </w:rPr>
        <w:t xml:space="preserve">independiente</w:t>
      </w:r>
      <w:r>
        <w:t xml:space="preserve">, reflejando que el DHT22 tiene</w:t>
      </w:r>
      <w:r>
        <w:t xml:space="preserve"> </w:t>
      </w:r>
      <w:r>
        <w:t xml:space="preserve">elementos de medida distintos para cada magnitud.</w:t>
      </w:r>
    </w:p>
    <w:p>
      <w:pPr>
        <w:pStyle w:val="BodyText"/>
      </w:pPr>
      <w:r>
        <w:t xml:space="preserve">La solución encaja con los cuatro criterios de evaluación:</w:t>
      </w:r>
      <w:r>
        <w:t xml:space="preserve"> </w:t>
      </w:r>
      <w:r>
        <w:rPr>
          <w:iCs/>
          <w:i/>
        </w:rPr>
        <w:t xml:space="preserve">(C1)</w:t>
      </w:r>
      <w:r>
        <w:t xml:space="preserve"> se han probado y documentado las partes del ejemplo de autodiagnóstico, con</w:t>
      </w:r>
      <w:r>
        <w:t xml:space="preserve"> </w:t>
      </w:r>
      <w:r>
        <w:t xml:space="preserve">trazas CSV reales del sistema en sus distintos modos de fallo;</w:t>
      </w:r>
      <w:r>
        <w:t xml:space="preserve"> </w:t>
      </w:r>
      <w:r>
        <w:rPr>
          <w:iCs/>
          <w:i/>
        </w:rPr>
        <w:t xml:space="preserve">(C2)</w:t>
      </w:r>
      <w:r>
        <w:t xml:space="preserve"> el circuito E/S se ha ampliado con dos componentes nuevos —un</w:t>
      </w:r>
      <w:r>
        <w:t xml:space="preserve"> </w:t>
      </w:r>
      <w:r>
        <w:t xml:space="preserve">DHT22 de reserva y un sensor de corriente acondicionado— conectados a los</w:t>
      </w:r>
      <w:r>
        <w:t xml:space="preserve"> </w:t>
      </w:r>
      <w:r>
        <w:t xml:space="preserve">únicos pines que quedaban libres en el ESP32 tras Act1+Act2;</w:t>
      </w:r>
      <w:r>
        <w:t xml:space="preserve"> </w:t>
      </w:r>
      <w:r>
        <w:rPr>
          <w:iCs/>
          <w:i/>
        </w:rPr>
        <w:t xml:space="preserve">(C3)</w:t>
      </w:r>
      <w:r>
        <w:t xml:space="preserve"> el funcionamiento es eficiente y la programación mínima:</w:t>
      </w:r>
      <w:r>
        <w:t xml:space="preserve"> </w:t>
      </w:r>
      <w:r>
        <w:rPr>
          <w:iCs/>
          <w:i/>
        </w:rPr>
        <w:t xml:space="preserve">toda</w:t>
      </w:r>
      <w:r>
        <w:t xml:space="preserve"> </w:t>
      </w:r>
      <w:r>
        <w:t xml:space="preserve">la capa nueva vive en un único módulo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 </w:t>
      </w:r>
      <w:r>
        <w:t xml:space="preserve">y el</w:t>
      </w:r>
      <w:r>
        <w:t xml:space="preserve"> </w:t>
      </w:r>
      <w:r>
        <w:t xml:space="preserve">resto de módulos heredados se han tocado lo justo (sólo un</w:t>
      </w:r>
      <w:r>
        <w:t xml:space="preserve"> </w:t>
      </w:r>
      <w:r>
        <w:rPr>
          <w:iCs/>
          <w:i/>
        </w:rPr>
        <w:t xml:space="preserve">getter</w:t>
      </w:r>
      <w:r>
        <w:t xml:space="preserve"> </w:t>
      </w:r>
      <w:r>
        <w:t xml:space="preserve">adicional en</w:t>
      </w:r>
      <w:r>
        <w:t xml:space="preserve"> </w:t>
      </w:r>
      <w:r>
        <w:rPr>
          <w:rStyle w:val="VerbatimChar"/>
        </w:rPr>
        <w:t xml:space="preserve">elevator</w:t>
      </w:r>
      <w:r>
        <w:t xml:space="preserve"> </w:t>
      </w:r>
      <w:r>
        <w:t xml:space="preserve">para forzar el estado</w:t>
      </w:r>
      <w:r>
        <w:t xml:space="preserve"> </w:t>
      </w:r>
      <w:r>
        <w:t xml:space="preserve">ALARM</w:t>
      </w:r>
      <w:r>
        <w:t xml:space="preserve">);</w:t>
      </w:r>
      <w:r>
        <w:t xml:space="preserve"> </w:t>
      </w:r>
      <w:r>
        <w:rPr>
          <w:iCs/>
          <w:i/>
        </w:rPr>
        <w:t xml:space="preserve">(C4)</w:t>
      </w:r>
      <w:r>
        <w:t xml:space="preserve"> la presentación sigue el formato pedido (Carlito ≡</w:t>
      </w:r>
      <w:r>
        <w:t xml:space="preserve"> </w:t>
      </w:r>
      <w:r>
        <w:t xml:space="preserve">Calibri 12, interlineado 1.5) y respeta las diez páginas.</w:t>
      </w:r>
    </w:p>
    <w:p>
      <w:pPr>
        <w:pStyle w:val="BodyText"/>
      </w:pPr>
      <w:r>
        <w:t xml:space="preserve">Como nota explícita: la</w:t>
      </w:r>
      <w:r>
        <w:t xml:space="preserve"> </w:t>
      </w:r>
      <w:r>
        <w:rPr>
          <w:bCs/>
          <w:b/>
        </w:rPr>
        <w:t xml:space="preserve">planta 4</w:t>
      </w:r>
      <w:r>
        <w:t xml:space="preserve"> </w:t>
      </w:r>
      <w:r>
        <w:t xml:space="preserve">se ha quedado sin pulsador físico</w:t>
      </w:r>
      <w:r>
        <w:t xml:space="preserve"> </w:t>
      </w:r>
      <w:r>
        <w:t xml:space="preserve">para que el GPIO 17 acoja el segundo DHT22, pero sigue siendo accesible por</w:t>
      </w:r>
      <w:r>
        <w:t xml:space="preserve"> </w:t>
      </w:r>
      <w:r>
        <w:t xml:space="preserve">el botón 4 del mando IR —pulsadores y mando se diseñaron redundantes desde</w:t>
      </w:r>
      <w:r>
        <w:t xml:space="preserve"> </w:t>
      </w:r>
      <w:r>
        <w:t xml:space="preserve">Act2—, por lo que la operativa no se degrada.</w:t>
      </w:r>
    </w:p>
    <w:bookmarkStart w:id="57" w:name="mejoras-futuras."/>
    <w:p>
      <w:pPr>
        <w:pStyle w:val="Heading4"/>
      </w:pPr>
      <w:r>
        <w:t xml:space="preserve">Mejoras futuras.</w:t>
      </w:r>
    </w:p>
    <w:p>
      <w:pPr>
        <w:pStyle w:val="FirstParagraph"/>
      </w:pPr>
      <w:r>
        <w:t xml:space="preserve">Sustituir el potenciómetro por un módulo INA219</w:t>
      </w:r>
      <w:r>
        <w:t xml:space="preserve"> </w:t>
      </w:r>
      <w:r>
        <w:t xml:space="preserve">real manteniendo la misma API de</w:t>
      </w:r>
      <w:r>
        <w:t xml:space="preserve"> </w:t>
      </w:r>
      <w:r>
        <w:rPr>
          <w:rStyle w:val="VerbatimChar"/>
        </w:rPr>
        <w:t xml:space="preserve">diagnostics</w:t>
      </w:r>
      <w:r>
        <w:t xml:space="preserve">; añadir un</w:t>
      </w:r>
      <w:r>
        <w:t xml:space="preserve"> </w:t>
      </w:r>
      <w:r>
        <w:rPr>
          <w:iCs/>
          <w:i/>
        </w:rPr>
        <w:t xml:space="preserve">watchdog</w:t>
      </w:r>
      <w:r>
        <w:t xml:space="preserve"> </w:t>
      </w:r>
      <w:r>
        <w:t xml:space="preserve">hardware; y exportar la telemetría por Wi-Fi a un servicio</w:t>
      </w:r>
      <w:r>
        <w:t xml:space="preserve"> </w:t>
      </w:r>
      <w:r>
        <w:t xml:space="preserve">externo, dando el salto a una instrumentación conectada propia del IoT</w:t>
      </w:r>
      <w:r>
        <w:t xml:space="preserve"> </w:t>
      </w:r>
      <w:r>
        <w:t xml:space="preserve">industrial.</w:t>
      </w:r>
    </w:p>
    <w:bookmarkStart w:id="56" w:name="refs"/>
    <w:bookmarkStart w:id="48" w:name="ref-irremote_g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Joachimsmeyer, K. Shirriff,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Arduino-IRremote</w:t>
      </w:r>
      <w:r>
        <w:t xml:space="preserve">.”</w:t>
      </w:r>
      <w:r>
        <w:t xml:space="preserve"> </w:t>
      </w:r>
      <w:r>
        <w:t xml:space="preserve">Accessed: May 21, 2026. [Online]. Available:</w:t>
      </w:r>
      <w:r>
        <w:t xml:space="preserve"> </w:t>
      </w:r>
      <w:hyperlink r:id="rId47">
        <w:r>
          <w:rPr>
            <w:rStyle w:val="Hyperlink"/>
          </w:rPr>
          <w:t xml:space="preserve">https://github.com/Arduino-IRremote/Arduino-IRremote</w:t>
        </w:r>
      </w:hyperlink>
    </w:p>
    <w:bookmarkEnd w:id="48"/>
    <w:bookmarkStart w:id="50" w:name="ref-espressif_esp3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Espressif Systems,</w:t>
      </w:r>
      <w:r>
        <w:t xml:space="preserve"> </w:t>
      </w:r>
      <w:r>
        <w:t xml:space="preserve">“</w:t>
      </w:r>
      <w:r>
        <w:t xml:space="preserve">ESP32 Technical Reference Manual</w:t>
      </w:r>
      <w:r>
        <w:t xml:space="preserve">.”</w:t>
      </w:r>
      <w:r>
        <w:t xml:space="preserve"> </w:t>
      </w:r>
      <w:r>
        <w:t xml:space="preserve">Accessed: May 21, 2026. [Online]. Available:</w:t>
      </w:r>
      <w:r>
        <w:t xml:space="preserve"> </w:t>
      </w:r>
      <w:hyperlink r:id="rId49">
        <w:r>
          <w:rPr>
            <w:rStyle w:val="Hyperlink"/>
          </w:rPr>
          <w:t xml:space="preserve">https://www.espressif.com/sites/default/files/documentation/esp32_technical_reference_manual_en.pdf</w:t>
        </w:r>
      </w:hyperlink>
    </w:p>
    <w:bookmarkEnd w:id="50"/>
    <w:bookmarkStart w:id="52" w:name="ref-aosong_dht22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Aosong Electronics,</w:t>
      </w:r>
      <w:r>
        <w:t xml:space="preserve"> </w:t>
      </w:r>
      <w:r>
        <w:t xml:space="preserve">“</w:t>
      </w:r>
      <w:r>
        <w:t xml:space="preserve">AM2302/DHT22 Temperature and Humidity Sensor — Datasheet</w:t>
      </w:r>
      <w:r>
        <w:t xml:space="preserve">.”</w:t>
      </w:r>
      <w:r>
        <w:t xml:space="preserve"> </w:t>
      </w:r>
      <w:r>
        <w:t xml:space="preserve">Accessed: May 21, 2026. [Online]. Available:</w:t>
      </w:r>
      <w:r>
        <w:t xml:space="preserve"> </w:t>
      </w:r>
      <w:hyperlink r:id="rId51">
        <w:r>
          <w:rPr>
            <w:rStyle w:val="Hyperlink"/>
          </w:rPr>
          <w:t xml:space="preserve">https://www.sparkfun.com/datasheets/Sensors/Temperature/DHT22.pdf</w:t>
        </w:r>
      </w:hyperlink>
    </w:p>
    <w:bookmarkEnd w:id="52"/>
    <w:bookmarkStart w:id="53" w:name="ref-corona2014instrumentac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L. G. Corona Ramírez, G. S. Abarca Jiménez, and J. Mares Carreño,</w:t>
      </w:r>
      <w:r>
        <w:t xml:space="preserve"> </w:t>
      </w:r>
      <w:r>
        <w:rPr>
          <w:iCs/>
          <w:i/>
        </w:rPr>
        <w:t xml:space="preserve">Sensores y actuadores: Aplicaciones con arduino</w:t>
      </w:r>
      <w:r>
        <w:t xml:space="preserve">. M</w:t>
      </w:r>
      <w:r>
        <w:t xml:space="preserve">é</w:t>
      </w:r>
      <w:r>
        <w:t xml:space="preserve">xico: Patria, 2014.</w:t>
      </w:r>
    </w:p>
    <w:bookmarkEnd w:id="53"/>
    <w:bookmarkStart w:id="55" w:name="ref-wokwi_do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“</w:t>
      </w:r>
      <w:r>
        <w:t xml:space="preserve">Wokwi Documentation</w:t>
      </w:r>
      <w:r>
        <w:t xml:space="preserve">.”</w:t>
      </w:r>
      <w:r>
        <w:t xml:space="preserve"> </w:t>
      </w:r>
      <w:r>
        <w:t xml:space="preserve">Accessed: May 21, 2026. [Online]. Available:</w:t>
      </w:r>
      <w:r>
        <w:t xml:space="preserve"> </w:t>
      </w:r>
      <w:hyperlink r:id="rId54">
        <w:r>
          <w:rPr>
            <w:rStyle w:val="Hyperlink"/>
          </w:rPr>
          <w:t xml:space="preserve">https://docs.wokwi.com/</w:t>
        </w:r>
      </w:hyperlink>
    </w:p>
    <w:bookmarkEnd w:id="55"/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s-ES" w:val="es-E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docs.wokwi.com/" TargetMode="External" /><Relationship Type="http://schemas.openxmlformats.org/officeDocument/2006/relationships/hyperlink" Id="rId47" Target="https://github.com/Arduino-IRremote/Arduino-IRremote" TargetMode="External" /><Relationship Type="http://schemas.openxmlformats.org/officeDocument/2006/relationships/hyperlink" Id="rId49" Target="https://www.espressif.com/sites/default/files/documentation/esp32_technical_reference_manual_en.pdf" TargetMode="External" /><Relationship Type="http://schemas.openxmlformats.org/officeDocument/2006/relationships/hyperlink" Id="rId51" Target="https://www.sparkfun.com/datasheets/Sensors/Temperature/DHT2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s.wokwi.com/" TargetMode="External" /><Relationship Type="http://schemas.openxmlformats.org/officeDocument/2006/relationships/hyperlink" Id="rId47" Target="https://github.com/Arduino-IRremote/Arduino-IRremote" TargetMode="External" /><Relationship Type="http://schemas.openxmlformats.org/officeDocument/2006/relationships/hyperlink" Id="rId49" Target="https://www.espressif.com/sites/default/files/documentation/esp32_technical_reference_manual_en.pdf" TargetMode="External" /><Relationship Type="http://schemas.openxmlformats.org/officeDocument/2006/relationships/hyperlink" Id="rId51" Target="https://www.sparkfun.com/datasheets/Sensors/Temperature/DHT2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2026-06-01T21:13:54Z</dcterms:created>
  <dcterms:modified xsi:type="dcterms:W3CDTF">2026-06-01T21:13:54Z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bibliografia.bib</vt:lpwstr>
  </property>
  <property fmtid="{D5CDD505-2E9C-101B-9397-08002B2CF9AE}" pid="3" name="csl">
    <vt:lpwstr>ieee.csl</vt:lpwstr>
  </property>
</Properties>
</file>