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994C" w14:textId="3D6161D6" w:rsidR="00A91AC9" w:rsidRDefault="001903D6">
      <w:r>
        <w:tab/>
        <w:t xml:space="preserve">„S-au despărțit ... era cazul, se și săturaseră de visat împreuna, atinseră o limită a timpului parcurs laolaltă ... călătoriseră fericiți câțiva ani fără să se întrebe de ce s-au întâlnit, încotro au să o apuce după o vreme. Merseră pe aceeași cărare, începuseră umăr lângă umăr, dar în taină fiecare începuse să-și viseze propria cale, să-și ridice ochii spre cer și să -și caute steaua...” (Ion </w:t>
      </w:r>
      <w:proofErr w:type="spellStart"/>
      <w:r>
        <w:t>Jurcarovin</w:t>
      </w:r>
      <w:proofErr w:type="spellEnd"/>
      <w:r>
        <w:t>)</w:t>
      </w:r>
    </w:p>
    <w:sectPr w:rsidR="00A9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42C5"/>
    <w:rsid w:val="001742C5"/>
    <w:rsid w:val="001903D6"/>
    <w:rsid w:val="00A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E660"/>
  <w15:chartTrackingRefBased/>
  <w15:docId w15:val="{E3AE68EF-4CB6-4232-8ECD-93830635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2</cp:revision>
  <dcterms:created xsi:type="dcterms:W3CDTF">2022-05-22T12:43:00Z</dcterms:created>
  <dcterms:modified xsi:type="dcterms:W3CDTF">2022-05-22T12:47:00Z</dcterms:modified>
</cp:coreProperties>
</file>