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7648497"/>
        <w:docPartObj>
          <w:docPartGallery w:val="Table of Contents"/>
          <w:docPartUnique/>
        </w:docPartObj>
      </w:sdtPr>
      <w:sdtEndPr>
        <w:rPr>
          <w:rFonts w:asciiTheme="minorHAnsi" w:eastAsiaTheme="minorEastAsia" w:hAnsiTheme="minorHAnsi" w:cstheme="minorBidi"/>
          <w:noProof/>
          <w:color w:val="auto"/>
          <w:kern w:val="2"/>
          <w:sz w:val="24"/>
          <w:szCs w:val="24"/>
          <w:lang w:eastAsia="zh-CN"/>
          <w14:ligatures w14:val="standardContextual"/>
        </w:rPr>
      </w:sdtEndPr>
      <w:sdtContent>
        <w:p w14:paraId="59885E7C" w14:textId="28248C30" w:rsidR="007665C0" w:rsidRDefault="007665C0">
          <w:pPr>
            <w:pStyle w:val="TOCHeading"/>
          </w:pPr>
          <w:r>
            <w:t>Table of Contents</w:t>
          </w:r>
        </w:p>
        <w:p w14:paraId="3F8F21C4" w14:textId="1142E6BF" w:rsidR="00F31499" w:rsidRDefault="007665C0">
          <w:pPr>
            <w:pStyle w:val="TOC1"/>
            <w:tabs>
              <w:tab w:val="left" w:pos="480"/>
              <w:tab w:val="right" w:leader="dot" w:pos="9350"/>
            </w:tabs>
            <w:rPr>
              <w:rFonts w:cstheme="minorBidi"/>
              <w:b w:val="0"/>
              <w:bCs w:val="0"/>
              <w:noProof/>
              <w:sz w:val="24"/>
            </w:rPr>
          </w:pPr>
          <w:r>
            <w:rPr>
              <w:b w:val="0"/>
              <w:bCs w:val="0"/>
            </w:rPr>
            <w:fldChar w:fldCharType="begin"/>
          </w:r>
          <w:r>
            <w:instrText xml:space="preserve"> TOC \o "1-3" \h \z \u </w:instrText>
          </w:r>
          <w:r>
            <w:rPr>
              <w:b w:val="0"/>
              <w:bCs w:val="0"/>
            </w:rPr>
            <w:fldChar w:fldCharType="separate"/>
          </w:r>
          <w:hyperlink w:anchor="_Toc196811797" w:history="1">
            <w:r w:rsidR="00F31499" w:rsidRPr="00E03B24">
              <w:rPr>
                <w:rStyle w:val="Hyperlink"/>
                <w:noProof/>
              </w:rPr>
              <w:t>1</w:t>
            </w:r>
            <w:r w:rsidR="00F31499">
              <w:rPr>
                <w:rFonts w:cstheme="minorBidi"/>
                <w:b w:val="0"/>
                <w:bCs w:val="0"/>
                <w:noProof/>
                <w:sz w:val="24"/>
              </w:rPr>
              <w:tab/>
            </w:r>
            <w:r w:rsidR="00F31499" w:rsidRPr="00E03B24">
              <w:rPr>
                <w:rStyle w:val="Hyperlink"/>
                <w:noProof/>
              </w:rPr>
              <w:t>Outbound File Adapter</w:t>
            </w:r>
            <w:r w:rsidR="00F31499">
              <w:rPr>
                <w:noProof/>
                <w:webHidden/>
              </w:rPr>
              <w:tab/>
            </w:r>
            <w:r w:rsidR="00F31499">
              <w:rPr>
                <w:noProof/>
                <w:webHidden/>
              </w:rPr>
              <w:fldChar w:fldCharType="begin"/>
            </w:r>
            <w:r w:rsidR="00F31499">
              <w:rPr>
                <w:noProof/>
                <w:webHidden/>
              </w:rPr>
              <w:instrText xml:space="preserve"> PAGEREF _Toc196811797 \h </w:instrText>
            </w:r>
            <w:r w:rsidR="00F31499">
              <w:rPr>
                <w:noProof/>
                <w:webHidden/>
              </w:rPr>
            </w:r>
            <w:r w:rsidR="00F31499">
              <w:rPr>
                <w:noProof/>
                <w:webHidden/>
              </w:rPr>
              <w:fldChar w:fldCharType="separate"/>
            </w:r>
            <w:r w:rsidR="00F31499">
              <w:rPr>
                <w:noProof/>
                <w:webHidden/>
              </w:rPr>
              <w:t>1</w:t>
            </w:r>
            <w:r w:rsidR="00F31499">
              <w:rPr>
                <w:noProof/>
                <w:webHidden/>
              </w:rPr>
              <w:fldChar w:fldCharType="end"/>
            </w:r>
          </w:hyperlink>
        </w:p>
        <w:p w14:paraId="710F2F12" w14:textId="65CDE527" w:rsidR="00F31499" w:rsidRDefault="00F31499">
          <w:pPr>
            <w:pStyle w:val="TOC1"/>
            <w:tabs>
              <w:tab w:val="left" w:pos="480"/>
              <w:tab w:val="right" w:leader="dot" w:pos="9350"/>
            </w:tabs>
            <w:rPr>
              <w:rFonts w:cstheme="minorBidi"/>
              <w:b w:val="0"/>
              <w:bCs w:val="0"/>
              <w:noProof/>
              <w:sz w:val="24"/>
            </w:rPr>
          </w:pPr>
          <w:hyperlink w:anchor="_Toc196811798" w:history="1">
            <w:r w:rsidRPr="00E03B24">
              <w:rPr>
                <w:rStyle w:val="Hyperlink"/>
                <w:noProof/>
              </w:rPr>
              <w:t>2</w:t>
            </w:r>
            <w:r>
              <w:rPr>
                <w:rFonts w:cstheme="minorBidi"/>
                <w:b w:val="0"/>
                <w:bCs w:val="0"/>
                <w:noProof/>
                <w:sz w:val="24"/>
              </w:rPr>
              <w:tab/>
            </w:r>
            <w:r w:rsidRPr="00E03B24">
              <w:rPr>
                <w:rStyle w:val="Hyperlink"/>
                <w:noProof/>
              </w:rPr>
              <w:t>Problem Statement - Tibco Outbound File Adapter</w:t>
            </w:r>
            <w:r>
              <w:rPr>
                <w:noProof/>
                <w:webHidden/>
              </w:rPr>
              <w:tab/>
            </w:r>
            <w:r>
              <w:rPr>
                <w:noProof/>
                <w:webHidden/>
              </w:rPr>
              <w:fldChar w:fldCharType="begin"/>
            </w:r>
            <w:r>
              <w:rPr>
                <w:noProof/>
                <w:webHidden/>
              </w:rPr>
              <w:instrText xml:space="preserve"> PAGEREF _Toc196811798 \h </w:instrText>
            </w:r>
            <w:r>
              <w:rPr>
                <w:noProof/>
                <w:webHidden/>
              </w:rPr>
            </w:r>
            <w:r>
              <w:rPr>
                <w:noProof/>
                <w:webHidden/>
              </w:rPr>
              <w:fldChar w:fldCharType="separate"/>
            </w:r>
            <w:r>
              <w:rPr>
                <w:noProof/>
                <w:webHidden/>
              </w:rPr>
              <w:t>1</w:t>
            </w:r>
            <w:r>
              <w:rPr>
                <w:noProof/>
                <w:webHidden/>
              </w:rPr>
              <w:fldChar w:fldCharType="end"/>
            </w:r>
          </w:hyperlink>
        </w:p>
        <w:p w14:paraId="6E8DC1B1" w14:textId="3EB9DF3F" w:rsidR="00F31499" w:rsidRDefault="00F31499">
          <w:pPr>
            <w:pStyle w:val="TOC2"/>
            <w:tabs>
              <w:tab w:val="left" w:pos="960"/>
              <w:tab w:val="right" w:leader="dot" w:pos="9350"/>
            </w:tabs>
            <w:rPr>
              <w:rFonts w:cstheme="minorBidi"/>
              <w:i w:val="0"/>
              <w:iCs w:val="0"/>
              <w:noProof/>
              <w:sz w:val="24"/>
            </w:rPr>
          </w:pPr>
          <w:hyperlink w:anchor="_Toc196811799" w:history="1">
            <w:r w:rsidRPr="00E03B24">
              <w:rPr>
                <w:rStyle w:val="Hyperlink"/>
                <w:noProof/>
              </w:rPr>
              <w:t>2.1</w:t>
            </w:r>
            <w:r>
              <w:rPr>
                <w:rFonts w:cstheme="minorBidi"/>
                <w:i w:val="0"/>
                <w:iCs w:val="0"/>
                <w:noProof/>
                <w:sz w:val="24"/>
              </w:rPr>
              <w:tab/>
            </w:r>
            <w:r w:rsidRPr="00E03B24">
              <w:rPr>
                <w:rStyle w:val="Hyperlink"/>
                <w:noProof/>
              </w:rPr>
              <w:t>Adapter Architecture</w:t>
            </w:r>
            <w:r>
              <w:rPr>
                <w:noProof/>
                <w:webHidden/>
              </w:rPr>
              <w:tab/>
            </w:r>
            <w:r>
              <w:rPr>
                <w:noProof/>
                <w:webHidden/>
              </w:rPr>
              <w:fldChar w:fldCharType="begin"/>
            </w:r>
            <w:r>
              <w:rPr>
                <w:noProof/>
                <w:webHidden/>
              </w:rPr>
              <w:instrText xml:space="preserve"> PAGEREF _Toc196811799 \h </w:instrText>
            </w:r>
            <w:r>
              <w:rPr>
                <w:noProof/>
                <w:webHidden/>
              </w:rPr>
            </w:r>
            <w:r>
              <w:rPr>
                <w:noProof/>
                <w:webHidden/>
              </w:rPr>
              <w:fldChar w:fldCharType="separate"/>
            </w:r>
            <w:r>
              <w:rPr>
                <w:noProof/>
                <w:webHidden/>
              </w:rPr>
              <w:t>1</w:t>
            </w:r>
            <w:r>
              <w:rPr>
                <w:noProof/>
                <w:webHidden/>
              </w:rPr>
              <w:fldChar w:fldCharType="end"/>
            </w:r>
          </w:hyperlink>
        </w:p>
        <w:p w14:paraId="4F4CA2C1" w14:textId="393DEBD8" w:rsidR="00F31499" w:rsidRDefault="00F31499">
          <w:pPr>
            <w:pStyle w:val="TOC2"/>
            <w:tabs>
              <w:tab w:val="left" w:pos="960"/>
              <w:tab w:val="right" w:leader="dot" w:pos="9350"/>
            </w:tabs>
            <w:rPr>
              <w:rFonts w:cstheme="minorBidi"/>
              <w:i w:val="0"/>
              <w:iCs w:val="0"/>
              <w:noProof/>
              <w:sz w:val="24"/>
            </w:rPr>
          </w:pPr>
          <w:hyperlink w:anchor="_Toc196811800" w:history="1">
            <w:r w:rsidRPr="00E03B24">
              <w:rPr>
                <w:rStyle w:val="Hyperlink"/>
                <w:noProof/>
              </w:rPr>
              <w:t>2.2</w:t>
            </w:r>
            <w:r>
              <w:rPr>
                <w:rFonts w:cstheme="minorBidi"/>
                <w:i w:val="0"/>
                <w:iCs w:val="0"/>
                <w:noProof/>
                <w:sz w:val="24"/>
              </w:rPr>
              <w:tab/>
            </w:r>
            <w:r w:rsidRPr="00E03B24">
              <w:rPr>
                <w:rStyle w:val="Hyperlink"/>
                <w:noProof/>
              </w:rPr>
              <w:t>Adapter Files and EMS Queues</w:t>
            </w:r>
            <w:r>
              <w:rPr>
                <w:noProof/>
                <w:webHidden/>
              </w:rPr>
              <w:tab/>
            </w:r>
            <w:r>
              <w:rPr>
                <w:noProof/>
                <w:webHidden/>
              </w:rPr>
              <w:fldChar w:fldCharType="begin"/>
            </w:r>
            <w:r>
              <w:rPr>
                <w:noProof/>
                <w:webHidden/>
              </w:rPr>
              <w:instrText xml:space="preserve"> PAGEREF _Toc196811800 \h </w:instrText>
            </w:r>
            <w:r>
              <w:rPr>
                <w:noProof/>
                <w:webHidden/>
              </w:rPr>
            </w:r>
            <w:r>
              <w:rPr>
                <w:noProof/>
                <w:webHidden/>
              </w:rPr>
              <w:fldChar w:fldCharType="separate"/>
            </w:r>
            <w:r>
              <w:rPr>
                <w:noProof/>
                <w:webHidden/>
              </w:rPr>
              <w:t>3</w:t>
            </w:r>
            <w:r>
              <w:rPr>
                <w:noProof/>
                <w:webHidden/>
              </w:rPr>
              <w:fldChar w:fldCharType="end"/>
            </w:r>
          </w:hyperlink>
        </w:p>
        <w:p w14:paraId="4A0C9EE7" w14:textId="5602ECF8" w:rsidR="00F31499" w:rsidRDefault="00F31499">
          <w:pPr>
            <w:pStyle w:val="TOC1"/>
            <w:tabs>
              <w:tab w:val="left" w:pos="480"/>
              <w:tab w:val="right" w:leader="dot" w:pos="9350"/>
            </w:tabs>
            <w:rPr>
              <w:rFonts w:cstheme="minorBidi"/>
              <w:b w:val="0"/>
              <w:bCs w:val="0"/>
              <w:noProof/>
              <w:sz w:val="24"/>
            </w:rPr>
          </w:pPr>
          <w:hyperlink w:anchor="_Toc196811801" w:history="1">
            <w:r w:rsidRPr="00E03B24">
              <w:rPr>
                <w:rStyle w:val="Hyperlink"/>
                <w:noProof/>
              </w:rPr>
              <w:t>3</w:t>
            </w:r>
            <w:r>
              <w:rPr>
                <w:rFonts w:cstheme="minorBidi"/>
                <w:b w:val="0"/>
                <w:bCs w:val="0"/>
                <w:noProof/>
                <w:sz w:val="24"/>
              </w:rPr>
              <w:tab/>
            </w:r>
            <w:r w:rsidRPr="00E03B24">
              <w:rPr>
                <w:rStyle w:val="Hyperlink"/>
                <w:noProof/>
              </w:rPr>
              <w:t>Camel File Adapter – Reference Implementation</w:t>
            </w:r>
            <w:r>
              <w:rPr>
                <w:noProof/>
                <w:webHidden/>
              </w:rPr>
              <w:tab/>
            </w:r>
            <w:r>
              <w:rPr>
                <w:noProof/>
                <w:webHidden/>
              </w:rPr>
              <w:fldChar w:fldCharType="begin"/>
            </w:r>
            <w:r>
              <w:rPr>
                <w:noProof/>
                <w:webHidden/>
              </w:rPr>
              <w:instrText xml:space="preserve"> PAGEREF _Toc196811801 \h </w:instrText>
            </w:r>
            <w:r>
              <w:rPr>
                <w:noProof/>
                <w:webHidden/>
              </w:rPr>
            </w:r>
            <w:r>
              <w:rPr>
                <w:noProof/>
                <w:webHidden/>
              </w:rPr>
              <w:fldChar w:fldCharType="separate"/>
            </w:r>
            <w:r>
              <w:rPr>
                <w:noProof/>
                <w:webHidden/>
              </w:rPr>
              <w:t>4</w:t>
            </w:r>
            <w:r>
              <w:rPr>
                <w:noProof/>
                <w:webHidden/>
              </w:rPr>
              <w:fldChar w:fldCharType="end"/>
            </w:r>
          </w:hyperlink>
        </w:p>
        <w:p w14:paraId="6138E71F" w14:textId="47672DDF" w:rsidR="00F31499" w:rsidRDefault="00F31499">
          <w:pPr>
            <w:pStyle w:val="TOC2"/>
            <w:tabs>
              <w:tab w:val="left" w:pos="960"/>
              <w:tab w:val="right" w:leader="dot" w:pos="9350"/>
            </w:tabs>
            <w:rPr>
              <w:rFonts w:cstheme="minorBidi"/>
              <w:i w:val="0"/>
              <w:iCs w:val="0"/>
              <w:noProof/>
              <w:sz w:val="24"/>
            </w:rPr>
          </w:pPr>
          <w:hyperlink w:anchor="_Toc196811802" w:history="1">
            <w:r w:rsidRPr="00E03B24">
              <w:rPr>
                <w:rStyle w:val="Hyperlink"/>
                <w:noProof/>
              </w:rPr>
              <w:t>3.1</w:t>
            </w:r>
            <w:r>
              <w:rPr>
                <w:rFonts w:cstheme="minorBidi"/>
                <w:i w:val="0"/>
                <w:iCs w:val="0"/>
                <w:noProof/>
                <w:sz w:val="24"/>
              </w:rPr>
              <w:tab/>
            </w:r>
            <w:r w:rsidRPr="00E03B24">
              <w:rPr>
                <w:rStyle w:val="Hyperlink"/>
                <w:noProof/>
              </w:rPr>
              <w:t>Architecture</w:t>
            </w:r>
            <w:r>
              <w:rPr>
                <w:noProof/>
                <w:webHidden/>
              </w:rPr>
              <w:tab/>
            </w:r>
            <w:r>
              <w:rPr>
                <w:noProof/>
                <w:webHidden/>
              </w:rPr>
              <w:fldChar w:fldCharType="begin"/>
            </w:r>
            <w:r>
              <w:rPr>
                <w:noProof/>
                <w:webHidden/>
              </w:rPr>
              <w:instrText xml:space="preserve"> PAGEREF _Toc196811802 \h </w:instrText>
            </w:r>
            <w:r>
              <w:rPr>
                <w:noProof/>
                <w:webHidden/>
              </w:rPr>
            </w:r>
            <w:r>
              <w:rPr>
                <w:noProof/>
                <w:webHidden/>
              </w:rPr>
              <w:fldChar w:fldCharType="separate"/>
            </w:r>
            <w:r>
              <w:rPr>
                <w:noProof/>
                <w:webHidden/>
              </w:rPr>
              <w:t>4</w:t>
            </w:r>
            <w:r>
              <w:rPr>
                <w:noProof/>
                <w:webHidden/>
              </w:rPr>
              <w:fldChar w:fldCharType="end"/>
            </w:r>
          </w:hyperlink>
        </w:p>
        <w:p w14:paraId="5F077CFB" w14:textId="356DBAB5" w:rsidR="00F31499" w:rsidRDefault="00F31499">
          <w:pPr>
            <w:pStyle w:val="TOC2"/>
            <w:tabs>
              <w:tab w:val="left" w:pos="960"/>
              <w:tab w:val="right" w:leader="dot" w:pos="9350"/>
            </w:tabs>
            <w:rPr>
              <w:rFonts w:cstheme="minorBidi"/>
              <w:i w:val="0"/>
              <w:iCs w:val="0"/>
              <w:noProof/>
              <w:sz w:val="24"/>
            </w:rPr>
          </w:pPr>
          <w:hyperlink w:anchor="_Toc196811803" w:history="1">
            <w:r w:rsidRPr="00E03B24">
              <w:rPr>
                <w:rStyle w:val="Hyperlink"/>
                <w:noProof/>
              </w:rPr>
              <w:t>3.2</w:t>
            </w:r>
            <w:r>
              <w:rPr>
                <w:rFonts w:cstheme="minorBidi"/>
                <w:i w:val="0"/>
                <w:iCs w:val="0"/>
                <w:noProof/>
                <w:sz w:val="24"/>
              </w:rPr>
              <w:tab/>
            </w:r>
            <w:r w:rsidRPr="00E03B24">
              <w:rPr>
                <w:rStyle w:val="Hyperlink"/>
                <w:noProof/>
              </w:rPr>
              <w:t>Repository References</w:t>
            </w:r>
            <w:r>
              <w:rPr>
                <w:noProof/>
                <w:webHidden/>
              </w:rPr>
              <w:tab/>
            </w:r>
            <w:r>
              <w:rPr>
                <w:noProof/>
                <w:webHidden/>
              </w:rPr>
              <w:fldChar w:fldCharType="begin"/>
            </w:r>
            <w:r>
              <w:rPr>
                <w:noProof/>
                <w:webHidden/>
              </w:rPr>
              <w:instrText xml:space="preserve"> PAGEREF _Toc196811803 \h </w:instrText>
            </w:r>
            <w:r>
              <w:rPr>
                <w:noProof/>
                <w:webHidden/>
              </w:rPr>
            </w:r>
            <w:r>
              <w:rPr>
                <w:noProof/>
                <w:webHidden/>
              </w:rPr>
              <w:fldChar w:fldCharType="separate"/>
            </w:r>
            <w:r>
              <w:rPr>
                <w:noProof/>
                <w:webHidden/>
              </w:rPr>
              <w:t>5</w:t>
            </w:r>
            <w:r>
              <w:rPr>
                <w:noProof/>
                <w:webHidden/>
              </w:rPr>
              <w:fldChar w:fldCharType="end"/>
            </w:r>
          </w:hyperlink>
        </w:p>
        <w:p w14:paraId="3D529887" w14:textId="7CA28484" w:rsidR="00F31499" w:rsidRDefault="00F31499">
          <w:pPr>
            <w:pStyle w:val="TOC2"/>
            <w:tabs>
              <w:tab w:val="left" w:pos="960"/>
              <w:tab w:val="right" w:leader="dot" w:pos="9350"/>
            </w:tabs>
            <w:rPr>
              <w:rFonts w:cstheme="minorBidi"/>
              <w:i w:val="0"/>
              <w:iCs w:val="0"/>
              <w:noProof/>
              <w:sz w:val="24"/>
            </w:rPr>
          </w:pPr>
          <w:hyperlink w:anchor="_Toc196811804" w:history="1">
            <w:r w:rsidRPr="00E03B24">
              <w:rPr>
                <w:rStyle w:val="Hyperlink"/>
                <w:noProof/>
              </w:rPr>
              <w:t>3.3</w:t>
            </w:r>
            <w:r>
              <w:rPr>
                <w:rFonts w:cstheme="minorBidi"/>
                <w:i w:val="0"/>
                <w:iCs w:val="0"/>
                <w:noProof/>
                <w:sz w:val="24"/>
              </w:rPr>
              <w:tab/>
            </w:r>
            <w:r w:rsidRPr="00E03B24">
              <w:rPr>
                <w:rStyle w:val="Hyperlink"/>
                <w:noProof/>
              </w:rPr>
              <w:t>Component Overview</w:t>
            </w:r>
            <w:r>
              <w:rPr>
                <w:noProof/>
                <w:webHidden/>
              </w:rPr>
              <w:tab/>
            </w:r>
            <w:r>
              <w:rPr>
                <w:noProof/>
                <w:webHidden/>
              </w:rPr>
              <w:fldChar w:fldCharType="begin"/>
            </w:r>
            <w:r>
              <w:rPr>
                <w:noProof/>
                <w:webHidden/>
              </w:rPr>
              <w:instrText xml:space="preserve"> PAGEREF _Toc196811804 \h </w:instrText>
            </w:r>
            <w:r>
              <w:rPr>
                <w:noProof/>
                <w:webHidden/>
              </w:rPr>
            </w:r>
            <w:r>
              <w:rPr>
                <w:noProof/>
                <w:webHidden/>
              </w:rPr>
              <w:fldChar w:fldCharType="separate"/>
            </w:r>
            <w:r>
              <w:rPr>
                <w:noProof/>
                <w:webHidden/>
              </w:rPr>
              <w:t>5</w:t>
            </w:r>
            <w:r>
              <w:rPr>
                <w:noProof/>
                <w:webHidden/>
              </w:rPr>
              <w:fldChar w:fldCharType="end"/>
            </w:r>
          </w:hyperlink>
        </w:p>
        <w:p w14:paraId="24B249BD" w14:textId="4FC2C5CD" w:rsidR="00F31499" w:rsidRDefault="00F31499">
          <w:pPr>
            <w:pStyle w:val="TOC3"/>
            <w:tabs>
              <w:tab w:val="left" w:pos="1200"/>
              <w:tab w:val="right" w:leader="dot" w:pos="9350"/>
            </w:tabs>
            <w:rPr>
              <w:rFonts w:cstheme="minorBidi"/>
              <w:noProof/>
              <w:sz w:val="24"/>
            </w:rPr>
          </w:pPr>
          <w:hyperlink w:anchor="_Toc196811805" w:history="1">
            <w:r w:rsidRPr="00E03B24">
              <w:rPr>
                <w:rStyle w:val="Hyperlink"/>
                <w:noProof/>
              </w:rPr>
              <w:t>3.3.1</w:t>
            </w:r>
            <w:r>
              <w:rPr>
                <w:rFonts w:cstheme="minorBidi"/>
                <w:noProof/>
                <w:sz w:val="24"/>
              </w:rPr>
              <w:tab/>
            </w:r>
            <w:r w:rsidRPr="00E03B24">
              <w:rPr>
                <w:rStyle w:val="Hyperlink"/>
                <w:noProof/>
              </w:rPr>
              <w:t>Scheduler</w:t>
            </w:r>
            <w:r>
              <w:rPr>
                <w:noProof/>
                <w:webHidden/>
              </w:rPr>
              <w:tab/>
            </w:r>
            <w:r>
              <w:rPr>
                <w:noProof/>
                <w:webHidden/>
              </w:rPr>
              <w:fldChar w:fldCharType="begin"/>
            </w:r>
            <w:r>
              <w:rPr>
                <w:noProof/>
                <w:webHidden/>
              </w:rPr>
              <w:instrText xml:space="preserve"> PAGEREF _Toc196811805 \h </w:instrText>
            </w:r>
            <w:r>
              <w:rPr>
                <w:noProof/>
                <w:webHidden/>
              </w:rPr>
            </w:r>
            <w:r>
              <w:rPr>
                <w:noProof/>
                <w:webHidden/>
              </w:rPr>
              <w:fldChar w:fldCharType="separate"/>
            </w:r>
            <w:r>
              <w:rPr>
                <w:noProof/>
                <w:webHidden/>
              </w:rPr>
              <w:t>5</w:t>
            </w:r>
            <w:r>
              <w:rPr>
                <w:noProof/>
                <w:webHidden/>
              </w:rPr>
              <w:fldChar w:fldCharType="end"/>
            </w:r>
          </w:hyperlink>
        </w:p>
        <w:p w14:paraId="66C39134" w14:textId="62D339B5" w:rsidR="00F31499" w:rsidRDefault="00F31499">
          <w:pPr>
            <w:pStyle w:val="TOC3"/>
            <w:tabs>
              <w:tab w:val="left" w:pos="1200"/>
              <w:tab w:val="right" w:leader="dot" w:pos="9350"/>
            </w:tabs>
            <w:rPr>
              <w:rFonts w:cstheme="minorBidi"/>
              <w:noProof/>
              <w:sz w:val="24"/>
            </w:rPr>
          </w:pPr>
          <w:hyperlink w:anchor="_Toc196811806" w:history="1">
            <w:r w:rsidRPr="00E03B24">
              <w:rPr>
                <w:rStyle w:val="Hyperlink"/>
                <w:noProof/>
              </w:rPr>
              <w:t>3.3.2</w:t>
            </w:r>
            <w:r>
              <w:rPr>
                <w:rFonts w:cstheme="minorBidi"/>
                <w:noProof/>
                <w:sz w:val="24"/>
              </w:rPr>
              <w:tab/>
            </w:r>
            <w:r w:rsidRPr="00E03B24">
              <w:rPr>
                <w:rStyle w:val="Hyperlink"/>
                <w:noProof/>
              </w:rPr>
              <w:t>Processor</w:t>
            </w:r>
            <w:r>
              <w:rPr>
                <w:noProof/>
                <w:webHidden/>
              </w:rPr>
              <w:tab/>
            </w:r>
            <w:r>
              <w:rPr>
                <w:noProof/>
                <w:webHidden/>
              </w:rPr>
              <w:fldChar w:fldCharType="begin"/>
            </w:r>
            <w:r>
              <w:rPr>
                <w:noProof/>
                <w:webHidden/>
              </w:rPr>
              <w:instrText xml:space="preserve"> PAGEREF _Toc196811806 \h </w:instrText>
            </w:r>
            <w:r>
              <w:rPr>
                <w:noProof/>
                <w:webHidden/>
              </w:rPr>
            </w:r>
            <w:r>
              <w:rPr>
                <w:noProof/>
                <w:webHidden/>
              </w:rPr>
              <w:fldChar w:fldCharType="separate"/>
            </w:r>
            <w:r>
              <w:rPr>
                <w:noProof/>
                <w:webHidden/>
              </w:rPr>
              <w:t>5</w:t>
            </w:r>
            <w:r>
              <w:rPr>
                <w:noProof/>
                <w:webHidden/>
              </w:rPr>
              <w:fldChar w:fldCharType="end"/>
            </w:r>
          </w:hyperlink>
        </w:p>
        <w:p w14:paraId="77A664E9" w14:textId="56FC33C5" w:rsidR="00F31499" w:rsidRDefault="00F31499">
          <w:pPr>
            <w:pStyle w:val="TOC1"/>
            <w:tabs>
              <w:tab w:val="left" w:pos="480"/>
              <w:tab w:val="right" w:leader="dot" w:pos="9350"/>
            </w:tabs>
            <w:rPr>
              <w:rFonts w:cstheme="minorBidi"/>
              <w:b w:val="0"/>
              <w:bCs w:val="0"/>
              <w:noProof/>
              <w:sz w:val="24"/>
            </w:rPr>
          </w:pPr>
          <w:hyperlink w:anchor="_Toc196811807" w:history="1">
            <w:r w:rsidRPr="00E03B24">
              <w:rPr>
                <w:rStyle w:val="Hyperlink"/>
                <w:noProof/>
              </w:rPr>
              <w:t>4</w:t>
            </w:r>
            <w:r>
              <w:rPr>
                <w:rFonts w:cstheme="minorBidi"/>
                <w:b w:val="0"/>
                <w:bCs w:val="0"/>
                <w:noProof/>
                <w:sz w:val="24"/>
              </w:rPr>
              <w:tab/>
            </w:r>
            <w:r w:rsidRPr="00E03B24">
              <w:rPr>
                <w:rStyle w:val="Hyperlink"/>
                <w:noProof/>
              </w:rPr>
              <w:t>Deploying Reference Implementation to Production</w:t>
            </w:r>
            <w:r>
              <w:rPr>
                <w:noProof/>
                <w:webHidden/>
              </w:rPr>
              <w:tab/>
            </w:r>
            <w:r>
              <w:rPr>
                <w:noProof/>
                <w:webHidden/>
              </w:rPr>
              <w:fldChar w:fldCharType="begin"/>
            </w:r>
            <w:r>
              <w:rPr>
                <w:noProof/>
                <w:webHidden/>
              </w:rPr>
              <w:instrText xml:space="preserve"> PAGEREF _Toc196811807 \h </w:instrText>
            </w:r>
            <w:r>
              <w:rPr>
                <w:noProof/>
                <w:webHidden/>
              </w:rPr>
            </w:r>
            <w:r>
              <w:rPr>
                <w:noProof/>
                <w:webHidden/>
              </w:rPr>
              <w:fldChar w:fldCharType="separate"/>
            </w:r>
            <w:r>
              <w:rPr>
                <w:noProof/>
                <w:webHidden/>
              </w:rPr>
              <w:t>7</w:t>
            </w:r>
            <w:r>
              <w:rPr>
                <w:noProof/>
                <w:webHidden/>
              </w:rPr>
              <w:fldChar w:fldCharType="end"/>
            </w:r>
          </w:hyperlink>
        </w:p>
        <w:p w14:paraId="457A237F" w14:textId="5E9D173A" w:rsidR="00F31499" w:rsidRDefault="00F31499">
          <w:pPr>
            <w:pStyle w:val="TOC2"/>
            <w:tabs>
              <w:tab w:val="left" w:pos="960"/>
              <w:tab w:val="right" w:leader="dot" w:pos="9350"/>
            </w:tabs>
            <w:rPr>
              <w:rFonts w:cstheme="minorBidi"/>
              <w:i w:val="0"/>
              <w:iCs w:val="0"/>
              <w:noProof/>
              <w:sz w:val="24"/>
            </w:rPr>
          </w:pPr>
          <w:hyperlink w:anchor="_Toc196811808" w:history="1">
            <w:r w:rsidRPr="00E03B24">
              <w:rPr>
                <w:rStyle w:val="Hyperlink"/>
                <w:noProof/>
              </w:rPr>
              <w:t>4.1</w:t>
            </w:r>
            <w:r>
              <w:rPr>
                <w:rFonts w:cstheme="minorBidi"/>
                <w:i w:val="0"/>
                <w:iCs w:val="0"/>
                <w:noProof/>
                <w:sz w:val="24"/>
              </w:rPr>
              <w:tab/>
            </w:r>
            <w:r w:rsidRPr="00E03B24">
              <w:rPr>
                <w:rStyle w:val="Hyperlink"/>
                <w:noProof/>
              </w:rPr>
              <w:t>Architecture</w:t>
            </w:r>
            <w:r>
              <w:rPr>
                <w:noProof/>
                <w:webHidden/>
              </w:rPr>
              <w:tab/>
            </w:r>
            <w:r>
              <w:rPr>
                <w:noProof/>
                <w:webHidden/>
              </w:rPr>
              <w:fldChar w:fldCharType="begin"/>
            </w:r>
            <w:r>
              <w:rPr>
                <w:noProof/>
                <w:webHidden/>
              </w:rPr>
              <w:instrText xml:space="preserve"> PAGEREF _Toc196811808 \h </w:instrText>
            </w:r>
            <w:r>
              <w:rPr>
                <w:noProof/>
                <w:webHidden/>
              </w:rPr>
            </w:r>
            <w:r>
              <w:rPr>
                <w:noProof/>
                <w:webHidden/>
              </w:rPr>
              <w:fldChar w:fldCharType="separate"/>
            </w:r>
            <w:r>
              <w:rPr>
                <w:noProof/>
                <w:webHidden/>
              </w:rPr>
              <w:t>7</w:t>
            </w:r>
            <w:r>
              <w:rPr>
                <w:noProof/>
                <w:webHidden/>
              </w:rPr>
              <w:fldChar w:fldCharType="end"/>
            </w:r>
          </w:hyperlink>
        </w:p>
        <w:p w14:paraId="79B0ABB4" w14:textId="1475AE37" w:rsidR="00F31499" w:rsidRDefault="00F31499">
          <w:pPr>
            <w:pStyle w:val="TOC2"/>
            <w:tabs>
              <w:tab w:val="left" w:pos="960"/>
              <w:tab w:val="right" w:leader="dot" w:pos="9350"/>
            </w:tabs>
            <w:rPr>
              <w:rFonts w:cstheme="minorBidi"/>
              <w:i w:val="0"/>
              <w:iCs w:val="0"/>
              <w:noProof/>
              <w:sz w:val="24"/>
            </w:rPr>
          </w:pPr>
          <w:hyperlink w:anchor="_Toc196811809" w:history="1">
            <w:r w:rsidRPr="00E03B24">
              <w:rPr>
                <w:rStyle w:val="Hyperlink"/>
                <w:noProof/>
              </w:rPr>
              <w:t>4.2</w:t>
            </w:r>
            <w:r>
              <w:rPr>
                <w:rFonts w:cstheme="minorBidi"/>
                <w:i w:val="0"/>
                <w:iCs w:val="0"/>
                <w:noProof/>
                <w:sz w:val="24"/>
              </w:rPr>
              <w:tab/>
            </w:r>
            <w:r w:rsidRPr="00E03B24">
              <w:rPr>
                <w:rStyle w:val="Hyperlink"/>
                <w:noProof/>
              </w:rPr>
              <w:t>Changes</w:t>
            </w:r>
            <w:r>
              <w:rPr>
                <w:noProof/>
                <w:webHidden/>
              </w:rPr>
              <w:tab/>
            </w:r>
            <w:r>
              <w:rPr>
                <w:noProof/>
                <w:webHidden/>
              </w:rPr>
              <w:fldChar w:fldCharType="begin"/>
            </w:r>
            <w:r>
              <w:rPr>
                <w:noProof/>
                <w:webHidden/>
              </w:rPr>
              <w:instrText xml:space="preserve"> PAGEREF _Toc196811809 \h </w:instrText>
            </w:r>
            <w:r>
              <w:rPr>
                <w:noProof/>
                <w:webHidden/>
              </w:rPr>
            </w:r>
            <w:r>
              <w:rPr>
                <w:noProof/>
                <w:webHidden/>
              </w:rPr>
              <w:fldChar w:fldCharType="separate"/>
            </w:r>
            <w:r>
              <w:rPr>
                <w:noProof/>
                <w:webHidden/>
              </w:rPr>
              <w:t>8</w:t>
            </w:r>
            <w:r>
              <w:rPr>
                <w:noProof/>
                <w:webHidden/>
              </w:rPr>
              <w:fldChar w:fldCharType="end"/>
            </w:r>
          </w:hyperlink>
        </w:p>
        <w:p w14:paraId="09B8202A" w14:textId="3105FDA7" w:rsidR="00F31499" w:rsidRDefault="00F31499">
          <w:pPr>
            <w:pStyle w:val="TOC2"/>
            <w:tabs>
              <w:tab w:val="left" w:pos="960"/>
              <w:tab w:val="right" w:leader="dot" w:pos="9350"/>
            </w:tabs>
            <w:rPr>
              <w:rFonts w:cstheme="minorBidi"/>
              <w:i w:val="0"/>
              <w:iCs w:val="0"/>
              <w:noProof/>
              <w:sz w:val="24"/>
            </w:rPr>
          </w:pPr>
          <w:hyperlink w:anchor="_Toc196811810" w:history="1">
            <w:r w:rsidRPr="00E03B24">
              <w:rPr>
                <w:rStyle w:val="Hyperlink"/>
                <w:noProof/>
              </w:rPr>
              <w:t>4.3</w:t>
            </w:r>
            <w:r>
              <w:rPr>
                <w:rFonts w:cstheme="minorBidi"/>
                <w:i w:val="0"/>
                <w:iCs w:val="0"/>
                <w:noProof/>
                <w:sz w:val="24"/>
              </w:rPr>
              <w:tab/>
            </w:r>
            <w:r w:rsidRPr="00E03B24">
              <w:rPr>
                <w:rStyle w:val="Hyperlink"/>
                <w:noProof/>
              </w:rPr>
              <w:t>Packaging and Deployment</w:t>
            </w:r>
            <w:r>
              <w:rPr>
                <w:noProof/>
                <w:webHidden/>
              </w:rPr>
              <w:tab/>
            </w:r>
            <w:r>
              <w:rPr>
                <w:noProof/>
                <w:webHidden/>
              </w:rPr>
              <w:fldChar w:fldCharType="begin"/>
            </w:r>
            <w:r>
              <w:rPr>
                <w:noProof/>
                <w:webHidden/>
              </w:rPr>
              <w:instrText xml:space="preserve"> PAGEREF _Toc196811810 \h </w:instrText>
            </w:r>
            <w:r>
              <w:rPr>
                <w:noProof/>
                <w:webHidden/>
              </w:rPr>
            </w:r>
            <w:r>
              <w:rPr>
                <w:noProof/>
                <w:webHidden/>
              </w:rPr>
              <w:fldChar w:fldCharType="separate"/>
            </w:r>
            <w:r>
              <w:rPr>
                <w:noProof/>
                <w:webHidden/>
              </w:rPr>
              <w:t>10</w:t>
            </w:r>
            <w:r>
              <w:rPr>
                <w:noProof/>
                <w:webHidden/>
              </w:rPr>
              <w:fldChar w:fldCharType="end"/>
            </w:r>
          </w:hyperlink>
        </w:p>
        <w:p w14:paraId="77B6A3D3" w14:textId="15AAC2AF" w:rsidR="00F31499" w:rsidRDefault="00F31499">
          <w:pPr>
            <w:pStyle w:val="TOC3"/>
            <w:tabs>
              <w:tab w:val="left" w:pos="1200"/>
              <w:tab w:val="right" w:leader="dot" w:pos="9350"/>
            </w:tabs>
            <w:rPr>
              <w:rFonts w:cstheme="minorBidi"/>
              <w:noProof/>
              <w:sz w:val="24"/>
            </w:rPr>
          </w:pPr>
          <w:hyperlink w:anchor="_Toc196811811" w:history="1">
            <w:r w:rsidRPr="00E03B24">
              <w:rPr>
                <w:rStyle w:val="Hyperlink"/>
                <w:noProof/>
              </w:rPr>
              <w:t>4.3.1</w:t>
            </w:r>
            <w:r>
              <w:rPr>
                <w:rFonts w:cstheme="minorBidi"/>
                <w:noProof/>
                <w:sz w:val="24"/>
              </w:rPr>
              <w:tab/>
            </w:r>
            <w:r w:rsidRPr="00E03B24">
              <w:rPr>
                <w:rStyle w:val="Hyperlink"/>
                <w:noProof/>
              </w:rPr>
              <w:t>Deployment Strategies: 8×3 Model (Per-File Per-Component Deployment)</w:t>
            </w:r>
            <w:r>
              <w:rPr>
                <w:noProof/>
                <w:webHidden/>
              </w:rPr>
              <w:tab/>
            </w:r>
            <w:r>
              <w:rPr>
                <w:noProof/>
                <w:webHidden/>
              </w:rPr>
              <w:fldChar w:fldCharType="begin"/>
            </w:r>
            <w:r>
              <w:rPr>
                <w:noProof/>
                <w:webHidden/>
              </w:rPr>
              <w:instrText xml:space="preserve"> PAGEREF _Toc196811811 \h </w:instrText>
            </w:r>
            <w:r>
              <w:rPr>
                <w:noProof/>
                <w:webHidden/>
              </w:rPr>
            </w:r>
            <w:r>
              <w:rPr>
                <w:noProof/>
                <w:webHidden/>
              </w:rPr>
              <w:fldChar w:fldCharType="separate"/>
            </w:r>
            <w:r>
              <w:rPr>
                <w:noProof/>
                <w:webHidden/>
              </w:rPr>
              <w:t>10</w:t>
            </w:r>
            <w:r>
              <w:rPr>
                <w:noProof/>
                <w:webHidden/>
              </w:rPr>
              <w:fldChar w:fldCharType="end"/>
            </w:r>
          </w:hyperlink>
        </w:p>
        <w:p w14:paraId="34B7DB2D" w14:textId="7C9629CA" w:rsidR="00F31499" w:rsidRDefault="00F31499">
          <w:pPr>
            <w:pStyle w:val="TOC3"/>
            <w:tabs>
              <w:tab w:val="left" w:pos="1200"/>
              <w:tab w:val="right" w:leader="dot" w:pos="9350"/>
            </w:tabs>
            <w:rPr>
              <w:rFonts w:cstheme="minorBidi"/>
              <w:noProof/>
              <w:sz w:val="24"/>
            </w:rPr>
          </w:pPr>
          <w:hyperlink w:anchor="_Toc196811812" w:history="1">
            <w:r w:rsidRPr="00E03B24">
              <w:rPr>
                <w:rStyle w:val="Hyperlink"/>
                <w:noProof/>
              </w:rPr>
              <w:t>4.3.2</w:t>
            </w:r>
            <w:r>
              <w:rPr>
                <w:rFonts w:cstheme="minorBidi"/>
                <w:noProof/>
                <w:sz w:val="24"/>
              </w:rPr>
              <w:tab/>
            </w:r>
            <w:r w:rsidRPr="00E03B24">
              <w:rPr>
                <w:rStyle w:val="Hyperlink"/>
                <w:noProof/>
              </w:rPr>
              <w:t>Deployment Optimization: Shared Scheduler and CronJob (8+2 Model)</w:t>
            </w:r>
            <w:r>
              <w:rPr>
                <w:noProof/>
                <w:webHidden/>
              </w:rPr>
              <w:tab/>
            </w:r>
            <w:r>
              <w:rPr>
                <w:noProof/>
                <w:webHidden/>
              </w:rPr>
              <w:fldChar w:fldCharType="begin"/>
            </w:r>
            <w:r>
              <w:rPr>
                <w:noProof/>
                <w:webHidden/>
              </w:rPr>
              <w:instrText xml:space="preserve"> PAGEREF _Toc196811812 \h </w:instrText>
            </w:r>
            <w:r>
              <w:rPr>
                <w:noProof/>
                <w:webHidden/>
              </w:rPr>
            </w:r>
            <w:r>
              <w:rPr>
                <w:noProof/>
                <w:webHidden/>
              </w:rPr>
              <w:fldChar w:fldCharType="separate"/>
            </w:r>
            <w:r>
              <w:rPr>
                <w:noProof/>
                <w:webHidden/>
              </w:rPr>
              <w:t>11</w:t>
            </w:r>
            <w:r>
              <w:rPr>
                <w:noProof/>
                <w:webHidden/>
              </w:rPr>
              <w:fldChar w:fldCharType="end"/>
            </w:r>
          </w:hyperlink>
        </w:p>
        <w:p w14:paraId="5F9DABAA" w14:textId="0C601B0D" w:rsidR="007665C0" w:rsidRDefault="007665C0">
          <w:r>
            <w:rPr>
              <w:b/>
              <w:bCs/>
              <w:noProof/>
            </w:rPr>
            <w:fldChar w:fldCharType="end"/>
          </w:r>
        </w:p>
      </w:sdtContent>
    </w:sdt>
    <w:p w14:paraId="4BED5E9A" w14:textId="77777777" w:rsidR="007665C0" w:rsidRDefault="007665C0" w:rsidP="00FC749A"/>
    <w:p w14:paraId="38F54A40" w14:textId="6565922D" w:rsidR="006D74F5" w:rsidRDefault="00FC749A" w:rsidP="00FC749A">
      <w:pPr>
        <w:pStyle w:val="Heading1"/>
      </w:pPr>
      <w:bookmarkStart w:id="0" w:name="_Toc196811797"/>
      <w:r>
        <w:t>Outbound File Adapter</w:t>
      </w:r>
      <w:bookmarkEnd w:id="0"/>
      <w:r>
        <w:t xml:space="preserve"> </w:t>
      </w:r>
    </w:p>
    <w:p w14:paraId="3C270412" w14:textId="77777777" w:rsidR="00FC749A" w:rsidRDefault="00FC749A" w:rsidP="00FC749A">
      <w:r>
        <w:t>This document consolidates the design and evolution of the Outbound File Adapter replacement initiative. It introduces the</w:t>
      </w:r>
      <w:r>
        <w:rPr>
          <w:rStyle w:val="apple-converted-space"/>
          <w:color w:val="000000"/>
        </w:rPr>
        <w:t> </w:t>
      </w:r>
      <w:r>
        <w:rPr>
          <w:rStyle w:val="Strong"/>
          <w:color w:val="000000"/>
        </w:rPr>
        <w:t>current Tibco outbound file adapter solution</w:t>
      </w:r>
      <w:r>
        <w:t>, outlines the</w:t>
      </w:r>
      <w:r>
        <w:rPr>
          <w:rStyle w:val="apple-converted-space"/>
          <w:color w:val="000000"/>
        </w:rPr>
        <w:t> </w:t>
      </w:r>
      <w:r>
        <w:rPr>
          <w:rStyle w:val="Strong"/>
          <w:color w:val="000000"/>
        </w:rPr>
        <w:t>reference implementation</w:t>
      </w:r>
      <w:r>
        <w:rPr>
          <w:rStyle w:val="apple-converted-space"/>
          <w:color w:val="000000"/>
        </w:rPr>
        <w:t> </w:t>
      </w:r>
      <w:r>
        <w:t>based on Apache Camel, and documents the</w:t>
      </w:r>
      <w:r>
        <w:rPr>
          <w:rStyle w:val="apple-converted-space"/>
          <w:color w:val="000000"/>
        </w:rPr>
        <w:t> </w:t>
      </w:r>
      <w:r>
        <w:rPr>
          <w:rStyle w:val="Strong"/>
          <w:color w:val="000000"/>
        </w:rPr>
        <w:t>final production-grade implementation</w:t>
      </w:r>
      <w:r>
        <w:t>, highlighting the necessary architectural and deployment changes.</w:t>
      </w:r>
    </w:p>
    <w:p w14:paraId="0CB16769" w14:textId="494AE627" w:rsidR="00FC749A" w:rsidRDefault="00FC749A" w:rsidP="003722F7">
      <w:pPr>
        <w:pStyle w:val="Heading1"/>
      </w:pPr>
      <w:bookmarkStart w:id="1" w:name="_Toc196811798"/>
      <w:r>
        <w:t>Problem Statement - Tibco Outbound File Adapter</w:t>
      </w:r>
      <w:bookmarkEnd w:id="1"/>
    </w:p>
    <w:p w14:paraId="248DC30E" w14:textId="1C591DE9" w:rsidR="00F578C5" w:rsidRPr="00F578C5" w:rsidRDefault="00F578C5" w:rsidP="00F578C5">
      <w:pPr>
        <w:pStyle w:val="Heading2"/>
      </w:pPr>
      <w:bookmarkStart w:id="2" w:name="_Toc196811799"/>
      <w:r>
        <w:t>Adapter Architecture</w:t>
      </w:r>
      <w:bookmarkEnd w:id="2"/>
    </w:p>
    <w:p w14:paraId="0CD8E005" w14:textId="23DE3CAE" w:rsidR="00FC749A" w:rsidRDefault="00FC749A" w:rsidP="00FC749A">
      <w:r>
        <w:t>The existing Tibco Outbound File Adapter architecture</w:t>
      </w:r>
      <w:r w:rsidR="003722F7">
        <w:t xml:space="preserve"> is depicted in the following figure.</w:t>
      </w:r>
    </w:p>
    <w:p w14:paraId="667DA0E5" w14:textId="62571D55" w:rsidR="003722F7" w:rsidRPr="003722F7" w:rsidRDefault="003722F7" w:rsidP="00FC749A">
      <w:pPr>
        <w:rPr>
          <w:b/>
          <w:bCs/>
        </w:rPr>
      </w:pPr>
      <w:r w:rsidRPr="003722F7">
        <w:rPr>
          <w:b/>
          <w:bCs/>
        </w:rPr>
        <w:lastRenderedPageBreak/>
        <w:t>Tibco Outbound File Adapter</w:t>
      </w:r>
    </w:p>
    <w:p w14:paraId="3E305703" w14:textId="0066938A" w:rsidR="00FC749A" w:rsidRDefault="00FC749A" w:rsidP="00FC749A">
      <w:r w:rsidRPr="00FC749A">
        <w:drawing>
          <wp:inline distT="0" distB="0" distL="0" distR="0" wp14:anchorId="7A36D824" wp14:editId="77505429">
            <wp:extent cx="4762500" cy="3467100"/>
            <wp:effectExtent l="0" t="0" r="0" b="0"/>
            <wp:docPr id="17855914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9142" name="Picture 1" descr="A diagram of a server&#10;&#10;AI-generated content may be incorrect."/>
                    <pic:cNvPicPr/>
                  </pic:nvPicPr>
                  <pic:blipFill>
                    <a:blip r:embed="rId6"/>
                    <a:stretch>
                      <a:fillRect/>
                    </a:stretch>
                  </pic:blipFill>
                  <pic:spPr>
                    <a:xfrm>
                      <a:off x="0" y="0"/>
                      <a:ext cx="4762500" cy="3467100"/>
                    </a:xfrm>
                    <a:prstGeom prst="rect">
                      <a:avLst/>
                    </a:prstGeom>
                  </pic:spPr>
                </pic:pic>
              </a:graphicData>
            </a:graphic>
          </wp:inline>
        </w:drawing>
      </w:r>
    </w:p>
    <w:p w14:paraId="244B07B2" w14:textId="77777777" w:rsidR="003722F7" w:rsidRPr="003722F7" w:rsidRDefault="003722F7" w:rsidP="003722F7">
      <w:r w:rsidRPr="003722F7">
        <w:t>The Tibco Outbound File Adapter implements a structured batching process, summarized in the following key steps:</w:t>
      </w:r>
    </w:p>
    <w:p w14:paraId="49EB704B" w14:textId="77777777" w:rsidR="009A78B1" w:rsidRPr="009A78B1" w:rsidRDefault="009A78B1" w:rsidP="009A78B1">
      <w:pPr>
        <w:pStyle w:val="ListParagraph"/>
        <w:numPr>
          <w:ilvl w:val="0"/>
          <w:numId w:val="5"/>
        </w:numPr>
        <w:ind w:left="360"/>
      </w:pPr>
      <w:r w:rsidRPr="009A78B1">
        <w:rPr>
          <w:b/>
          <w:bCs/>
        </w:rPr>
        <w:t>Message Publishing:</w:t>
      </w:r>
      <w:r w:rsidRPr="009A78B1">
        <w:rPr>
          <w:b/>
          <w:bCs/>
        </w:rPr>
        <w:t xml:space="preserve"> </w:t>
      </w:r>
    </w:p>
    <w:p w14:paraId="14D579B4" w14:textId="676C89B2" w:rsidR="009A78B1" w:rsidRDefault="009A78B1" w:rsidP="009A78B1">
      <w:r>
        <w:t>Tibco source processes (UPM/UCM) transform business records into XML format and publish them to the JMS Adapter Queue.</w:t>
      </w:r>
    </w:p>
    <w:p w14:paraId="5CAAA862" w14:textId="77777777" w:rsidR="009A78B1" w:rsidRDefault="009A78B1" w:rsidP="009A78B1">
      <w:pPr>
        <w:pStyle w:val="ListParagraph"/>
        <w:numPr>
          <w:ilvl w:val="0"/>
          <w:numId w:val="5"/>
        </w:numPr>
        <w:ind w:left="360"/>
      </w:pPr>
      <w:r w:rsidRPr="009A78B1">
        <w:rPr>
          <w:b/>
          <w:bCs/>
        </w:rPr>
        <w:t>File Writing:</w:t>
      </w:r>
    </w:p>
    <w:p w14:paraId="1A0AA812" w14:textId="663CFAFC" w:rsidR="009A78B1" w:rsidRDefault="009A78B1" w:rsidP="009A78B1">
      <w:r>
        <w:t xml:space="preserve">The Tibco File Adapter continuously listens to the JMS Adapter Queue, reads the incoming XML records, transforms them into positional or </w:t>
      </w:r>
      <w:r w:rsidR="00F12815">
        <w:t>delimited</w:t>
      </w:r>
      <w:r>
        <w:t xml:space="preserve"> format, and appends them sequentially to a working file in the Solaris Working Directory.</w:t>
      </w:r>
    </w:p>
    <w:p w14:paraId="25DE86AB" w14:textId="77777777" w:rsidR="009A78B1" w:rsidRDefault="009A78B1" w:rsidP="009A78B1">
      <w:pPr>
        <w:pStyle w:val="ListParagraph"/>
        <w:numPr>
          <w:ilvl w:val="0"/>
          <w:numId w:val="5"/>
        </w:numPr>
        <w:ind w:left="360"/>
      </w:pPr>
      <w:r w:rsidRPr="009A78B1">
        <w:rPr>
          <w:b/>
          <w:bCs/>
        </w:rPr>
        <w:t>Batch Closure:</w:t>
      </w:r>
    </w:p>
    <w:p w14:paraId="64E11693" w14:textId="77777777" w:rsidR="009A78B1" w:rsidRDefault="009A78B1" w:rsidP="009A78B1">
      <w:r>
        <w:t>Based on a predefined schedule, the Tibco Scheduler publishes a special EOF (End-of-File) record to the JMS Adapter Queue. Upon encountering the EOF, the File Adapter finalizes the working file by closing it properly for writing.</w:t>
      </w:r>
    </w:p>
    <w:p w14:paraId="2A2BF80B" w14:textId="77777777" w:rsidR="009A78B1" w:rsidRDefault="009A78B1" w:rsidP="009A78B1">
      <w:pPr>
        <w:pStyle w:val="ListParagraph"/>
        <w:numPr>
          <w:ilvl w:val="0"/>
          <w:numId w:val="5"/>
        </w:numPr>
        <w:ind w:left="360"/>
      </w:pPr>
      <w:r w:rsidRPr="009A78B1">
        <w:rPr>
          <w:b/>
          <w:bCs/>
        </w:rPr>
        <w:t>File Movement and Archival:</w:t>
      </w:r>
    </w:p>
    <w:p w14:paraId="73D79463" w14:textId="77777777" w:rsidR="009A78B1" w:rsidRDefault="009A78B1" w:rsidP="009A78B1">
      <w:r>
        <w:t xml:space="preserve">After closing the file, the File Adapter’s post-processing script moves the finalized file from the Working Directory to the Output Directory without altering the filename. </w:t>
      </w:r>
      <w:r>
        <w:lastRenderedPageBreak/>
        <w:t>Simultaneously, a copy of the finalized file is archived with a timestamp appended to its name for historical record-keeping.</w:t>
      </w:r>
    </w:p>
    <w:p w14:paraId="3064845D" w14:textId="77777777" w:rsidR="009A78B1" w:rsidRDefault="009A78B1" w:rsidP="009A78B1">
      <w:pPr>
        <w:pStyle w:val="ListParagraph"/>
        <w:numPr>
          <w:ilvl w:val="0"/>
          <w:numId w:val="5"/>
        </w:numPr>
        <w:ind w:left="360"/>
      </w:pPr>
      <w:r w:rsidRPr="009A78B1">
        <w:rPr>
          <w:b/>
          <w:bCs/>
        </w:rPr>
        <w:t>Continuation:</w:t>
      </w:r>
    </w:p>
    <w:p w14:paraId="1B36BAEE" w14:textId="77777777" w:rsidR="009A78B1" w:rsidRDefault="009A78B1" w:rsidP="009A78B1">
      <w:r>
        <w:t>Once the move and archival are complete, the File Adapter initializes a new working file in the Solaris Working Directory, ready to receive the next batch of incoming records. This process then continues cyclically.</w:t>
      </w:r>
    </w:p>
    <w:p w14:paraId="214F0ED0" w14:textId="17BDECC8" w:rsidR="003722F7" w:rsidRDefault="00F578C5" w:rsidP="00E87484">
      <w:pPr>
        <w:pStyle w:val="Heading2"/>
      </w:pPr>
      <w:bookmarkStart w:id="3" w:name="_Toc196811800"/>
      <w:r>
        <w:t xml:space="preserve">Adapter </w:t>
      </w:r>
      <w:r w:rsidR="003722F7">
        <w:t>Files and EMS Queues</w:t>
      </w:r>
      <w:bookmarkEnd w:id="3"/>
    </w:p>
    <w:p w14:paraId="7418AB73" w14:textId="77777777" w:rsidR="003722F7" w:rsidRDefault="003722F7" w:rsidP="003722F7">
      <w:r>
        <w:t>The following tables document the batch files processed by the Tibco EMS File Adapter, including their sources, targets, file types, and additional relevant information.</w:t>
      </w:r>
    </w:p>
    <w:p w14:paraId="24F5EEA6" w14:textId="05C44381" w:rsidR="003722F7" w:rsidRPr="003722F7" w:rsidRDefault="003722F7" w:rsidP="00F12815">
      <w:pPr>
        <w:rPr>
          <w:b/>
          <w:bCs/>
        </w:rPr>
      </w:pPr>
      <w:r w:rsidRPr="003722F7">
        <w:rPr>
          <w:b/>
          <w:bCs/>
        </w:rPr>
        <w:t>Batch Interfaces</w:t>
      </w:r>
    </w:p>
    <w:tbl>
      <w:tblPr>
        <w:tblStyle w:val="GridTable4-Accent1"/>
        <w:tblW w:w="0" w:type="auto"/>
        <w:tblLayout w:type="fixed"/>
        <w:tblLook w:val="04A0" w:firstRow="1" w:lastRow="0" w:firstColumn="1" w:lastColumn="0" w:noHBand="0" w:noVBand="1"/>
      </w:tblPr>
      <w:tblGrid>
        <w:gridCol w:w="1345"/>
        <w:gridCol w:w="810"/>
        <w:gridCol w:w="1170"/>
        <w:gridCol w:w="900"/>
        <w:gridCol w:w="2790"/>
        <w:gridCol w:w="934"/>
        <w:gridCol w:w="800"/>
      </w:tblGrid>
      <w:tr w:rsidR="004812C0" w14:paraId="52CB06B2" w14:textId="77777777" w:rsidTr="00BA4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33066C7" w14:textId="4600D850" w:rsidR="004812C0" w:rsidRPr="004812C0" w:rsidRDefault="004812C0" w:rsidP="00ED512A">
            <w:pPr>
              <w:rPr>
                <w:b w:val="0"/>
                <w:bCs w:val="0"/>
              </w:rPr>
            </w:pPr>
            <w:r w:rsidRPr="004812C0">
              <w:rPr>
                <w:b w:val="0"/>
                <w:bCs w:val="0"/>
                <w:sz w:val="16"/>
                <w:szCs w:val="16"/>
              </w:rPr>
              <w:t>Interface</w:t>
            </w:r>
            <w:r w:rsidRPr="004812C0">
              <w:rPr>
                <w:b w:val="0"/>
                <w:bCs w:val="0"/>
                <w:sz w:val="16"/>
                <w:szCs w:val="16"/>
              </w:rPr>
              <w:t xml:space="preserve"> </w:t>
            </w:r>
            <w:r w:rsidRPr="004812C0">
              <w:rPr>
                <w:b w:val="0"/>
                <w:bCs w:val="0"/>
                <w:sz w:val="16"/>
                <w:szCs w:val="16"/>
              </w:rPr>
              <w:t>Name</w:t>
            </w:r>
          </w:p>
        </w:tc>
        <w:tc>
          <w:tcPr>
            <w:tcW w:w="810" w:type="dxa"/>
          </w:tcPr>
          <w:p w14:paraId="72E39C28" w14:textId="08739476"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sidRPr="004812C0">
              <w:rPr>
                <w:b w:val="0"/>
                <w:bCs w:val="0"/>
                <w:sz w:val="16"/>
                <w:szCs w:val="16"/>
              </w:rPr>
              <w:t>Source</w:t>
            </w:r>
          </w:p>
        </w:tc>
        <w:tc>
          <w:tcPr>
            <w:tcW w:w="1170" w:type="dxa"/>
          </w:tcPr>
          <w:p w14:paraId="20EAAFC2" w14:textId="5513201F"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sidRPr="004812C0">
              <w:rPr>
                <w:b w:val="0"/>
                <w:bCs w:val="0"/>
                <w:sz w:val="16"/>
                <w:szCs w:val="16"/>
              </w:rPr>
              <w:t>Target</w:t>
            </w:r>
          </w:p>
        </w:tc>
        <w:tc>
          <w:tcPr>
            <w:tcW w:w="900" w:type="dxa"/>
          </w:tcPr>
          <w:p w14:paraId="66656E3B" w14:textId="59C43A60"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sidRPr="004812C0">
              <w:rPr>
                <w:b w:val="0"/>
                <w:bCs w:val="0"/>
                <w:sz w:val="16"/>
                <w:szCs w:val="16"/>
              </w:rPr>
              <w:t>File Type</w:t>
            </w:r>
          </w:p>
        </w:tc>
        <w:tc>
          <w:tcPr>
            <w:tcW w:w="2790" w:type="dxa"/>
          </w:tcPr>
          <w:p w14:paraId="5C42B595" w14:textId="58004B0B"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sidRPr="004812C0">
              <w:rPr>
                <w:b w:val="0"/>
                <w:bCs w:val="0"/>
                <w:sz w:val="16"/>
                <w:szCs w:val="16"/>
              </w:rPr>
              <w:t>File Name</w:t>
            </w:r>
          </w:p>
        </w:tc>
        <w:tc>
          <w:tcPr>
            <w:tcW w:w="934" w:type="dxa"/>
          </w:tcPr>
          <w:p w14:paraId="063D0167" w14:textId="1E4BBA7E"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sidRPr="004812C0">
              <w:rPr>
                <w:b w:val="0"/>
                <w:bCs w:val="0"/>
                <w:sz w:val="16"/>
                <w:szCs w:val="16"/>
              </w:rPr>
              <w:t>Type</w:t>
            </w:r>
          </w:p>
        </w:tc>
        <w:tc>
          <w:tcPr>
            <w:tcW w:w="800" w:type="dxa"/>
          </w:tcPr>
          <w:p w14:paraId="6D6B91F3" w14:textId="1DBB98D1" w:rsidR="004812C0" w:rsidRPr="004812C0" w:rsidRDefault="004812C0" w:rsidP="00ED512A">
            <w:pPr>
              <w:cnfStyle w:val="100000000000" w:firstRow="1" w:lastRow="0" w:firstColumn="0" w:lastColumn="0" w:oddVBand="0" w:evenVBand="0" w:oddHBand="0" w:evenHBand="0" w:firstRowFirstColumn="0" w:firstRowLastColumn="0" w:lastRowFirstColumn="0" w:lastRowLastColumn="0"/>
              <w:rPr>
                <w:b w:val="0"/>
                <w:bCs w:val="0"/>
              </w:rPr>
            </w:pPr>
            <w:r>
              <w:rPr>
                <w:b w:val="0"/>
                <w:bCs w:val="0"/>
                <w:sz w:val="16"/>
                <w:szCs w:val="16"/>
              </w:rPr>
              <w:t>Count</w:t>
            </w:r>
          </w:p>
        </w:tc>
      </w:tr>
      <w:tr w:rsidR="004812C0" w14:paraId="52C701C8" w14:textId="77777777" w:rsidTr="00BA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495CDB7" w14:textId="4C642963" w:rsidR="004812C0" w:rsidRPr="00BA48F6" w:rsidRDefault="004812C0" w:rsidP="00ED512A">
            <w:pPr>
              <w:rPr>
                <w:b w:val="0"/>
                <w:bCs w:val="0"/>
                <w:sz w:val="16"/>
                <w:szCs w:val="16"/>
              </w:rPr>
            </w:pPr>
            <w:r w:rsidRPr="00BA48F6">
              <w:rPr>
                <w:b w:val="0"/>
                <w:bCs w:val="0"/>
                <w:sz w:val="16"/>
                <w:szCs w:val="16"/>
              </w:rPr>
              <w:t>Demographic Publish - Contact</w:t>
            </w:r>
          </w:p>
        </w:tc>
        <w:tc>
          <w:tcPr>
            <w:tcW w:w="810" w:type="dxa"/>
          </w:tcPr>
          <w:p w14:paraId="2201B4E8" w14:textId="399496D4"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UPM</w:t>
            </w:r>
          </w:p>
        </w:tc>
        <w:tc>
          <w:tcPr>
            <w:tcW w:w="1170" w:type="dxa"/>
          </w:tcPr>
          <w:p w14:paraId="3685F070" w14:textId="146B1105"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HOST/Insight</w:t>
            </w:r>
          </w:p>
        </w:tc>
        <w:tc>
          <w:tcPr>
            <w:tcW w:w="900" w:type="dxa"/>
          </w:tcPr>
          <w:p w14:paraId="4B65CF74" w14:textId="6A78A3A9"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Positional</w:t>
            </w:r>
          </w:p>
        </w:tc>
        <w:tc>
          <w:tcPr>
            <w:tcW w:w="2790" w:type="dxa"/>
          </w:tcPr>
          <w:p w14:paraId="1BD47C05" w14:textId="312B8919"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FinAcctCustPubLse.dat</w:t>
            </w:r>
            <w:r w:rsidRPr="005C2F6C">
              <w:rPr>
                <w:rFonts w:ascii="MS Gothic" w:eastAsia="MS Gothic" w:hAnsi="MS Gothic" w:cs="MS Gothic" w:hint="eastAsia"/>
                <w:sz w:val="16"/>
                <w:szCs w:val="16"/>
              </w:rPr>
              <w:t> </w:t>
            </w:r>
            <w:r w:rsidRPr="005C2F6C">
              <w:rPr>
                <w:sz w:val="16"/>
                <w:szCs w:val="16"/>
              </w:rPr>
              <w:t>FinAcctCustPubRet.dat</w:t>
            </w:r>
            <w:r w:rsidRPr="005C2F6C">
              <w:rPr>
                <w:rFonts w:ascii="MS Gothic" w:eastAsia="MS Gothic" w:hAnsi="MS Gothic" w:cs="MS Gothic" w:hint="eastAsia"/>
                <w:sz w:val="16"/>
                <w:szCs w:val="16"/>
              </w:rPr>
              <w:t> </w:t>
            </w:r>
            <w:r w:rsidRPr="005C2F6C">
              <w:rPr>
                <w:sz w:val="16"/>
                <w:szCs w:val="16"/>
              </w:rPr>
              <w:t>UCM_InSight_CustUpdate.txt</w:t>
            </w:r>
          </w:p>
        </w:tc>
        <w:tc>
          <w:tcPr>
            <w:tcW w:w="934" w:type="dxa"/>
          </w:tcPr>
          <w:p w14:paraId="41A68E5A" w14:textId="6E3763D7"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Outbound</w:t>
            </w:r>
          </w:p>
        </w:tc>
        <w:tc>
          <w:tcPr>
            <w:tcW w:w="800" w:type="dxa"/>
          </w:tcPr>
          <w:p w14:paraId="2DAFF7ED" w14:textId="77777777"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p>
        </w:tc>
      </w:tr>
      <w:tr w:rsidR="004812C0" w14:paraId="72FCA60D" w14:textId="77777777" w:rsidTr="00BA48F6">
        <w:tc>
          <w:tcPr>
            <w:cnfStyle w:val="001000000000" w:firstRow="0" w:lastRow="0" w:firstColumn="1" w:lastColumn="0" w:oddVBand="0" w:evenVBand="0" w:oddHBand="0" w:evenHBand="0" w:firstRowFirstColumn="0" w:firstRowLastColumn="0" w:lastRowFirstColumn="0" w:lastRowLastColumn="0"/>
            <w:tcW w:w="1345" w:type="dxa"/>
          </w:tcPr>
          <w:p w14:paraId="48D531EB" w14:textId="6607C55F" w:rsidR="004812C0" w:rsidRPr="00BA48F6" w:rsidRDefault="004812C0" w:rsidP="00ED512A">
            <w:pPr>
              <w:rPr>
                <w:b w:val="0"/>
                <w:bCs w:val="0"/>
                <w:sz w:val="16"/>
                <w:szCs w:val="16"/>
              </w:rPr>
            </w:pPr>
            <w:r w:rsidRPr="00BA48F6">
              <w:rPr>
                <w:b w:val="0"/>
                <w:bCs w:val="0"/>
                <w:sz w:val="16"/>
                <w:szCs w:val="16"/>
              </w:rPr>
              <w:t>Demographic Publish - Account</w:t>
            </w:r>
          </w:p>
        </w:tc>
        <w:tc>
          <w:tcPr>
            <w:tcW w:w="810" w:type="dxa"/>
          </w:tcPr>
          <w:p w14:paraId="35E8CF00" w14:textId="532BB270"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UPM</w:t>
            </w:r>
          </w:p>
        </w:tc>
        <w:tc>
          <w:tcPr>
            <w:tcW w:w="1170" w:type="dxa"/>
          </w:tcPr>
          <w:p w14:paraId="3F5A098B" w14:textId="4E69663A"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HOST/Insight</w:t>
            </w:r>
          </w:p>
        </w:tc>
        <w:tc>
          <w:tcPr>
            <w:tcW w:w="900" w:type="dxa"/>
          </w:tcPr>
          <w:p w14:paraId="7C2CEB77" w14:textId="3C839C5B"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Positional</w:t>
            </w:r>
          </w:p>
        </w:tc>
        <w:tc>
          <w:tcPr>
            <w:tcW w:w="2790" w:type="dxa"/>
          </w:tcPr>
          <w:p w14:paraId="6252297E" w14:textId="20122E5F"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FinAcctCustPubLse.dat</w:t>
            </w:r>
            <w:r w:rsidRPr="005C2F6C">
              <w:rPr>
                <w:rFonts w:ascii="MS Gothic" w:eastAsia="MS Gothic" w:hAnsi="MS Gothic" w:cs="MS Gothic" w:hint="eastAsia"/>
                <w:sz w:val="16"/>
                <w:szCs w:val="16"/>
              </w:rPr>
              <w:t> </w:t>
            </w:r>
            <w:r w:rsidRPr="005C2F6C">
              <w:rPr>
                <w:sz w:val="16"/>
                <w:szCs w:val="16"/>
              </w:rPr>
              <w:t>FinAcctCustPubRet.dat</w:t>
            </w:r>
            <w:r w:rsidRPr="005C2F6C">
              <w:rPr>
                <w:rFonts w:ascii="MS Gothic" w:eastAsia="MS Gothic" w:hAnsi="MS Gothic" w:cs="MS Gothic" w:hint="eastAsia"/>
                <w:sz w:val="16"/>
                <w:szCs w:val="16"/>
              </w:rPr>
              <w:t> </w:t>
            </w:r>
            <w:r w:rsidRPr="005C2F6C">
              <w:rPr>
                <w:sz w:val="16"/>
                <w:szCs w:val="16"/>
              </w:rPr>
              <w:t>UCM_InSight_CustUpdate.txt</w:t>
            </w:r>
          </w:p>
        </w:tc>
        <w:tc>
          <w:tcPr>
            <w:tcW w:w="934" w:type="dxa"/>
          </w:tcPr>
          <w:p w14:paraId="050EAAF5" w14:textId="7489A7C8"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Outbound</w:t>
            </w:r>
          </w:p>
        </w:tc>
        <w:tc>
          <w:tcPr>
            <w:tcW w:w="800" w:type="dxa"/>
          </w:tcPr>
          <w:p w14:paraId="1EC126DD" w14:textId="77777777"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p>
        </w:tc>
      </w:tr>
      <w:tr w:rsidR="004812C0" w14:paraId="465B8692" w14:textId="77777777" w:rsidTr="00BA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B2BEB2" w14:textId="3353CB1B" w:rsidR="004812C0" w:rsidRPr="00BA48F6" w:rsidRDefault="004812C0" w:rsidP="00ED512A">
            <w:pPr>
              <w:rPr>
                <w:b w:val="0"/>
                <w:bCs w:val="0"/>
                <w:sz w:val="16"/>
                <w:szCs w:val="16"/>
              </w:rPr>
            </w:pPr>
            <w:r w:rsidRPr="00BA48F6">
              <w:rPr>
                <w:b w:val="0"/>
                <w:bCs w:val="0"/>
                <w:sz w:val="16"/>
                <w:szCs w:val="16"/>
              </w:rPr>
              <w:t>Privacy Publish - Lease</w:t>
            </w:r>
          </w:p>
        </w:tc>
        <w:tc>
          <w:tcPr>
            <w:tcW w:w="810" w:type="dxa"/>
          </w:tcPr>
          <w:p w14:paraId="4F4AB14B" w14:textId="30A3AC5E"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UPM</w:t>
            </w:r>
          </w:p>
        </w:tc>
        <w:tc>
          <w:tcPr>
            <w:tcW w:w="1170" w:type="dxa"/>
          </w:tcPr>
          <w:p w14:paraId="7F806308" w14:textId="121858A9"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HOST/Insight</w:t>
            </w:r>
          </w:p>
        </w:tc>
        <w:tc>
          <w:tcPr>
            <w:tcW w:w="900" w:type="dxa"/>
          </w:tcPr>
          <w:p w14:paraId="7B643379" w14:textId="4B0DFBF3"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Positional</w:t>
            </w:r>
          </w:p>
        </w:tc>
        <w:tc>
          <w:tcPr>
            <w:tcW w:w="2790" w:type="dxa"/>
          </w:tcPr>
          <w:p w14:paraId="20605708" w14:textId="77777777" w:rsidR="004812C0" w:rsidRDefault="004812C0" w:rsidP="00ED512A">
            <w:pP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sz w:val="16"/>
                <w:szCs w:val="16"/>
              </w:rPr>
            </w:pPr>
            <w:r w:rsidRPr="005C2F6C">
              <w:rPr>
                <w:sz w:val="16"/>
                <w:szCs w:val="16"/>
              </w:rPr>
              <w:t>ooacctl.dat</w:t>
            </w:r>
            <w:r w:rsidRPr="005C2F6C">
              <w:rPr>
                <w:rFonts w:ascii="MS Gothic" w:eastAsia="MS Gothic" w:hAnsi="MS Gothic" w:cs="MS Gothic" w:hint="eastAsia"/>
                <w:sz w:val="16"/>
                <w:szCs w:val="16"/>
              </w:rPr>
              <w:t> </w:t>
            </w:r>
          </w:p>
          <w:p w14:paraId="4E1795AD" w14:textId="0669B563"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UCM_InSight_Priv.txt</w:t>
            </w:r>
          </w:p>
        </w:tc>
        <w:tc>
          <w:tcPr>
            <w:tcW w:w="934" w:type="dxa"/>
          </w:tcPr>
          <w:p w14:paraId="79D5FD43" w14:textId="4FA32B3A"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Outbound</w:t>
            </w:r>
          </w:p>
        </w:tc>
        <w:tc>
          <w:tcPr>
            <w:tcW w:w="800" w:type="dxa"/>
          </w:tcPr>
          <w:p w14:paraId="2161F75E" w14:textId="6123B40F"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p>
        </w:tc>
      </w:tr>
      <w:tr w:rsidR="004812C0" w14:paraId="783AE27C" w14:textId="77777777" w:rsidTr="00BA48F6">
        <w:tc>
          <w:tcPr>
            <w:cnfStyle w:val="001000000000" w:firstRow="0" w:lastRow="0" w:firstColumn="1" w:lastColumn="0" w:oddVBand="0" w:evenVBand="0" w:oddHBand="0" w:evenHBand="0" w:firstRowFirstColumn="0" w:firstRowLastColumn="0" w:lastRowFirstColumn="0" w:lastRowLastColumn="0"/>
            <w:tcW w:w="1345" w:type="dxa"/>
          </w:tcPr>
          <w:p w14:paraId="1540F967" w14:textId="32199FB3" w:rsidR="004812C0" w:rsidRPr="00BA48F6" w:rsidRDefault="004812C0" w:rsidP="00ED512A">
            <w:pPr>
              <w:rPr>
                <w:b w:val="0"/>
                <w:bCs w:val="0"/>
                <w:sz w:val="16"/>
                <w:szCs w:val="16"/>
              </w:rPr>
            </w:pPr>
            <w:r w:rsidRPr="00BA48F6">
              <w:rPr>
                <w:b w:val="0"/>
                <w:bCs w:val="0"/>
                <w:sz w:val="16"/>
                <w:szCs w:val="16"/>
              </w:rPr>
              <w:t>Privacy Publish - Retail</w:t>
            </w:r>
          </w:p>
        </w:tc>
        <w:tc>
          <w:tcPr>
            <w:tcW w:w="810" w:type="dxa"/>
          </w:tcPr>
          <w:p w14:paraId="78AC927F" w14:textId="1C10720B"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UPM</w:t>
            </w:r>
          </w:p>
        </w:tc>
        <w:tc>
          <w:tcPr>
            <w:tcW w:w="1170" w:type="dxa"/>
          </w:tcPr>
          <w:p w14:paraId="0F7D072E" w14:textId="3DF3C592"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HOST/Insight</w:t>
            </w:r>
          </w:p>
        </w:tc>
        <w:tc>
          <w:tcPr>
            <w:tcW w:w="900" w:type="dxa"/>
          </w:tcPr>
          <w:p w14:paraId="4A89188C" w14:textId="4BEF4702"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Positional</w:t>
            </w:r>
          </w:p>
        </w:tc>
        <w:tc>
          <w:tcPr>
            <w:tcW w:w="2790" w:type="dxa"/>
          </w:tcPr>
          <w:p w14:paraId="75E8EA3A" w14:textId="77777777" w:rsidR="004812C0" w:rsidRDefault="004812C0" w:rsidP="00ED512A">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sz w:val="16"/>
                <w:szCs w:val="16"/>
              </w:rPr>
            </w:pPr>
            <w:r w:rsidRPr="005C2F6C">
              <w:rPr>
                <w:sz w:val="16"/>
                <w:szCs w:val="16"/>
              </w:rPr>
              <w:t>ooacctr.dat</w:t>
            </w:r>
            <w:r w:rsidRPr="005C2F6C">
              <w:rPr>
                <w:rFonts w:ascii="MS Gothic" w:eastAsia="MS Gothic" w:hAnsi="MS Gothic" w:cs="MS Gothic" w:hint="eastAsia"/>
                <w:sz w:val="16"/>
                <w:szCs w:val="16"/>
              </w:rPr>
              <w:t> </w:t>
            </w:r>
          </w:p>
          <w:p w14:paraId="087F8C7A" w14:textId="2AF78CFF"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UCM_InSight_Priv.txt</w:t>
            </w:r>
          </w:p>
        </w:tc>
        <w:tc>
          <w:tcPr>
            <w:tcW w:w="934" w:type="dxa"/>
          </w:tcPr>
          <w:p w14:paraId="203CE117" w14:textId="21BA5AA5"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Outbound</w:t>
            </w:r>
          </w:p>
        </w:tc>
        <w:tc>
          <w:tcPr>
            <w:tcW w:w="800" w:type="dxa"/>
          </w:tcPr>
          <w:p w14:paraId="5A93EEBE" w14:textId="77777777"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p>
        </w:tc>
      </w:tr>
      <w:tr w:rsidR="004812C0" w14:paraId="40ED0D4A" w14:textId="77777777" w:rsidTr="00BA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A2CA601" w14:textId="25D52C16" w:rsidR="004812C0" w:rsidRPr="00BA48F6" w:rsidRDefault="004812C0" w:rsidP="00ED512A">
            <w:pPr>
              <w:rPr>
                <w:b w:val="0"/>
                <w:bCs w:val="0"/>
                <w:sz w:val="16"/>
                <w:szCs w:val="16"/>
              </w:rPr>
            </w:pPr>
            <w:r w:rsidRPr="00BA48F6">
              <w:rPr>
                <w:b w:val="0"/>
                <w:bCs w:val="0"/>
                <w:sz w:val="16"/>
                <w:szCs w:val="16"/>
              </w:rPr>
              <w:t>Insight Comments</w:t>
            </w:r>
          </w:p>
        </w:tc>
        <w:tc>
          <w:tcPr>
            <w:tcW w:w="810" w:type="dxa"/>
          </w:tcPr>
          <w:p w14:paraId="4DE95DF9" w14:textId="7E091E0C"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SFDC</w:t>
            </w:r>
          </w:p>
        </w:tc>
        <w:tc>
          <w:tcPr>
            <w:tcW w:w="1170" w:type="dxa"/>
          </w:tcPr>
          <w:p w14:paraId="0CC70761" w14:textId="3ED29EF8"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Insight</w:t>
            </w:r>
          </w:p>
        </w:tc>
        <w:tc>
          <w:tcPr>
            <w:tcW w:w="900" w:type="dxa"/>
          </w:tcPr>
          <w:p w14:paraId="4A72D99F" w14:textId="312961D7"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Delimited</w:t>
            </w:r>
          </w:p>
        </w:tc>
        <w:tc>
          <w:tcPr>
            <w:tcW w:w="2790" w:type="dxa"/>
          </w:tcPr>
          <w:p w14:paraId="33138A3F" w14:textId="1B9B5577"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T_SIEBEL_NOTES.dat</w:t>
            </w:r>
          </w:p>
        </w:tc>
        <w:tc>
          <w:tcPr>
            <w:tcW w:w="934" w:type="dxa"/>
          </w:tcPr>
          <w:p w14:paraId="0FAB526E" w14:textId="312A8056"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r w:rsidRPr="005C2F6C">
              <w:rPr>
                <w:sz w:val="16"/>
                <w:szCs w:val="16"/>
              </w:rPr>
              <w:t>Outbound</w:t>
            </w:r>
          </w:p>
        </w:tc>
        <w:tc>
          <w:tcPr>
            <w:tcW w:w="800" w:type="dxa"/>
          </w:tcPr>
          <w:p w14:paraId="3A85FAA3" w14:textId="77777777" w:rsidR="004812C0" w:rsidRPr="005C2F6C" w:rsidRDefault="004812C0" w:rsidP="00ED512A">
            <w:pPr>
              <w:cnfStyle w:val="000000100000" w:firstRow="0" w:lastRow="0" w:firstColumn="0" w:lastColumn="0" w:oddVBand="0" w:evenVBand="0" w:oddHBand="1" w:evenHBand="0" w:firstRowFirstColumn="0" w:firstRowLastColumn="0" w:lastRowFirstColumn="0" w:lastRowLastColumn="0"/>
              <w:rPr>
                <w:sz w:val="16"/>
                <w:szCs w:val="16"/>
              </w:rPr>
            </w:pPr>
          </w:p>
        </w:tc>
      </w:tr>
      <w:tr w:rsidR="004812C0" w14:paraId="27FF618F" w14:textId="77777777" w:rsidTr="00BA48F6">
        <w:tc>
          <w:tcPr>
            <w:cnfStyle w:val="001000000000" w:firstRow="0" w:lastRow="0" w:firstColumn="1" w:lastColumn="0" w:oddVBand="0" w:evenVBand="0" w:oddHBand="0" w:evenHBand="0" w:firstRowFirstColumn="0" w:firstRowLastColumn="0" w:lastRowFirstColumn="0" w:lastRowLastColumn="0"/>
            <w:tcW w:w="1345" w:type="dxa"/>
          </w:tcPr>
          <w:p w14:paraId="76D0B7D5" w14:textId="5BD20754" w:rsidR="004812C0" w:rsidRPr="00BA48F6" w:rsidRDefault="004812C0" w:rsidP="00ED512A">
            <w:pPr>
              <w:rPr>
                <w:b w:val="0"/>
                <w:bCs w:val="0"/>
                <w:sz w:val="16"/>
                <w:szCs w:val="16"/>
              </w:rPr>
            </w:pPr>
            <w:r w:rsidRPr="00BA48F6">
              <w:rPr>
                <w:b w:val="0"/>
                <w:bCs w:val="0"/>
                <w:sz w:val="16"/>
                <w:szCs w:val="16"/>
              </w:rPr>
              <w:t>Click 2 Dial Comments</w:t>
            </w:r>
          </w:p>
        </w:tc>
        <w:tc>
          <w:tcPr>
            <w:tcW w:w="810" w:type="dxa"/>
          </w:tcPr>
          <w:p w14:paraId="4029677B" w14:textId="23701189"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SFDC</w:t>
            </w:r>
          </w:p>
        </w:tc>
        <w:tc>
          <w:tcPr>
            <w:tcW w:w="1170" w:type="dxa"/>
          </w:tcPr>
          <w:p w14:paraId="0F73B254" w14:textId="1D5D7D74"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Insight</w:t>
            </w:r>
          </w:p>
        </w:tc>
        <w:tc>
          <w:tcPr>
            <w:tcW w:w="900" w:type="dxa"/>
          </w:tcPr>
          <w:p w14:paraId="648CEF6B" w14:textId="26A285F6"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Delimited</w:t>
            </w:r>
          </w:p>
        </w:tc>
        <w:tc>
          <w:tcPr>
            <w:tcW w:w="2790" w:type="dxa"/>
          </w:tcPr>
          <w:p w14:paraId="0DC9D0D6" w14:textId="43F9F865"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SF_ClickToDial_INS_COMMENTS.dat</w:t>
            </w:r>
          </w:p>
        </w:tc>
        <w:tc>
          <w:tcPr>
            <w:tcW w:w="934" w:type="dxa"/>
          </w:tcPr>
          <w:p w14:paraId="125D69FA" w14:textId="67BB2636"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r w:rsidRPr="005C2F6C">
              <w:rPr>
                <w:sz w:val="16"/>
                <w:szCs w:val="16"/>
              </w:rPr>
              <w:t>Outbound</w:t>
            </w:r>
          </w:p>
        </w:tc>
        <w:tc>
          <w:tcPr>
            <w:tcW w:w="800" w:type="dxa"/>
          </w:tcPr>
          <w:p w14:paraId="24B75332" w14:textId="77777777" w:rsidR="004812C0" w:rsidRPr="005C2F6C" w:rsidRDefault="004812C0" w:rsidP="00ED512A">
            <w:pPr>
              <w:cnfStyle w:val="000000000000" w:firstRow="0" w:lastRow="0" w:firstColumn="0" w:lastColumn="0" w:oddVBand="0" w:evenVBand="0" w:oddHBand="0" w:evenHBand="0" w:firstRowFirstColumn="0" w:firstRowLastColumn="0" w:lastRowFirstColumn="0" w:lastRowLastColumn="0"/>
              <w:rPr>
                <w:sz w:val="16"/>
                <w:szCs w:val="16"/>
              </w:rPr>
            </w:pPr>
          </w:p>
        </w:tc>
      </w:tr>
    </w:tbl>
    <w:p w14:paraId="7BE0AEB3" w14:textId="77777777" w:rsidR="00BA48F6" w:rsidRDefault="00BA48F6" w:rsidP="009A78B1"/>
    <w:p w14:paraId="6DD76EA1" w14:textId="1F6EA3F9" w:rsidR="003722F7" w:rsidRPr="003722F7" w:rsidRDefault="003722F7" w:rsidP="003722F7">
      <w:pPr>
        <w:rPr>
          <w:b/>
          <w:bCs/>
        </w:rPr>
      </w:pPr>
      <w:r w:rsidRPr="003722F7">
        <w:rPr>
          <w:b/>
          <w:bCs/>
        </w:rPr>
        <w:t>Note:</w:t>
      </w:r>
      <w:r>
        <w:rPr>
          <w:b/>
          <w:bCs/>
        </w:rPr>
        <w:t xml:space="preserve"> </w:t>
      </w:r>
      <w:r w:rsidRPr="003722F7">
        <w:t>There are eight distinct files involved, summarized below along with their corresponding Tibco EMS Queue Names.</w:t>
      </w:r>
    </w:p>
    <w:p w14:paraId="4C2B8DD3" w14:textId="1EFF2C37" w:rsidR="003722F7" w:rsidRPr="003722F7" w:rsidRDefault="003722F7" w:rsidP="003722F7">
      <w:pPr>
        <w:rPr>
          <w:b/>
          <w:bCs/>
        </w:rPr>
      </w:pPr>
      <w:r w:rsidRPr="003722F7">
        <w:rPr>
          <w:b/>
          <w:bCs/>
        </w:rPr>
        <w:t>Files and Tibco EMS Queues</w:t>
      </w:r>
    </w:p>
    <w:tbl>
      <w:tblPr>
        <w:tblStyle w:val="GridTable4-Accent1"/>
        <w:tblW w:w="8769" w:type="dxa"/>
        <w:tblLook w:val="04A0" w:firstRow="1" w:lastRow="0" w:firstColumn="1" w:lastColumn="0" w:noHBand="0" w:noVBand="1"/>
      </w:tblPr>
      <w:tblGrid>
        <w:gridCol w:w="302"/>
        <w:gridCol w:w="3402"/>
        <w:gridCol w:w="5080"/>
      </w:tblGrid>
      <w:tr w:rsidR="00BA48F6" w:rsidRPr="00BA48F6" w14:paraId="18944D53" w14:textId="77777777" w:rsidTr="00BA48F6">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7" w:type="dxa"/>
            <w:noWrap/>
            <w:hideMark/>
          </w:tcPr>
          <w:p w14:paraId="1540AE86" w14:textId="77777777" w:rsidR="00BA48F6" w:rsidRPr="00BA48F6" w:rsidRDefault="00BA48F6" w:rsidP="00BA48F6">
            <w:pPr>
              <w:rPr>
                <w:sz w:val="16"/>
                <w:szCs w:val="16"/>
              </w:rPr>
            </w:pPr>
            <w:r w:rsidRPr="00BA48F6">
              <w:rPr>
                <w:sz w:val="16"/>
                <w:szCs w:val="16"/>
              </w:rPr>
              <w:t>#</w:t>
            </w:r>
          </w:p>
        </w:tc>
        <w:tc>
          <w:tcPr>
            <w:tcW w:w="3402" w:type="dxa"/>
            <w:noWrap/>
            <w:hideMark/>
          </w:tcPr>
          <w:p w14:paraId="6D7418E7" w14:textId="5AF0A2D6" w:rsidR="00BA48F6" w:rsidRPr="00BA48F6" w:rsidRDefault="00BA48F6" w:rsidP="00BA48F6">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File Name</w:t>
            </w:r>
          </w:p>
        </w:tc>
        <w:tc>
          <w:tcPr>
            <w:tcW w:w="5080" w:type="dxa"/>
            <w:noWrap/>
            <w:hideMark/>
          </w:tcPr>
          <w:p w14:paraId="19EC4809" w14:textId="77777777" w:rsidR="00BA48F6" w:rsidRPr="00BA48F6" w:rsidRDefault="00BA48F6" w:rsidP="00BA48F6">
            <w:pPr>
              <w:cnfStyle w:val="100000000000" w:firstRow="1" w:lastRow="0" w:firstColumn="0" w:lastColumn="0" w:oddVBand="0" w:evenVBand="0" w:oddHBand="0" w:evenHBand="0" w:firstRowFirstColumn="0" w:firstRowLastColumn="0" w:lastRowFirstColumn="0" w:lastRowLastColumn="0"/>
              <w:rPr>
                <w:sz w:val="16"/>
                <w:szCs w:val="16"/>
              </w:rPr>
            </w:pPr>
            <w:r w:rsidRPr="00BA48F6">
              <w:rPr>
                <w:sz w:val="16"/>
                <w:szCs w:val="16"/>
              </w:rPr>
              <w:t>File Adapter Queue Name</w:t>
            </w:r>
          </w:p>
        </w:tc>
      </w:tr>
      <w:tr w:rsidR="00BA48F6" w:rsidRPr="00BA48F6" w14:paraId="300028AA" w14:textId="77777777" w:rsidTr="00BA48F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87" w:type="dxa"/>
            <w:noWrap/>
            <w:hideMark/>
          </w:tcPr>
          <w:p w14:paraId="0C672AA5" w14:textId="77777777" w:rsidR="00BA48F6" w:rsidRPr="00BA48F6" w:rsidRDefault="00BA48F6" w:rsidP="00BA48F6">
            <w:pPr>
              <w:rPr>
                <w:b w:val="0"/>
                <w:bCs w:val="0"/>
                <w:sz w:val="16"/>
                <w:szCs w:val="16"/>
              </w:rPr>
            </w:pPr>
            <w:r w:rsidRPr="00BA48F6">
              <w:rPr>
                <w:b w:val="0"/>
                <w:bCs w:val="0"/>
                <w:sz w:val="16"/>
                <w:szCs w:val="16"/>
              </w:rPr>
              <w:t>1</w:t>
            </w:r>
          </w:p>
        </w:tc>
        <w:tc>
          <w:tcPr>
            <w:tcW w:w="3402" w:type="dxa"/>
            <w:noWrap/>
            <w:hideMark/>
          </w:tcPr>
          <w:p w14:paraId="6CDBA5F9"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FinAcctCustPubLse.dat</w:t>
            </w:r>
          </w:p>
        </w:tc>
        <w:tc>
          <w:tcPr>
            <w:tcW w:w="5080" w:type="dxa"/>
            <w:noWrap/>
            <w:hideMark/>
          </w:tcPr>
          <w:p w14:paraId="417B3DD7"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TFS.CLM.FCS.CUSTPUBLSE.V1_0.IN</w:t>
            </w:r>
          </w:p>
        </w:tc>
      </w:tr>
      <w:tr w:rsidR="00BA48F6" w:rsidRPr="00BA48F6" w14:paraId="1E2E863C" w14:textId="77777777" w:rsidTr="00BA48F6">
        <w:trPr>
          <w:trHeight w:val="170"/>
        </w:trPr>
        <w:tc>
          <w:tcPr>
            <w:cnfStyle w:val="001000000000" w:firstRow="0" w:lastRow="0" w:firstColumn="1" w:lastColumn="0" w:oddVBand="0" w:evenVBand="0" w:oddHBand="0" w:evenHBand="0" w:firstRowFirstColumn="0" w:firstRowLastColumn="0" w:lastRowFirstColumn="0" w:lastRowLastColumn="0"/>
            <w:tcW w:w="287" w:type="dxa"/>
            <w:noWrap/>
            <w:hideMark/>
          </w:tcPr>
          <w:p w14:paraId="1124C725" w14:textId="77777777" w:rsidR="00BA48F6" w:rsidRPr="00BA48F6" w:rsidRDefault="00BA48F6" w:rsidP="00BA48F6">
            <w:pPr>
              <w:rPr>
                <w:b w:val="0"/>
                <w:bCs w:val="0"/>
                <w:sz w:val="16"/>
                <w:szCs w:val="16"/>
              </w:rPr>
            </w:pPr>
            <w:r w:rsidRPr="00BA48F6">
              <w:rPr>
                <w:b w:val="0"/>
                <w:bCs w:val="0"/>
                <w:sz w:val="16"/>
                <w:szCs w:val="16"/>
              </w:rPr>
              <w:t>2</w:t>
            </w:r>
          </w:p>
        </w:tc>
        <w:tc>
          <w:tcPr>
            <w:tcW w:w="3402" w:type="dxa"/>
            <w:noWrap/>
            <w:hideMark/>
          </w:tcPr>
          <w:p w14:paraId="4AF8918F"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FinAcctCustPubRet.dat</w:t>
            </w:r>
          </w:p>
        </w:tc>
        <w:tc>
          <w:tcPr>
            <w:tcW w:w="5080" w:type="dxa"/>
            <w:noWrap/>
            <w:hideMark/>
          </w:tcPr>
          <w:p w14:paraId="3CF500DA"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TFS.CLM.FCS.CUSTPUBRET.V1_0.IN</w:t>
            </w:r>
          </w:p>
        </w:tc>
      </w:tr>
      <w:tr w:rsidR="00BA48F6" w:rsidRPr="00BA48F6" w14:paraId="6385DFD1" w14:textId="77777777" w:rsidTr="00BA48F6">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87" w:type="dxa"/>
            <w:noWrap/>
            <w:hideMark/>
          </w:tcPr>
          <w:p w14:paraId="79E079DE" w14:textId="77777777" w:rsidR="00BA48F6" w:rsidRPr="00BA48F6" w:rsidRDefault="00BA48F6" w:rsidP="00BA48F6">
            <w:pPr>
              <w:rPr>
                <w:b w:val="0"/>
                <w:bCs w:val="0"/>
                <w:sz w:val="16"/>
                <w:szCs w:val="16"/>
              </w:rPr>
            </w:pPr>
            <w:r w:rsidRPr="00BA48F6">
              <w:rPr>
                <w:b w:val="0"/>
                <w:bCs w:val="0"/>
                <w:sz w:val="16"/>
                <w:szCs w:val="16"/>
              </w:rPr>
              <w:t>3</w:t>
            </w:r>
          </w:p>
        </w:tc>
        <w:tc>
          <w:tcPr>
            <w:tcW w:w="3402" w:type="dxa"/>
            <w:noWrap/>
            <w:hideMark/>
          </w:tcPr>
          <w:p w14:paraId="33B04431"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UCM_InSight_CustUpdate.txt</w:t>
            </w:r>
          </w:p>
        </w:tc>
        <w:tc>
          <w:tcPr>
            <w:tcW w:w="5080" w:type="dxa"/>
            <w:noWrap/>
            <w:hideMark/>
          </w:tcPr>
          <w:p w14:paraId="0C34E019"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TFS.CLM.INST.CUSTOMER_PUBLISH.V1_0.IN</w:t>
            </w:r>
          </w:p>
        </w:tc>
      </w:tr>
      <w:tr w:rsidR="00BA48F6" w:rsidRPr="00BA48F6" w14:paraId="4EE1A6C1" w14:textId="77777777" w:rsidTr="00BA48F6">
        <w:trPr>
          <w:trHeight w:val="143"/>
        </w:trPr>
        <w:tc>
          <w:tcPr>
            <w:cnfStyle w:val="001000000000" w:firstRow="0" w:lastRow="0" w:firstColumn="1" w:lastColumn="0" w:oddVBand="0" w:evenVBand="0" w:oddHBand="0" w:evenHBand="0" w:firstRowFirstColumn="0" w:firstRowLastColumn="0" w:lastRowFirstColumn="0" w:lastRowLastColumn="0"/>
            <w:tcW w:w="287" w:type="dxa"/>
            <w:noWrap/>
            <w:hideMark/>
          </w:tcPr>
          <w:p w14:paraId="21E852BC" w14:textId="77777777" w:rsidR="00BA48F6" w:rsidRPr="00BA48F6" w:rsidRDefault="00BA48F6" w:rsidP="00BA48F6">
            <w:pPr>
              <w:rPr>
                <w:b w:val="0"/>
                <w:bCs w:val="0"/>
                <w:sz w:val="16"/>
                <w:szCs w:val="16"/>
              </w:rPr>
            </w:pPr>
            <w:r w:rsidRPr="00BA48F6">
              <w:rPr>
                <w:b w:val="0"/>
                <w:bCs w:val="0"/>
                <w:sz w:val="16"/>
                <w:szCs w:val="16"/>
              </w:rPr>
              <w:t>4</w:t>
            </w:r>
          </w:p>
        </w:tc>
        <w:tc>
          <w:tcPr>
            <w:tcW w:w="3402" w:type="dxa"/>
            <w:noWrap/>
            <w:hideMark/>
          </w:tcPr>
          <w:p w14:paraId="68BAA8CC"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ooacctl.dat</w:t>
            </w:r>
          </w:p>
        </w:tc>
        <w:tc>
          <w:tcPr>
            <w:tcW w:w="5080" w:type="dxa"/>
            <w:noWrap/>
            <w:hideMark/>
          </w:tcPr>
          <w:p w14:paraId="5BEA8448"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TFS.CLM.FCS.FINACCTPRIVACYUPDATESRETL.V1_0.IN</w:t>
            </w:r>
          </w:p>
        </w:tc>
      </w:tr>
      <w:tr w:rsidR="00BA48F6" w:rsidRPr="00BA48F6" w14:paraId="4BCEBA93" w14:textId="77777777" w:rsidTr="00BA48F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7" w:type="dxa"/>
            <w:noWrap/>
            <w:hideMark/>
          </w:tcPr>
          <w:p w14:paraId="41C729D5" w14:textId="77777777" w:rsidR="00BA48F6" w:rsidRPr="00BA48F6" w:rsidRDefault="00BA48F6" w:rsidP="00BA48F6">
            <w:pPr>
              <w:rPr>
                <w:b w:val="0"/>
                <w:bCs w:val="0"/>
                <w:sz w:val="16"/>
                <w:szCs w:val="16"/>
              </w:rPr>
            </w:pPr>
            <w:r w:rsidRPr="00BA48F6">
              <w:rPr>
                <w:b w:val="0"/>
                <w:bCs w:val="0"/>
                <w:sz w:val="16"/>
                <w:szCs w:val="16"/>
              </w:rPr>
              <w:t>5</w:t>
            </w:r>
          </w:p>
        </w:tc>
        <w:tc>
          <w:tcPr>
            <w:tcW w:w="3402" w:type="dxa"/>
            <w:noWrap/>
            <w:hideMark/>
          </w:tcPr>
          <w:p w14:paraId="109CA38D"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UCM_InSight_Priv.txt</w:t>
            </w:r>
          </w:p>
        </w:tc>
        <w:tc>
          <w:tcPr>
            <w:tcW w:w="5080" w:type="dxa"/>
            <w:noWrap/>
            <w:hideMark/>
          </w:tcPr>
          <w:p w14:paraId="643B2386"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rFonts w:ascii="Aptos" w:hAnsi="Aptos"/>
                <w:color w:val="212121"/>
                <w:sz w:val="16"/>
                <w:szCs w:val="16"/>
              </w:rPr>
            </w:pPr>
            <w:r w:rsidRPr="00BA48F6">
              <w:rPr>
                <w:rFonts w:ascii="Aptos" w:hAnsi="Aptos"/>
                <w:color w:val="212121"/>
                <w:sz w:val="16"/>
                <w:szCs w:val="16"/>
              </w:rPr>
              <w:t>TFS.CLM.INST.PRIVACY_UPDATES.V1_0.IN</w:t>
            </w:r>
          </w:p>
        </w:tc>
      </w:tr>
      <w:tr w:rsidR="00BA48F6" w:rsidRPr="00BA48F6" w14:paraId="5A4E59F7" w14:textId="77777777" w:rsidTr="00BA48F6">
        <w:trPr>
          <w:trHeight w:val="224"/>
        </w:trPr>
        <w:tc>
          <w:tcPr>
            <w:cnfStyle w:val="001000000000" w:firstRow="0" w:lastRow="0" w:firstColumn="1" w:lastColumn="0" w:oddVBand="0" w:evenVBand="0" w:oddHBand="0" w:evenHBand="0" w:firstRowFirstColumn="0" w:firstRowLastColumn="0" w:lastRowFirstColumn="0" w:lastRowLastColumn="0"/>
            <w:tcW w:w="287" w:type="dxa"/>
            <w:noWrap/>
            <w:hideMark/>
          </w:tcPr>
          <w:p w14:paraId="54D86CA6" w14:textId="77777777" w:rsidR="00BA48F6" w:rsidRPr="00BA48F6" w:rsidRDefault="00BA48F6" w:rsidP="00BA48F6">
            <w:pPr>
              <w:rPr>
                <w:b w:val="0"/>
                <w:bCs w:val="0"/>
                <w:sz w:val="16"/>
                <w:szCs w:val="16"/>
              </w:rPr>
            </w:pPr>
            <w:r w:rsidRPr="00BA48F6">
              <w:rPr>
                <w:b w:val="0"/>
                <w:bCs w:val="0"/>
                <w:sz w:val="16"/>
                <w:szCs w:val="16"/>
              </w:rPr>
              <w:t>6</w:t>
            </w:r>
          </w:p>
        </w:tc>
        <w:tc>
          <w:tcPr>
            <w:tcW w:w="3402" w:type="dxa"/>
            <w:noWrap/>
            <w:hideMark/>
          </w:tcPr>
          <w:p w14:paraId="0DCCEE94"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ooacctr.dat</w:t>
            </w:r>
          </w:p>
        </w:tc>
        <w:tc>
          <w:tcPr>
            <w:tcW w:w="5080" w:type="dxa"/>
            <w:noWrap/>
            <w:hideMark/>
          </w:tcPr>
          <w:p w14:paraId="09E9682E"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rFonts w:ascii="Aptos" w:hAnsi="Aptos"/>
                <w:color w:val="212121"/>
                <w:sz w:val="16"/>
                <w:szCs w:val="16"/>
              </w:rPr>
            </w:pPr>
            <w:r w:rsidRPr="00BA48F6">
              <w:rPr>
                <w:rFonts w:ascii="Aptos" w:hAnsi="Aptos"/>
                <w:color w:val="212121"/>
                <w:sz w:val="16"/>
                <w:szCs w:val="16"/>
              </w:rPr>
              <w:t>TFS.CLM.FCS.FINACCTPRIVACYUPDATESRETL.V1_0.IN</w:t>
            </w:r>
          </w:p>
        </w:tc>
      </w:tr>
      <w:tr w:rsidR="00BA48F6" w:rsidRPr="00BA48F6" w14:paraId="5ADE5242" w14:textId="77777777" w:rsidTr="00BA48F6">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87" w:type="dxa"/>
            <w:noWrap/>
            <w:hideMark/>
          </w:tcPr>
          <w:p w14:paraId="0ADE4DD9" w14:textId="77777777" w:rsidR="00BA48F6" w:rsidRPr="00BA48F6" w:rsidRDefault="00BA48F6" w:rsidP="00BA48F6">
            <w:pPr>
              <w:rPr>
                <w:b w:val="0"/>
                <w:bCs w:val="0"/>
                <w:sz w:val="16"/>
                <w:szCs w:val="16"/>
              </w:rPr>
            </w:pPr>
            <w:r w:rsidRPr="00BA48F6">
              <w:rPr>
                <w:b w:val="0"/>
                <w:bCs w:val="0"/>
                <w:sz w:val="16"/>
                <w:szCs w:val="16"/>
              </w:rPr>
              <w:t>7</w:t>
            </w:r>
          </w:p>
        </w:tc>
        <w:tc>
          <w:tcPr>
            <w:tcW w:w="3402" w:type="dxa"/>
            <w:noWrap/>
            <w:hideMark/>
          </w:tcPr>
          <w:p w14:paraId="0D5D2DA4"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sz w:val="16"/>
                <w:szCs w:val="16"/>
              </w:rPr>
            </w:pPr>
            <w:r w:rsidRPr="00BA48F6">
              <w:rPr>
                <w:sz w:val="16"/>
                <w:szCs w:val="16"/>
              </w:rPr>
              <w:t>T_SIEBEL_NOTES.dat</w:t>
            </w:r>
          </w:p>
        </w:tc>
        <w:tc>
          <w:tcPr>
            <w:tcW w:w="5080" w:type="dxa"/>
            <w:noWrap/>
            <w:hideMark/>
          </w:tcPr>
          <w:p w14:paraId="4AAC9BB5" w14:textId="77777777" w:rsidR="00BA48F6" w:rsidRPr="00BA48F6" w:rsidRDefault="00BA48F6" w:rsidP="00BA48F6">
            <w:pPr>
              <w:cnfStyle w:val="000000100000" w:firstRow="0" w:lastRow="0" w:firstColumn="0" w:lastColumn="0" w:oddVBand="0" w:evenVBand="0" w:oddHBand="1" w:evenHBand="0" w:firstRowFirstColumn="0" w:firstRowLastColumn="0" w:lastRowFirstColumn="0" w:lastRowLastColumn="0"/>
              <w:rPr>
                <w:rFonts w:ascii="Aptos" w:hAnsi="Aptos"/>
                <w:color w:val="212121"/>
                <w:sz w:val="16"/>
                <w:szCs w:val="16"/>
              </w:rPr>
            </w:pPr>
            <w:r w:rsidRPr="00BA48F6">
              <w:rPr>
                <w:rFonts w:ascii="Aptos" w:hAnsi="Aptos"/>
                <w:color w:val="212121"/>
                <w:sz w:val="16"/>
                <w:szCs w:val="16"/>
              </w:rPr>
              <w:t>TFS.CRM.DWH.INST_COMMENTS.V1_0.IN</w:t>
            </w:r>
          </w:p>
        </w:tc>
      </w:tr>
      <w:tr w:rsidR="00BA48F6" w:rsidRPr="00BA48F6" w14:paraId="350F4178" w14:textId="77777777" w:rsidTr="00BA48F6">
        <w:trPr>
          <w:trHeight w:val="45"/>
        </w:trPr>
        <w:tc>
          <w:tcPr>
            <w:cnfStyle w:val="001000000000" w:firstRow="0" w:lastRow="0" w:firstColumn="1" w:lastColumn="0" w:oddVBand="0" w:evenVBand="0" w:oddHBand="0" w:evenHBand="0" w:firstRowFirstColumn="0" w:firstRowLastColumn="0" w:lastRowFirstColumn="0" w:lastRowLastColumn="0"/>
            <w:tcW w:w="287" w:type="dxa"/>
            <w:noWrap/>
            <w:hideMark/>
          </w:tcPr>
          <w:p w14:paraId="1E069036" w14:textId="77777777" w:rsidR="00BA48F6" w:rsidRPr="00BA48F6" w:rsidRDefault="00BA48F6" w:rsidP="00BA48F6">
            <w:pPr>
              <w:rPr>
                <w:b w:val="0"/>
                <w:bCs w:val="0"/>
                <w:sz w:val="16"/>
                <w:szCs w:val="16"/>
              </w:rPr>
            </w:pPr>
            <w:r w:rsidRPr="00BA48F6">
              <w:rPr>
                <w:b w:val="0"/>
                <w:bCs w:val="0"/>
                <w:sz w:val="16"/>
                <w:szCs w:val="16"/>
              </w:rPr>
              <w:t>8</w:t>
            </w:r>
          </w:p>
        </w:tc>
        <w:tc>
          <w:tcPr>
            <w:tcW w:w="3402" w:type="dxa"/>
            <w:noWrap/>
            <w:hideMark/>
          </w:tcPr>
          <w:p w14:paraId="7CD7201C"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sz w:val="16"/>
                <w:szCs w:val="16"/>
              </w:rPr>
            </w:pPr>
            <w:r w:rsidRPr="00BA48F6">
              <w:rPr>
                <w:sz w:val="16"/>
                <w:szCs w:val="16"/>
              </w:rPr>
              <w:t>SF_ClickToDial_INS_COMMENTS.dat</w:t>
            </w:r>
          </w:p>
        </w:tc>
        <w:tc>
          <w:tcPr>
            <w:tcW w:w="5080" w:type="dxa"/>
            <w:noWrap/>
            <w:hideMark/>
          </w:tcPr>
          <w:p w14:paraId="63F7D0B9" w14:textId="77777777" w:rsidR="00BA48F6" w:rsidRPr="00BA48F6" w:rsidRDefault="00BA48F6" w:rsidP="00BA48F6">
            <w:pPr>
              <w:cnfStyle w:val="000000000000" w:firstRow="0" w:lastRow="0" w:firstColumn="0" w:lastColumn="0" w:oddVBand="0" w:evenVBand="0" w:oddHBand="0" w:evenHBand="0" w:firstRowFirstColumn="0" w:firstRowLastColumn="0" w:lastRowFirstColumn="0" w:lastRowLastColumn="0"/>
              <w:rPr>
                <w:rFonts w:ascii="Aptos" w:hAnsi="Aptos"/>
                <w:color w:val="212121"/>
                <w:sz w:val="16"/>
                <w:szCs w:val="16"/>
              </w:rPr>
            </w:pPr>
            <w:r w:rsidRPr="00BA48F6">
              <w:rPr>
                <w:rFonts w:ascii="Aptos" w:hAnsi="Aptos"/>
                <w:color w:val="212121"/>
                <w:sz w:val="16"/>
                <w:szCs w:val="16"/>
              </w:rPr>
              <w:t>TFS.CRM.DWH.INST_CLICK2DIAL_COMMENTS.V1_0.IN</w:t>
            </w:r>
          </w:p>
        </w:tc>
      </w:tr>
    </w:tbl>
    <w:p w14:paraId="347234D4" w14:textId="77777777" w:rsidR="00BA48F6" w:rsidRDefault="00BA48F6" w:rsidP="009A78B1"/>
    <w:p w14:paraId="0B464735" w14:textId="4B9FD33A" w:rsidR="00F578C5" w:rsidRDefault="00F578C5" w:rsidP="00F578C5">
      <w:pPr>
        <w:pStyle w:val="Heading1"/>
      </w:pPr>
      <w:bookmarkStart w:id="4" w:name="_Toc196811801"/>
      <w:r>
        <w:lastRenderedPageBreak/>
        <w:t xml:space="preserve">Camel File Adapter </w:t>
      </w:r>
      <w:r w:rsidR="000F44B6">
        <w:t>– Reference Implementation</w:t>
      </w:r>
      <w:bookmarkEnd w:id="4"/>
    </w:p>
    <w:p w14:paraId="26EEDABD" w14:textId="22FB155A" w:rsidR="00F12815" w:rsidRDefault="000F44B6" w:rsidP="00F578C5">
      <w:pPr>
        <w:pStyle w:val="Heading2"/>
      </w:pPr>
      <w:bookmarkStart w:id="5" w:name="_Toc196811802"/>
      <w:r>
        <w:t>Architecture</w:t>
      </w:r>
      <w:bookmarkEnd w:id="5"/>
    </w:p>
    <w:p w14:paraId="0A3044D6" w14:textId="77777777" w:rsidR="006247E0" w:rsidRPr="006247E0" w:rsidRDefault="006247E0" w:rsidP="006247E0">
      <w:r w:rsidRPr="006247E0">
        <w:t>This section presents the design and implementation of a </w:t>
      </w:r>
      <w:r w:rsidRPr="006247E0">
        <w:rPr>
          <w:b/>
          <w:bCs/>
        </w:rPr>
        <w:t>Spring Boot + Apache Camel</w:t>
      </w:r>
      <w:r w:rsidRPr="006247E0">
        <w:t> application that ingests messages from a JMS queue, transforms them into CSV format, and writes them to a file.</w:t>
      </w:r>
    </w:p>
    <w:p w14:paraId="78CD70E6" w14:textId="77777777" w:rsidR="006247E0" w:rsidRPr="006247E0" w:rsidRDefault="006247E0" w:rsidP="006247E0">
      <w:r w:rsidRPr="006247E0">
        <w:t>The reference implementation is designed to replace the legacy </w:t>
      </w:r>
      <w:r w:rsidRPr="006247E0">
        <w:rPr>
          <w:b/>
          <w:bCs/>
        </w:rPr>
        <w:t>Tibco Outbound File Adapter</w:t>
      </w:r>
      <w:r w:rsidRPr="006247E0">
        <w:t> by ensuring that all critical requirements are met, including:</w:t>
      </w:r>
    </w:p>
    <w:p w14:paraId="7C71195E" w14:textId="77777777" w:rsidR="006247E0" w:rsidRPr="006247E0" w:rsidRDefault="006247E0" w:rsidP="006247E0">
      <w:pPr>
        <w:pStyle w:val="ListParagraph"/>
        <w:numPr>
          <w:ilvl w:val="0"/>
          <w:numId w:val="7"/>
        </w:numPr>
      </w:pPr>
      <w:r w:rsidRPr="006247E0">
        <w:t>Transactional safety</w:t>
      </w:r>
    </w:p>
    <w:p w14:paraId="19E7280E" w14:textId="77777777" w:rsidR="006247E0" w:rsidRPr="006247E0" w:rsidRDefault="006247E0" w:rsidP="006247E0">
      <w:pPr>
        <w:pStyle w:val="ListParagraph"/>
        <w:numPr>
          <w:ilvl w:val="0"/>
          <w:numId w:val="7"/>
        </w:numPr>
      </w:pPr>
      <w:r w:rsidRPr="006247E0">
        <w:t>Ordered record writing</w:t>
      </w:r>
    </w:p>
    <w:p w14:paraId="53F87322" w14:textId="77777777" w:rsidR="006247E0" w:rsidRPr="006247E0" w:rsidRDefault="006247E0" w:rsidP="006247E0">
      <w:pPr>
        <w:pStyle w:val="ListParagraph"/>
        <w:numPr>
          <w:ilvl w:val="0"/>
          <w:numId w:val="7"/>
        </w:numPr>
      </w:pPr>
      <w:r w:rsidRPr="006247E0">
        <w:t>Batch closure upon EOF</w:t>
      </w:r>
    </w:p>
    <w:p w14:paraId="7D65B537" w14:textId="77777777" w:rsidR="006247E0" w:rsidRPr="006247E0" w:rsidRDefault="006247E0" w:rsidP="006247E0">
      <w:pPr>
        <w:pStyle w:val="ListParagraph"/>
        <w:numPr>
          <w:ilvl w:val="0"/>
          <w:numId w:val="7"/>
        </w:numPr>
      </w:pPr>
      <w:r w:rsidRPr="006247E0">
        <w:t>Exception handling</w:t>
      </w:r>
    </w:p>
    <w:p w14:paraId="41E60554" w14:textId="77777777" w:rsidR="006247E0" w:rsidRPr="006247E0" w:rsidRDefault="006247E0" w:rsidP="006247E0">
      <w:pPr>
        <w:pStyle w:val="ListParagraph"/>
        <w:numPr>
          <w:ilvl w:val="0"/>
          <w:numId w:val="7"/>
        </w:numPr>
      </w:pPr>
      <w:proofErr w:type="spellStart"/>
      <w:r w:rsidRPr="006247E0">
        <w:t>Restartable</w:t>
      </w:r>
      <w:proofErr w:type="spellEnd"/>
      <w:r w:rsidRPr="006247E0">
        <w:t xml:space="preserve"> operation</w:t>
      </w:r>
    </w:p>
    <w:p w14:paraId="30673538" w14:textId="77777777" w:rsidR="006247E0" w:rsidRPr="006247E0" w:rsidRDefault="006247E0" w:rsidP="006247E0">
      <w:pPr>
        <w:pStyle w:val="ListParagraph"/>
        <w:numPr>
          <w:ilvl w:val="0"/>
          <w:numId w:val="7"/>
        </w:numPr>
      </w:pPr>
      <w:r w:rsidRPr="006247E0">
        <w:t>Count validation for message integrity</w:t>
      </w:r>
    </w:p>
    <w:p w14:paraId="7F2513B2" w14:textId="1476A3AB" w:rsidR="006247E0" w:rsidRPr="006247E0" w:rsidRDefault="006247E0" w:rsidP="0049630D">
      <w:r w:rsidRPr="006247E0">
        <w:t>The reference implementation leverages </w:t>
      </w:r>
      <w:r w:rsidRPr="006247E0">
        <w:rPr>
          <w:b/>
          <w:bCs/>
        </w:rPr>
        <w:t>locally installed components</w:t>
      </w:r>
      <w:r w:rsidRPr="006247E0">
        <w:t>, including an embedded ActiveMQ broker and a local file system folder structure, as depicted in the following figure.</w:t>
      </w:r>
    </w:p>
    <w:p w14:paraId="3B3450DC" w14:textId="5F28574A" w:rsidR="00AF2CD3" w:rsidRPr="00AF2CD3" w:rsidRDefault="00AF2CD3" w:rsidP="00AF2CD3">
      <w:pPr>
        <w:rPr>
          <w:b/>
          <w:bCs/>
        </w:rPr>
      </w:pPr>
      <w:r w:rsidRPr="00AF2CD3">
        <w:rPr>
          <w:b/>
          <w:bCs/>
        </w:rPr>
        <w:t>Camel Outbound File Adapter – Reference Implementation</w:t>
      </w:r>
    </w:p>
    <w:p w14:paraId="2FBF0EE7" w14:textId="3EA7C4B0" w:rsidR="005C2F6C" w:rsidRDefault="00AF2CD3" w:rsidP="009A78B1">
      <w:r>
        <w:rPr>
          <w:noProof/>
        </w:rPr>
        <w:drawing>
          <wp:inline distT="0" distB="0" distL="0" distR="0" wp14:anchorId="45316C34" wp14:editId="62156858">
            <wp:extent cx="5016500" cy="2336800"/>
            <wp:effectExtent l="0" t="0" r="0" b="0"/>
            <wp:docPr id="49293634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36347" name="Picture 1"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016500" cy="2336800"/>
                    </a:xfrm>
                    <a:prstGeom prst="rect">
                      <a:avLst/>
                    </a:prstGeom>
                  </pic:spPr>
                </pic:pic>
              </a:graphicData>
            </a:graphic>
          </wp:inline>
        </w:drawing>
      </w:r>
    </w:p>
    <w:p w14:paraId="1B3FB793" w14:textId="7BBC5E03" w:rsidR="006247E0" w:rsidRPr="006247E0" w:rsidRDefault="006247E0" w:rsidP="006247E0">
      <w:r w:rsidRPr="006247E0">
        <w:t xml:space="preserve">Apache Camel </w:t>
      </w:r>
      <w:r w:rsidR="004820DE">
        <w:t>orchestrates</w:t>
      </w:r>
      <w:r w:rsidRPr="006247E0">
        <w:t xml:space="preserve"> routing, transformation, and fault tolerance, while Spring Boot provides the runtime infrastructure and configuration management.</w:t>
      </w:r>
    </w:p>
    <w:p w14:paraId="2B4D4EE6" w14:textId="77777777" w:rsidR="006247E0" w:rsidRDefault="006247E0" w:rsidP="006247E0">
      <w:pPr>
        <w:pStyle w:val="Heading2"/>
        <w:rPr>
          <w:color w:val="000000"/>
        </w:rPr>
      </w:pPr>
      <w:bookmarkStart w:id="6" w:name="_Toc196811803"/>
      <w:r>
        <w:rPr>
          <w:color w:val="000000"/>
        </w:rPr>
        <w:lastRenderedPageBreak/>
        <w:t>Repository References</w:t>
      </w:r>
      <w:bookmarkEnd w:id="6"/>
    </w:p>
    <w:p w14:paraId="4FD88E24" w14:textId="77777777" w:rsidR="006247E0" w:rsidRDefault="006247E0" w:rsidP="006247E0">
      <w:r>
        <w:t>The components of the reference design and implementation are detailed across the following repositories:</w:t>
      </w:r>
    </w:p>
    <w:p w14:paraId="5BC1701F" w14:textId="0DE184EA" w:rsidR="00D572CE" w:rsidRPr="00D572CE" w:rsidRDefault="00D572CE" w:rsidP="006247E0">
      <w:pPr>
        <w:rPr>
          <w:b/>
          <w:bCs/>
        </w:rPr>
      </w:pPr>
      <w:r w:rsidRPr="00D572CE">
        <w:rPr>
          <w:b/>
          <w:bCs/>
        </w:rPr>
        <w:t>Reference Implementation Repositories</w:t>
      </w:r>
    </w:p>
    <w:tbl>
      <w:tblPr>
        <w:tblStyle w:val="GridTable4-Accent1"/>
        <w:tblW w:w="0" w:type="auto"/>
        <w:tblLook w:val="04A0" w:firstRow="1" w:lastRow="0" w:firstColumn="1" w:lastColumn="0" w:noHBand="0" w:noVBand="1"/>
      </w:tblPr>
      <w:tblGrid>
        <w:gridCol w:w="2155"/>
        <w:gridCol w:w="4500"/>
        <w:gridCol w:w="2340"/>
      </w:tblGrid>
      <w:tr w:rsidR="00D572CE" w:rsidRPr="00D572CE" w14:paraId="58F317CD" w14:textId="77777777" w:rsidTr="00D5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1D1EAF2" w14:textId="77777777" w:rsidR="006247E0" w:rsidRPr="00D572CE" w:rsidRDefault="006247E0" w:rsidP="00D572CE">
            <w:pPr>
              <w:spacing w:before="60" w:after="60"/>
              <w:jc w:val="center"/>
              <w:rPr>
                <w:sz w:val="16"/>
                <w:szCs w:val="16"/>
              </w:rPr>
            </w:pPr>
            <w:r w:rsidRPr="00D572CE">
              <w:rPr>
                <w:sz w:val="16"/>
                <w:szCs w:val="16"/>
              </w:rPr>
              <w:t>Repository</w:t>
            </w:r>
          </w:p>
        </w:tc>
        <w:tc>
          <w:tcPr>
            <w:tcW w:w="4500" w:type="dxa"/>
            <w:hideMark/>
          </w:tcPr>
          <w:p w14:paraId="2D2F2706" w14:textId="77777777" w:rsidR="006247E0" w:rsidRPr="00D572CE" w:rsidRDefault="006247E0" w:rsidP="00D572CE">
            <w:pPr>
              <w:spacing w:before="60" w:after="60"/>
              <w:jc w:val="center"/>
              <w:cnfStyle w:val="100000000000" w:firstRow="1" w:lastRow="0" w:firstColumn="0" w:lastColumn="0" w:oddVBand="0" w:evenVBand="0" w:oddHBand="0" w:evenHBand="0" w:firstRowFirstColumn="0" w:firstRowLastColumn="0" w:lastRowFirstColumn="0" w:lastRowLastColumn="0"/>
              <w:rPr>
                <w:sz w:val="16"/>
                <w:szCs w:val="16"/>
              </w:rPr>
            </w:pPr>
            <w:r w:rsidRPr="00D572CE">
              <w:rPr>
                <w:sz w:val="16"/>
                <w:szCs w:val="16"/>
              </w:rPr>
              <w:t>Description</w:t>
            </w:r>
          </w:p>
        </w:tc>
        <w:tc>
          <w:tcPr>
            <w:tcW w:w="2340" w:type="dxa"/>
            <w:hideMark/>
          </w:tcPr>
          <w:p w14:paraId="04F8D43F" w14:textId="77777777" w:rsidR="006247E0" w:rsidRPr="00D572CE" w:rsidRDefault="006247E0" w:rsidP="00D572CE">
            <w:pPr>
              <w:spacing w:before="60" w:after="60"/>
              <w:jc w:val="center"/>
              <w:cnfStyle w:val="100000000000" w:firstRow="1" w:lastRow="0" w:firstColumn="0" w:lastColumn="0" w:oddVBand="0" w:evenVBand="0" w:oddHBand="0" w:evenHBand="0" w:firstRowFirstColumn="0" w:firstRowLastColumn="0" w:lastRowFirstColumn="0" w:lastRowLastColumn="0"/>
              <w:rPr>
                <w:sz w:val="16"/>
                <w:szCs w:val="16"/>
              </w:rPr>
            </w:pPr>
            <w:r w:rsidRPr="00D572CE">
              <w:rPr>
                <w:sz w:val="16"/>
                <w:szCs w:val="16"/>
              </w:rPr>
              <w:t>Status</w:t>
            </w:r>
          </w:p>
        </w:tc>
      </w:tr>
      <w:tr w:rsidR="00D572CE" w:rsidRPr="00D572CE" w14:paraId="4D5BCC8A" w14:textId="77777777" w:rsidTr="00D5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00E5060B" w14:textId="3B59E65D" w:rsidR="006247E0" w:rsidRPr="00D572CE" w:rsidRDefault="00D572CE" w:rsidP="00D572CE">
            <w:pPr>
              <w:spacing w:before="60" w:after="60"/>
              <w:rPr>
                <w:color w:val="000000" w:themeColor="text1"/>
                <w:sz w:val="16"/>
                <w:szCs w:val="16"/>
              </w:rPr>
            </w:pPr>
            <w:hyperlink r:id="rId8" w:history="1">
              <w:r w:rsidR="006247E0" w:rsidRPr="00D572CE">
                <w:rPr>
                  <w:rStyle w:val="Hyperlink"/>
                  <w:b w:val="0"/>
                  <w:bCs w:val="0"/>
                  <w:sz w:val="16"/>
                  <w:szCs w:val="16"/>
                </w:rPr>
                <w:t>outbound-a</w:t>
              </w:r>
              <w:r w:rsidR="006247E0" w:rsidRPr="00D572CE">
                <w:rPr>
                  <w:rStyle w:val="Hyperlink"/>
                  <w:b w:val="0"/>
                  <w:bCs w:val="0"/>
                  <w:sz w:val="16"/>
                  <w:szCs w:val="16"/>
                </w:rPr>
                <w:t>d</w:t>
              </w:r>
              <w:r w:rsidR="006247E0" w:rsidRPr="00D572CE">
                <w:rPr>
                  <w:rStyle w:val="Hyperlink"/>
                  <w:b w:val="0"/>
                  <w:bCs w:val="0"/>
                  <w:sz w:val="16"/>
                  <w:szCs w:val="16"/>
                </w:rPr>
                <w:t>apter</w:t>
              </w:r>
            </w:hyperlink>
          </w:p>
        </w:tc>
        <w:tc>
          <w:tcPr>
            <w:tcW w:w="4500" w:type="dxa"/>
            <w:hideMark/>
          </w:tcPr>
          <w:p w14:paraId="6D257D0E" w14:textId="77777777" w:rsidR="006247E0" w:rsidRPr="00D572CE" w:rsidRDefault="006247E0" w:rsidP="00D572C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572CE">
              <w:rPr>
                <w:color w:val="000000" w:themeColor="text1"/>
                <w:sz w:val="16"/>
                <w:szCs w:val="16"/>
              </w:rPr>
              <w:t>Main entry point that orchestrates all outbound flow.</w:t>
            </w:r>
          </w:p>
        </w:tc>
        <w:tc>
          <w:tcPr>
            <w:tcW w:w="2340" w:type="dxa"/>
            <w:hideMark/>
          </w:tcPr>
          <w:p w14:paraId="523B709B" w14:textId="77777777" w:rsidR="006247E0" w:rsidRPr="00D572CE" w:rsidRDefault="006247E0" w:rsidP="00D572C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572CE">
              <w:rPr>
                <w:rFonts w:ascii="Apple Color Emoji" w:hAnsi="Apple Color Emoji" w:cs="Apple Color Emoji"/>
                <w:color w:val="000000" w:themeColor="text1"/>
                <w:sz w:val="16"/>
                <w:szCs w:val="16"/>
              </w:rPr>
              <w:t>🟢</w:t>
            </w:r>
            <w:r w:rsidRPr="00D572CE">
              <w:rPr>
                <w:color w:val="000000" w:themeColor="text1"/>
                <w:sz w:val="16"/>
                <w:szCs w:val="16"/>
              </w:rPr>
              <w:t xml:space="preserve"> Start here</w:t>
            </w:r>
          </w:p>
        </w:tc>
      </w:tr>
      <w:tr w:rsidR="00D572CE" w:rsidRPr="00D572CE" w14:paraId="4248F50D" w14:textId="77777777" w:rsidTr="00D572CE">
        <w:tc>
          <w:tcPr>
            <w:cnfStyle w:val="001000000000" w:firstRow="0" w:lastRow="0" w:firstColumn="1" w:lastColumn="0" w:oddVBand="0" w:evenVBand="0" w:oddHBand="0" w:evenHBand="0" w:firstRowFirstColumn="0" w:firstRowLastColumn="0" w:lastRowFirstColumn="0" w:lastRowLastColumn="0"/>
            <w:tcW w:w="2155" w:type="dxa"/>
            <w:hideMark/>
          </w:tcPr>
          <w:p w14:paraId="55C2A8FE" w14:textId="223E7A87" w:rsidR="006247E0" w:rsidRPr="00D572CE" w:rsidRDefault="00D572CE" w:rsidP="00D572CE">
            <w:pPr>
              <w:spacing w:before="60" w:after="60"/>
              <w:rPr>
                <w:color w:val="000000" w:themeColor="text1"/>
                <w:sz w:val="16"/>
                <w:szCs w:val="16"/>
              </w:rPr>
            </w:pPr>
            <w:hyperlink r:id="rId9" w:history="1">
              <w:r w:rsidR="006247E0" w:rsidRPr="00D572CE">
                <w:rPr>
                  <w:rStyle w:val="Hyperlink"/>
                  <w:b w:val="0"/>
                  <w:bCs w:val="0"/>
                  <w:sz w:val="16"/>
                  <w:szCs w:val="16"/>
                </w:rPr>
                <w:t>outbound-requirements</w:t>
              </w:r>
            </w:hyperlink>
          </w:p>
        </w:tc>
        <w:tc>
          <w:tcPr>
            <w:tcW w:w="4500" w:type="dxa"/>
            <w:hideMark/>
          </w:tcPr>
          <w:p w14:paraId="27D9F077" w14:textId="77777777" w:rsidR="006247E0" w:rsidRPr="00D572CE" w:rsidRDefault="006247E0" w:rsidP="00D572CE">
            <w:pPr>
              <w:spacing w:before="60" w:after="6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572CE">
              <w:rPr>
                <w:color w:val="000000" w:themeColor="text1"/>
                <w:sz w:val="16"/>
                <w:szCs w:val="16"/>
              </w:rPr>
              <w:t>Functional and technical requirements documentation.</w:t>
            </w:r>
          </w:p>
        </w:tc>
        <w:tc>
          <w:tcPr>
            <w:tcW w:w="2340" w:type="dxa"/>
            <w:hideMark/>
          </w:tcPr>
          <w:p w14:paraId="6EEAD70D" w14:textId="77777777" w:rsidR="006247E0" w:rsidRPr="00D572CE" w:rsidRDefault="006247E0" w:rsidP="00D572CE">
            <w:pPr>
              <w:spacing w:before="60" w:after="6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572CE">
              <w:rPr>
                <w:rFonts w:ascii="Apple Color Emoji" w:hAnsi="Apple Color Emoji" w:cs="Apple Color Emoji"/>
                <w:color w:val="000000" w:themeColor="text1"/>
                <w:sz w:val="16"/>
                <w:szCs w:val="16"/>
              </w:rPr>
              <w:t>📄</w:t>
            </w:r>
            <w:r w:rsidRPr="00D572CE">
              <w:rPr>
                <w:color w:val="000000" w:themeColor="text1"/>
                <w:sz w:val="16"/>
                <w:szCs w:val="16"/>
              </w:rPr>
              <w:t xml:space="preserve"> Requirements</w:t>
            </w:r>
          </w:p>
        </w:tc>
      </w:tr>
      <w:tr w:rsidR="00D572CE" w:rsidRPr="00D572CE" w14:paraId="796809E1" w14:textId="77777777" w:rsidTr="00D5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03EDB9C9" w14:textId="5DFC5382" w:rsidR="006247E0" w:rsidRPr="00D572CE" w:rsidRDefault="00D572CE" w:rsidP="00D572CE">
            <w:pPr>
              <w:spacing w:before="60" w:after="60"/>
              <w:rPr>
                <w:color w:val="000000" w:themeColor="text1"/>
                <w:sz w:val="16"/>
                <w:szCs w:val="16"/>
              </w:rPr>
            </w:pPr>
            <w:hyperlink r:id="rId10" w:history="1">
              <w:r w:rsidR="006247E0" w:rsidRPr="00D572CE">
                <w:rPr>
                  <w:rStyle w:val="Hyperlink"/>
                  <w:b w:val="0"/>
                  <w:bCs w:val="0"/>
                  <w:sz w:val="16"/>
                  <w:szCs w:val="16"/>
                </w:rPr>
                <w:t>outbound-scheduler</w:t>
              </w:r>
            </w:hyperlink>
          </w:p>
        </w:tc>
        <w:tc>
          <w:tcPr>
            <w:tcW w:w="4500" w:type="dxa"/>
            <w:hideMark/>
          </w:tcPr>
          <w:p w14:paraId="51FD0120" w14:textId="77777777" w:rsidR="006247E0" w:rsidRPr="00D572CE" w:rsidRDefault="006247E0" w:rsidP="00D572C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572CE">
              <w:rPr>
                <w:color w:val="000000" w:themeColor="text1"/>
                <w:sz w:val="16"/>
                <w:szCs w:val="16"/>
              </w:rPr>
              <w:t>Publishes EOF signals to trigger batch finalization.</w:t>
            </w:r>
          </w:p>
        </w:tc>
        <w:tc>
          <w:tcPr>
            <w:tcW w:w="2340" w:type="dxa"/>
            <w:hideMark/>
          </w:tcPr>
          <w:p w14:paraId="72210FCC" w14:textId="77777777" w:rsidR="006247E0" w:rsidRPr="00D572CE" w:rsidRDefault="006247E0" w:rsidP="00D572C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572CE">
              <w:rPr>
                <w:rFonts w:ascii="Apple Color Emoji" w:hAnsi="Apple Color Emoji" w:cs="Apple Color Emoji"/>
                <w:color w:val="000000" w:themeColor="text1"/>
                <w:sz w:val="16"/>
                <w:szCs w:val="16"/>
              </w:rPr>
              <w:t>⏰</w:t>
            </w:r>
            <w:r w:rsidRPr="00D572CE">
              <w:rPr>
                <w:color w:val="000000" w:themeColor="text1"/>
                <w:sz w:val="16"/>
                <w:szCs w:val="16"/>
              </w:rPr>
              <w:t xml:space="preserve"> Scheduler</w:t>
            </w:r>
          </w:p>
        </w:tc>
      </w:tr>
      <w:tr w:rsidR="00D572CE" w:rsidRPr="00D572CE" w14:paraId="6CFD9068" w14:textId="77777777" w:rsidTr="00D572CE">
        <w:tc>
          <w:tcPr>
            <w:cnfStyle w:val="001000000000" w:firstRow="0" w:lastRow="0" w:firstColumn="1" w:lastColumn="0" w:oddVBand="0" w:evenVBand="0" w:oddHBand="0" w:evenHBand="0" w:firstRowFirstColumn="0" w:firstRowLastColumn="0" w:lastRowFirstColumn="0" w:lastRowLastColumn="0"/>
            <w:tcW w:w="2155" w:type="dxa"/>
            <w:hideMark/>
          </w:tcPr>
          <w:p w14:paraId="274FF7D9" w14:textId="1B6B9937" w:rsidR="006247E0" w:rsidRPr="00D572CE" w:rsidRDefault="00D572CE" w:rsidP="00D572CE">
            <w:pPr>
              <w:spacing w:before="60" w:after="60"/>
              <w:rPr>
                <w:color w:val="000000" w:themeColor="text1"/>
                <w:sz w:val="16"/>
                <w:szCs w:val="16"/>
              </w:rPr>
            </w:pPr>
            <w:hyperlink r:id="rId11" w:history="1">
              <w:r w:rsidR="006247E0" w:rsidRPr="00D572CE">
                <w:rPr>
                  <w:rStyle w:val="Hyperlink"/>
                  <w:b w:val="0"/>
                  <w:bCs w:val="0"/>
                  <w:sz w:val="16"/>
                  <w:szCs w:val="16"/>
                </w:rPr>
                <w:t>outbound-processor</w:t>
              </w:r>
            </w:hyperlink>
          </w:p>
        </w:tc>
        <w:tc>
          <w:tcPr>
            <w:tcW w:w="4500" w:type="dxa"/>
            <w:hideMark/>
          </w:tcPr>
          <w:p w14:paraId="41E40418" w14:textId="77777777" w:rsidR="006247E0" w:rsidRPr="00D572CE" w:rsidRDefault="006247E0" w:rsidP="00D572CE">
            <w:pPr>
              <w:spacing w:before="60" w:after="6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572CE">
              <w:rPr>
                <w:color w:val="000000" w:themeColor="text1"/>
                <w:sz w:val="16"/>
                <w:szCs w:val="16"/>
              </w:rPr>
              <w:t>Transforms and writes JMS messages to files.</w:t>
            </w:r>
          </w:p>
        </w:tc>
        <w:tc>
          <w:tcPr>
            <w:tcW w:w="2340" w:type="dxa"/>
            <w:hideMark/>
          </w:tcPr>
          <w:p w14:paraId="637DD266" w14:textId="286769A3" w:rsidR="006247E0" w:rsidRPr="00D572CE" w:rsidRDefault="00D572CE" w:rsidP="00D572CE">
            <w:pPr>
              <w:spacing w:before="60" w:after="6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572CE">
              <w:rPr>
                <w:rFonts w:ascii="Apple Color Emoji" w:hAnsi="Apple Color Emoji" w:cs="Apple Color Emoji"/>
                <w:color w:val="000000" w:themeColor="text1"/>
                <w:sz w:val="16"/>
                <w:szCs w:val="16"/>
              </w:rPr>
              <w:t>🛠️</w:t>
            </w:r>
            <w:r w:rsidRPr="00D572CE">
              <w:rPr>
                <w:rFonts w:cs="Segoe UI"/>
                <w:color w:val="000000" w:themeColor="text1"/>
                <w:sz w:val="16"/>
                <w:szCs w:val="16"/>
              </w:rPr>
              <w:t xml:space="preserve"> Processor</w:t>
            </w:r>
          </w:p>
        </w:tc>
      </w:tr>
    </w:tbl>
    <w:p w14:paraId="5699E190" w14:textId="4825F7ED" w:rsidR="006247E0" w:rsidRPr="00D572CE" w:rsidRDefault="006247E0" w:rsidP="00D572CE">
      <w:pPr>
        <w:rPr>
          <w:sz w:val="20"/>
          <w:szCs w:val="20"/>
        </w:rPr>
      </w:pPr>
      <w:r w:rsidRPr="00D572CE">
        <w:rPr>
          <w:rStyle w:val="Strong"/>
          <w:color w:val="000000"/>
          <w:sz w:val="20"/>
          <w:szCs w:val="20"/>
        </w:rPr>
        <w:t>Tip</w:t>
      </w:r>
      <w:r w:rsidRPr="00D572CE">
        <w:rPr>
          <w:sz w:val="20"/>
          <w:szCs w:val="20"/>
        </w:rPr>
        <w:t>: Use this table from any repo to find your way back to the main flow or explore related modules.</w:t>
      </w:r>
    </w:p>
    <w:p w14:paraId="50955398" w14:textId="7B3E00DF" w:rsidR="000F44B6" w:rsidRDefault="00592D00" w:rsidP="00592D00">
      <w:pPr>
        <w:pStyle w:val="Heading2"/>
      </w:pPr>
      <w:bookmarkStart w:id="7" w:name="_Toc196811804"/>
      <w:r>
        <w:t>Component Overview</w:t>
      </w:r>
      <w:bookmarkEnd w:id="7"/>
    </w:p>
    <w:p w14:paraId="208C9FBA" w14:textId="77777777" w:rsidR="00592D00" w:rsidRDefault="00592D00" w:rsidP="00592D00">
      <w:r>
        <w:t>The Camel reference implementation replicates and enhances the Tibco Adapter's key responsibilities through two primary components:</w:t>
      </w:r>
      <w:r>
        <w:rPr>
          <w:rStyle w:val="apple-converted-space"/>
          <w:color w:val="000000"/>
        </w:rPr>
        <w:t> </w:t>
      </w:r>
      <w:r>
        <w:rPr>
          <w:rStyle w:val="Strong"/>
          <w:color w:val="000000"/>
        </w:rPr>
        <w:t>Scheduler</w:t>
      </w:r>
      <w:r>
        <w:rPr>
          <w:rStyle w:val="apple-converted-space"/>
          <w:color w:val="000000"/>
        </w:rPr>
        <w:t> </w:t>
      </w:r>
      <w:r>
        <w:t>and</w:t>
      </w:r>
      <w:r>
        <w:rPr>
          <w:rStyle w:val="apple-converted-space"/>
          <w:color w:val="000000"/>
        </w:rPr>
        <w:t> </w:t>
      </w:r>
      <w:r>
        <w:rPr>
          <w:rStyle w:val="Strong"/>
          <w:color w:val="000000"/>
        </w:rPr>
        <w:t>Processor</w:t>
      </w:r>
      <w:r>
        <w:t>.</w:t>
      </w:r>
    </w:p>
    <w:p w14:paraId="4E82B9E1" w14:textId="18AF550C" w:rsidR="00592D00" w:rsidRDefault="00592D00" w:rsidP="00592D00">
      <w:pPr>
        <w:pStyle w:val="Heading3"/>
      </w:pPr>
      <w:bookmarkStart w:id="8" w:name="_Toc196811805"/>
      <w:r>
        <w:t>Scheduler</w:t>
      </w:r>
      <w:bookmarkEnd w:id="8"/>
    </w:p>
    <w:p w14:paraId="7AF60DC2" w14:textId="4EE6A401" w:rsidR="002150B8" w:rsidRDefault="002150B8" w:rsidP="002150B8">
      <w:r w:rsidRPr="002150B8">
        <w:t xml:space="preserve">The </w:t>
      </w:r>
      <w:proofErr w:type="spellStart"/>
      <w:r w:rsidRPr="00E87484">
        <w:rPr>
          <w:rFonts w:ascii="Courier New" w:hAnsi="Courier New" w:cs="Courier New"/>
        </w:rPr>
        <w:t>EofPublisherRoute</w:t>
      </w:r>
      <w:proofErr w:type="spellEnd"/>
      <w:r w:rsidRPr="002150B8">
        <w:t xml:space="preserve"> component is a Camel route that uses the Apache Camel </w:t>
      </w:r>
      <w:r w:rsidRPr="002150B8">
        <w:rPr>
          <w:b/>
          <w:bCs/>
        </w:rPr>
        <w:t>Timer component</w:t>
      </w:r>
      <w:r w:rsidRPr="002150B8">
        <w:t xml:space="preserve"> to periodically (</w:t>
      </w:r>
      <w:r>
        <w:t xml:space="preserve">hardcoded - </w:t>
      </w:r>
      <w:r w:rsidRPr="002150B8">
        <w:t xml:space="preserve">every 60 seconds) generate and publish an EOF (End-of-File) XML marker to the </w:t>
      </w:r>
      <w:proofErr w:type="spellStart"/>
      <w:r w:rsidRPr="002150B8">
        <w:rPr>
          <w:rFonts w:ascii="Courier New" w:hAnsi="Courier New" w:cs="Courier New"/>
        </w:rPr>
        <w:t>input.queue</w:t>
      </w:r>
      <w:proofErr w:type="spellEnd"/>
      <w:r w:rsidRPr="002150B8">
        <w:t xml:space="preserve"> on ActiveMQ, signaling the batch closure event for downstream processing.</w:t>
      </w:r>
    </w:p>
    <w:p w14:paraId="3873172A" w14:textId="15BE6C6D" w:rsidR="00BD3B3F" w:rsidRDefault="00BD3B3F" w:rsidP="00BD3B3F">
      <w:pPr>
        <w:pStyle w:val="Heading3"/>
      </w:pPr>
      <w:bookmarkStart w:id="9" w:name="_Toc196811806"/>
      <w:r>
        <w:t>Processor</w:t>
      </w:r>
      <w:bookmarkEnd w:id="9"/>
    </w:p>
    <w:p w14:paraId="7CC2DE63" w14:textId="6650F8E6" w:rsidR="00BD3B3F" w:rsidRDefault="00E87484" w:rsidP="00E87484">
      <w:r>
        <w:t xml:space="preserve">The Reference Implementation consolidates all processing into a </w:t>
      </w:r>
      <w:r>
        <w:rPr>
          <w:rStyle w:val="s1"/>
          <w:b/>
          <w:bCs/>
        </w:rPr>
        <w:t>single application deployed on a local machine</w:t>
      </w:r>
      <w:r>
        <w:t>. It replaces the Tibco File Adapter by handling message transformation, batching, validation, and error logging using a Spring Boot and Apache Camel application.</w:t>
      </w:r>
    </w:p>
    <w:p w14:paraId="612CFCEB" w14:textId="4E5468A1" w:rsidR="006602D1" w:rsidRPr="002150B8" w:rsidRDefault="009F239E" w:rsidP="002150B8">
      <w:r w:rsidRPr="009F239E">
        <w:lastRenderedPageBreak/>
        <w:drawing>
          <wp:inline distT="0" distB="0" distL="0" distR="0" wp14:anchorId="173EBF7C" wp14:editId="5C7DC7F6">
            <wp:extent cx="5943600" cy="3053715"/>
            <wp:effectExtent l="0" t="0" r="0" b="0"/>
            <wp:docPr id="15791995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99570" name="Picture 1" descr="A diagram of a computer&#10;&#10;AI-generated content may be incorrect."/>
                    <pic:cNvPicPr/>
                  </pic:nvPicPr>
                  <pic:blipFill>
                    <a:blip r:embed="rId12"/>
                    <a:stretch>
                      <a:fillRect/>
                    </a:stretch>
                  </pic:blipFill>
                  <pic:spPr>
                    <a:xfrm>
                      <a:off x="0" y="0"/>
                      <a:ext cx="5943600" cy="3053715"/>
                    </a:xfrm>
                    <a:prstGeom prst="rect">
                      <a:avLst/>
                    </a:prstGeom>
                  </pic:spPr>
                </pic:pic>
              </a:graphicData>
            </a:graphic>
          </wp:inline>
        </w:drawing>
      </w:r>
    </w:p>
    <w:p w14:paraId="269BA5E5" w14:textId="77777777" w:rsidR="00467D84" w:rsidRDefault="00467D84" w:rsidP="00C05E84">
      <w:r>
        <w:t>The following section offers a brief overview of the components; refer to the associated repositories for detailed implementation information.</w:t>
      </w:r>
    </w:p>
    <w:p w14:paraId="46263DFE" w14:textId="77777777" w:rsidR="00BD3B3F" w:rsidRPr="00467D84" w:rsidRDefault="00BD3B3F" w:rsidP="00676DFB">
      <w:pPr>
        <w:pStyle w:val="Heading4"/>
        <w:rPr>
          <w:sz w:val="26"/>
          <w:szCs w:val="26"/>
        </w:rPr>
      </w:pPr>
      <w:r w:rsidRPr="00467D84">
        <w:rPr>
          <w:sz w:val="26"/>
          <w:szCs w:val="26"/>
        </w:rPr>
        <w:t>Messaging Layer</w:t>
      </w:r>
    </w:p>
    <w:p w14:paraId="4425155C" w14:textId="77777777" w:rsidR="00BD3B3F" w:rsidRDefault="00BD3B3F" w:rsidP="00676DFB">
      <w:pPr>
        <w:pStyle w:val="ListParagraph"/>
        <w:numPr>
          <w:ilvl w:val="0"/>
          <w:numId w:val="16"/>
        </w:numPr>
      </w:pPr>
      <w:r w:rsidRPr="00676DFB">
        <w:rPr>
          <w:rStyle w:val="s1"/>
          <w:b/>
          <w:bCs/>
        </w:rPr>
        <w:t>JMS Queue</w:t>
      </w:r>
      <w:r>
        <w:t>: Acts as the inbound message buffer.</w:t>
      </w:r>
    </w:p>
    <w:p w14:paraId="5DB14D53" w14:textId="77777777" w:rsidR="00BD3B3F" w:rsidRDefault="00BD3B3F" w:rsidP="00676DFB">
      <w:pPr>
        <w:pStyle w:val="ListParagraph"/>
        <w:numPr>
          <w:ilvl w:val="1"/>
          <w:numId w:val="16"/>
        </w:numPr>
      </w:pPr>
      <w:r w:rsidRPr="00676DFB">
        <w:rPr>
          <w:rStyle w:val="s1"/>
          <w:b/>
          <w:bCs/>
        </w:rPr>
        <w:t>Producer</w:t>
      </w:r>
      <w:r>
        <w:t xml:space="preserve"> sends regular XML messages to the queue.</w:t>
      </w:r>
    </w:p>
    <w:p w14:paraId="21ADA940" w14:textId="6A148ED9" w:rsidR="00BD3B3F" w:rsidRDefault="00BD3B3F" w:rsidP="00E87484">
      <w:pPr>
        <w:pStyle w:val="ListParagraph"/>
        <w:numPr>
          <w:ilvl w:val="1"/>
          <w:numId w:val="16"/>
        </w:numPr>
      </w:pPr>
      <w:r w:rsidRPr="00676DFB">
        <w:rPr>
          <w:rStyle w:val="s1"/>
          <w:b/>
          <w:bCs/>
        </w:rPr>
        <w:t>Scheduler</w:t>
      </w:r>
      <w:r>
        <w:t xml:space="preserve"> sends scheduled EOF (End-of-File) markers to the same queue to trigger batch finalization.</w:t>
      </w:r>
    </w:p>
    <w:p w14:paraId="1E42D172" w14:textId="77777777" w:rsidR="00BD3B3F" w:rsidRPr="00467D84" w:rsidRDefault="00BD3B3F" w:rsidP="00467D84">
      <w:pPr>
        <w:pStyle w:val="Heading4"/>
        <w:rPr>
          <w:sz w:val="26"/>
          <w:szCs w:val="26"/>
        </w:rPr>
      </w:pPr>
      <w:r w:rsidRPr="00467D84">
        <w:rPr>
          <w:sz w:val="26"/>
          <w:szCs w:val="26"/>
        </w:rPr>
        <w:t>Processing Application (Single Local Processor)</w:t>
      </w:r>
    </w:p>
    <w:p w14:paraId="0469CA0D" w14:textId="77777777" w:rsidR="00BD3B3F" w:rsidRDefault="00BD3B3F" w:rsidP="00467D84">
      <w:pPr>
        <w:pStyle w:val="ListParagraph"/>
        <w:numPr>
          <w:ilvl w:val="0"/>
          <w:numId w:val="16"/>
        </w:numPr>
      </w:pPr>
      <w:r w:rsidRPr="00467D84">
        <w:rPr>
          <w:rStyle w:val="s1"/>
          <w:b/>
          <w:bCs/>
        </w:rPr>
        <w:t>Apache Camel Route</w:t>
      </w:r>
      <w:r>
        <w:t>: Orchestrates the end-to-end flow, coordinating message transformation, validation, error handling, and batch rotation.</w:t>
      </w:r>
    </w:p>
    <w:p w14:paraId="6978FAB6" w14:textId="77777777" w:rsidR="00BD3B3F" w:rsidRDefault="00BD3B3F" w:rsidP="00467D84">
      <w:pPr>
        <w:pStyle w:val="ListParagraph"/>
        <w:numPr>
          <w:ilvl w:val="0"/>
          <w:numId w:val="16"/>
        </w:numPr>
      </w:pPr>
      <w:r w:rsidRPr="00467D84">
        <w:rPr>
          <w:rStyle w:val="s1"/>
          <w:b/>
          <w:bCs/>
        </w:rPr>
        <w:t>XML Processor</w:t>
      </w:r>
      <w:r>
        <w:t>: Transforms incoming XML messages into CSV rows according to a predefined mapping.</w:t>
      </w:r>
    </w:p>
    <w:p w14:paraId="6136F57A" w14:textId="77777777" w:rsidR="00BD3B3F" w:rsidRDefault="00BD3B3F" w:rsidP="00467D84">
      <w:pPr>
        <w:pStyle w:val="ListParagraph"/>
        <w:numPr>
          <w:ilvl w:val="0"/>
          <w:numId w:val="16"/>
        </w:numPr>
      </w:pPr>
      <w:r w:rsidRPr="00467D84">
        <w:rPr>
          <w:rStyle w:val="s1"/>
          <w:b/>
          <w:bCs/>
        </w:rPr>
        <w:t>Exception Handler</w:t>
      </w:r>
      <w:r>
        <w:t>: Captures transformation or processing failures and logs the original message along with the stack trace into a structured JSON file.</w:t>
      </w:r>
    </w:p>
    <w:p w14:paraId="14742F9A" w14:textId="77777777" w:rsidR="00BD3B3F" w:rsidRDefault="00BD3B3F" w:rsidP="00467D84">
      <w:pPr>
        <w:pStyle w:val="ListParagraph"/>
        <w:numPr>
          <w:ilvl w:val="0"/>
          <w:numId w:val="16"/>
        </w:numPr>
      </w:pPr>
      <w:r w:rsidRPr="00467D84">
        <w:rPr>
          <w:rStyle w:val="s1"/>
          <w:b/>
          <w:bCs/>
        </w:rPr>
        <w:t>Batch Validator</w:t>
      </w:r>
      <w:r>
        <w:t>: Tracks the number of successfully processed messages, ensuring message integrity by comparing counts at EOF.</w:t>
      </w:r>
    </w:p>
    <w:p w14:paraId="2D3916EB" w14:textId="2624ECF6" w:rsidR="00BD3B3F" w:rsidRDefault="00BD3B3F" w:rsidP="00467D84">
      <w:pPr>
        <w:pStyle w:val="ListParagraph"/>
        <w:numPr>
          <w:ilvl w:val="0"/>
          <w:numId w:val="16"/>
        </w:numPr>
      </w:pPr>
      <w:r w:rsidRPr="00467D84">
        <w:rPr>
          <w:rStyle w:val="s1"/>
          <w:b/>
          <w:bCs/>
        </w:rPr>
        <w:t>EOF Handler</w:t>
      </w:r>
      <w:r>
        <w:t>: Detects EOF signals, closes the current working file, moves it to the output directory with a timestamped name, and triggers final validation.</w:t>
      </w:r>
    </w:p>
    <w:p w14:paraId="0230F510" w14:textId="5CFE618B" w:rsidR="00BD3B3F" w:rsidRPr="00E87484" w:rsidRDefault="00BD3B3F" w:rsidP="00E87484">
      <w:pPr>
        <w:pStyle w:val="Heading4"/>
        <w:rPr>
          <w:sz w:val="26"/>
          <w:szCs w:val="26"/>
        </w:rPr>
      </w:pPr>
      <w:r w:rsidRPr="00E87484">
        <w:rPr>
          <w:sz w:val="26"/>
          <w:szCs w:val="26"/>
        </w:rPr>
        <w:t xml:space="preserve">Storage Layer (Local </w:t>
      </w:r>
      <w:r w:rsidR="00AC76BC" w:rsidRPr="00E87484">
        <w:rPr>
          <w:sz w:val="26"/>
          <w:szCs w:val="26"/>
        </w:rPr>
        <w:t>File System</w:t>
      </w:r>
      <w:r w:rsidRPr="00E87484">
        <w:rPr>
          <w:sz w:val="26"/>
          <w:szCs w:val="26"/>
        </w:rPr>
        <w:t>)</w:t>
      </w:r>
    </w:p>
    <w:p w14:paraId="2B36296D" w14:textId="77777777" w:rsidR="00BD3B3F" w:rsidRDefault="00BD3B3F" w:rsidP="00E87484">
      <w:pPr>
        <w:pStyle w:val="ListParagraph"/>
        <w:numPr>
          <w:ilvl w:val="0"/>
          <w:numId w:val="17"/>
        </w:numPr>
      </w:pPr>
      <w:r w:rsidRPr="00E87484">
        <w:rPr>
          <w:rStyle w:val="s1"/>
          <w:b/>
          <w:bCs/>
        </w:rPr>
        <w:t>Working File (</w:t>
      </w:r>
      <w:r w:rsidRPr="00E87484">
        <w:rPr>
          <w:rStyle w:val="s1"/>
          <w:rFonts w:ascii="Courier New" w:hAnsi="Courier New" w:cs="Courier New"/>
        </w:rPr>
        <w:t>/working</w:t>
      </w:r>
      <w:r w:rsidRPr="00E87484">
        <w:rPr>
          <w:rStyle w:val="s1"/>
          <w:b/>
          <w:bCs/>
        </w:rPr>
        <w:t>)</w:t>
      </w:r>
      <w:r>
        <w:t>: Open file where transformed CSV rows are appended during batch processing.</w:t>
      </w:r>
    </w:p>
    <w:p w14:paraId="57E0006F" w14:textId="77777777" w:rsidR="00BD3B3F" w:rsidRDefault="00BD3B3F" w:rsidP="00E87484">
      <w:pPr>
        <w:pStyle w:val="ListParagraph"/>
        <w:numPr>
          <w:ilvl w:val="0"/>
          <w:numId w:val="17"/>
        </w:numPr>
      </w:pPr>
      <w:r w:rsidRPr="00E87484">
        <w:rPr>
          <w:rStyle w:val="s1"/>
          <w:b/>
          <w:bCs/>
        </w:rPr>
        <w:lastRenderedPageBreak/>
        <w:t>Exception File (</w:t>
      </w:r>
      <w:r w:rsidRPr="00E87484">
        <w:rPr>
          <w:rStyle w:val="s1"/>
          <w:rFonts w:ascii="Courier New" w:hAnsi="Courier New" w:cs="Courier New"/>
        </w:rPr>
        <w:t>/exception</w:t>
      </w:r>
      <w:r w:rsidRPr="00E87484">
        <w:rPr>
          <w:rStyle w:val="s1"/>
          <w:b/>
          <w:bCs/>
        </w:rPr>
        <w:t>)</w:t>
      </w:r>
      <w:r>
        <w:t>: Directory where failed messages and error details are stored.</w:t>
      </w:r>
    </w:p>
    <w:p w14:paraId="336D504D" w14:textId="1122A8A0" w:rsidR="00BD3B3F" w:rsidRDefault="00BD3B3F" w:rsidP="00E87484">
      <w:pPr>
        <w:pStyle w:val="ListParagraph"/>
        <w:numPr>
          <w:ilvl w:val="0"/>
          <w:numId w:val="17"/>
        </w:numPr>
      </w:pPr>
      <w:r w:rsidRPr="00E87484">
        <w:rPr>
          <w:rStyle w:val="s1"/>
          <w:b/>
          <w:bCs/>
        </w:rPr>
        <w:t>Output File (</w:t>
      </w:r>
      <w:r w:rsidRPr="00E87484">
        <w:rPr>
          <w:rStyle w:val="s1"/>
          <w:rFonts w:ascii="Courier New" w:hAnsi="Courier New" w:cs="Courier New"/>
        </w:rPr>
        <w:t>/output</w:t>
      </w:r>
      <w:r w:rsidRPr="00E87484">
        <w:rPr>
          <w:rStyle w:val="s1"/>
          <w:b/>
          <w:bCs/>
        </w:rPr>
        <w:t>)</w:t>
      </w:r>
      <w:r>
        <w:t>: Directory where finalized, timestamped batch files are moved after successful batch closure.</w:t>
      </w:r>
    </w:p>
    <w:p w14:paraId="03AE7816" w14:textId="77777777" w:rsidR="00BD3B3F" w:rsidRPr="00E87484" w:rsidRDefault="00BD3B3F" w:rsidP="00E87484">
      <w:pPr>
        <w:pStyle w:val="Heading4"/>
        <w:rPr>
          <w:sz w:val="26"/>
          <w:szCs w:val="26"/>
        </w:rPr>
      </w:pPr>
      <w:r w:rsidRPr="00E87484">
        <w:rPr>
          <w:sz w:val="26"/>
          <w:szCs w:val="26"/>
        </w:rPr>
        <w:t>Archival</w:t>
      </w:r>
    </w:p>
    <w:p w14:paraId="57419CDD" w14:textId="310F0934" w:rsidR="00BD3B3F" w:rsidRDefault="00BD3B3F" w:rsidP="00E87484">
      <w:pPr>
        <w:pStyle w:val="ListParagraph"/>
        <w:numPr>
          <w:ilvl w:val="0"/>
          <w:numId w:val="18"/>
        </w:numPr>
      </w:pPr>
      <w:r w:rsidRPr="00E87484">
        <w:rPr>
          <w:rStyle w:val="s1"/>
          <w:b/>
          <w:bCs/>
        </w:rPr>
        <w:t>S3 Bucket</w:t>
      </w:r>
      <w:r>
        <w:t xml:space="preserve"> (Planned, Not Implemented in </w:t>
      </w:r>
      <w:r w:rsidR="00E87484">
        <w:t xml:space="preserve">the </w:t>
      </w:r>
      <w:r>
        <w:t>Reference</w:t>
      </w:r>
      <w:r w:rsidR="00E87484">
        <w:t xml:space="preserve"> Implementation</w:t>
      </w:r>
      <w:r>
        <w:t>):</w:t>
      </w:r>
    </w:p>
    <w:p w14:paraId="579BA962" w14:textId="09BE0359" w:rsidR="00930D9D" w:rsidRDefault="00BD3B3F" w:rsidP="00930D9D">
      <w:pPr>
        <w:ind w:left="720"/>
      </w:pPr>
      <w:r>
        <w:t>Placeholder for future functionality where finalized output files will be uploaded to Amazon S3.</w:t>
      </w:r>
    </w:p>
    <w:p w14:paraId="77D55A73" w14:textId="3891C4E5" w:rsidR="00930D9D" w:rsidRDefault="00930D9D" w:rsidP="00930D9D">
      <w:pPr>
        <w:pStyle w:val="Heading1"/>
      </w:pPr>
      <w:bookmarkStart w:id="10" w:name="_Toc196811807"/>
      <w:r>
        <w:t>Deploying Reference Implementation to Production</w:t>
      </w:r>
      <w:bookmarkEnd w:id="10"/>
    </w:p>
    <w:p w14:paraId="3933FD63" w14:textId="2EB041F2" w:rsidR="009C0F96" w:rsidRDefault="009C0F96" w:rsidP="009C0F96">
      <w:pPr>
        <w:pStyle w:val="Heading2"/>
      </w:pPr>
      <w:bookmarkStart w:id="11" w:name="_Toc196811808"/>
      <w:r>
        <w:t>Architecture</w:t>
      </w:r>
      <w:bookmarkEnd w:id="11"/>
    </w:p>
    <w:p w14:paraId="1B185F97" w14:textId="77777777" w:rsidR="0007709E" w:rsidRDefault="001064F1" w:rsidP="001064F1">
      <w:r>
        <w:t xml:space="preserve">The Camel Outbound File Adapter reference implementation, illustrated in the reference architecture figures, demonstrates transactional batching of JMS messages into files using a single, local application instance. Building on this foundation, the production deployment — depicted in the production architecture figures — </w:t>
      </w:r>
      <w:r w:rsidRPr="0007709E">
        <w:rPr>
          <w:b/>
          <w:bCs/>
        </w:rPr>
        <w:t xml:space="preserve">adopts a one-pipeline-per-file model </w:t>
      </w:r>
      <w:r>
        <w:t xml:space="preserve">across Kubernetes PODs, while preserving key design principles such as transactional safety, batch integrity, and single-POD Processor deployment for message order. </w:t>
      </w:r>
    </w:p>
    <w:p w14:paraId="4BFE34DE" w14:textId="3501A4B4" w:rsidR="001064F1" w:rsidRDefault="009C0F96" w:rsidP="001064F1">
      <w:r w:rsidRPr="00C634D4">
        <w:drawing>
          <wp:inline distT="0" distB="0" distL="0" distR="0" wp14:anchorId="4E7C1011" wp14:editId="3FA114E8">
            <wp:extent cx="5943600" cy="1746885"/>
            <wp:effectExtent l="0" t="0" r="0" b="5715"/>
            <wp:docPr id="59113265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32658" name="Picture 1" descr="A diagram of a computer&#10;&#10;AI-generated content may be incorrect."/>
                    <pic:cNvPicPr/>
                  </pic:nvPicPr>
                  <pic:blipFill>
                    <a:blip r:embed="rId13"/>
                    <a:stretch>
                      <a:fillRect/>
                    </a:stretch>
                  </pic:blipFill>
                  <pic:spPr>
                    <a:xfrm>
                      <a:off x="0" y="0"/>
                      <a:ext cx="5943600" cy="1746885"/>
                    </a:xfrm>
                    <a:prstGeom prst="rect">
                      <a:avLst/>
                    </a:prstGeom>
                  </pic:spPr>
                </pic:pic>
              </a:graphicData>
            </a:graphic>
          </wp:inline>
        </w:drawing>
      </w:r>
    </w:p>
    <w:p w14:paraId="1B5B4724" w14:textId="2923D59F" w:rsidR="00895E21" w:rsidRDefault="009C0F96" w:rsidP="00895E21">
      <w:r w:rsidRPr="00930D9D">
        <w:lastRenderedPageBreak/>
        <w:drawing>
          <wp:inline distT="0" distB="0" distL="0" distR="0" wp14:anchorId="4863D3AE" wp14:editId="38DDDDB9">
            <wp:extent cx="5943600" cy="4127500"/>
            <wp:effectExtent l="0" t="0" r="0" b="0"/>
            <wp:docPr id="1815587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87161" name="Picture 1" descr="A screenshot of a computer&#10;&#10;AI-generated content may be incorrect."/>
                    <pic:cNvPicPr/>
                  </pic:nvPicPr>
                  <pic:blipFill>
                    <a:blip r:embed="rId14"/>
                    <a:stretch>
                      <a:fillRect/>
                    </a:stretch>
                  </pic:blipFill>
                  <pic:spPr>
                    <a:xfrm>
                      <a:off x="0" y="0"/>
                      <a:ext cx="5943600" cy="4127500"/>
                    </a:xfrm>
                    <a:prstGeom prst="rect">
                      <a:avLst/>
                    </a:prstGeom>
                  </pic:spPr>
                </pic:pic>
              </a:graphicData>
            </a:graphic>
          </wp:inline>
        </w:drawing>
      </w:r>
    </w:p>
    <w:p w14:paraId="2340F9D6" w14:textId="754BC2E1" w:rsidR="009C0F96" w:rsidRDefault="009C0F96" w:rsidP="009C0F96">
      <w:r>
        <w:t xml:space="preserve">The following sections outline the detailed changes required across Scheduler, Processor, EFS Storage, </w:t>
      </w:r>
      <w:proofErr w:type="spellStart"/>
      <w:r>
        <w:t>CronJob</w:t>
      </w:r>
      <w:proofErr w:type="spellEnd"/>
      <w:r>
        <w:t xml:space="preserve"> Scheduler, and Deployment Strategies to achieve this production-ready architecture.</w:t>
      </w:r>
    </w:p>
    <w:p w14:paraId="0B435C90" w14:textId="77777777" w:rsidR="00535619" w:rsidRDefault="009C0F96" w:rsidP="009C0F96">
      <w:pPr>
        <w:pStyle w:val="Heading2"/>
      </w:pPr>
      <w:bookmarkStart w:id="12" w:name="_Toc196811809"/>
      <w:r>
        <w:t>Changes</w:t>
      </w:r>
      <w:bookmarkEnd w:id="12"/>
    </w:p>
    <w:p w14:paraId="0E210171" w14:textId="477FC207" w:rsidR="009C0F96" w:rsidRPr="00535619" w:rsidRDefault="009C0F96" w:rsidP="00535619">
      <w:pPr>
        <w:rPr>
          <w:b/>
          <w:bCs/>
        </w:rPr>
      </w:pPr>
      <w:r w:rsidRPr="00535619">
        <w:rPr>
          <w:b/>
          <w:bCs/>
        </w:rPr>
        <w:t>Updates to</w:t>
      </w:r>
      <w:r w:rsidRPr="00535619">
        <w:rPr>
          <w:rStyle w:val="apple-converted-space"/>
          <w:b/>
          <w:bCs/>
        </w:rPr>
        <w:t> </w:t>
      </w:r>
      <w:r w:rsidRPr="00535619">
        <w:rPr>
          <w:b/>
          <w:bCs/>
        </w:rPr>
        <w:t>Scheduler</w:t>
      </w:r>
      <w:r w:rsidRPr="00535619">
        <w:rPr>
          <w:b/>
          <w:bCs/>
        </w:rPr>
        <w:t xml:space="preserve"> </w:t>
      </w:r>
      <w:r w:rsidRPr="00535619">
        <w:rPr>
          <w:b/>
          <w:bCs/>
        </w:rPr>
        <w:t>(Camel Scheduler POD)</w:t>
      </w:r>
    </w:p>
    <w:tbl>
      <w:tblPr>
        <w:tblStyle w:val="GridTable4-Accent1"/>
        <w:tblW w:w="0" w:type="auto"/>
        <w:tblLook w:val="04A0" w:firstRow="1" w:lastRow="0" w:firstColumn="1" w:lastColumn="0" w:noHBand="0" w:noVBand="1"/>
      </w:tblPr>
      <w:tblGrid>
        <w:gridCol w:w="1795"/>
        <w:gridCol w:w="7555"/>
      </w:tblGrid>
      <w:tr w:rsidR="009C0F96" w:rsidRPr="009C0F96" w14:paraId="6B8E5F9A" w14:textId="7777777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C7837" w14:textId="77777777" w:rsidR="009C0F96" w:rsidRPr="009C0F96" w:rsidRDefault="009C0F96" w:rsidP="009C0F96">
            <w:pPr>
              <w:snapToGrid w:val="0"/>
              <w:spacing w:before="60" w:after="60"/>
              <w:jc w:val="center"/>
              <w:rPr>
                <w:rFonts w:eastAsia="Times New Roman" w:cs="Times New Roman"/>
                <w:kern w:val="0"/>
                <w:sz w:val="20"/>
                <w:szCs w:val="20"/>
                <w14:ligatures w14:val="none"/>
              </w:rPr>
            </w:pPr>
            <w:r w:rsidRPr="009C0F96">
              <w:rPr>
                <w:rFonts w:eastAsia="Times New Roman" w:cs="Times New Roman"/>
                <w:kern w:val="0"/>
                <w:sz w:val="20"/>
                <w:szCs w:val="20"/>
                <w14:ligatures w14:val="none"/>
              </w:rPr>
              <w:t>Area</w:t>
            </w:r>
          </w:p>
        </w:tc>
        <w:tc>
          <w:tcPr>
            <w:tcW w:w="0" w:type="auto"/>
            <w:hideMark/>
          </w:tcPr>
          <w:p w14:paraId="104CC0D5" w14:textId="77777777" w:rsidR="009C0F96" w:rsidRPr="009C0F96" w:rsidRDefault="009C0F96" w:rsidP="009C0F96">
            <w:pPr>
              <w:snapToGrid w:val="0"/>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9C0F96">
              <w:rPr>
                <w:rFonts w:eastAsia="Times New Roman" w:cs="Times New Roman"/>
                <w:kern w:val="0"/>
                <w:sz w:val="20"/>
                <w:szCs w:val="20"/>
                <w14:ligatures w14:val="none"/>
              </w:rPr>
              <w:t>Changes</w:t>
            </w:r>
          </w:p>
        </w:tc>
      </w:tr>
      <w:tr w:rsidR="009C0F96" w:rsidRPr="009C0F96" w14:paraId="3D8C4FE8" w14:textId="77777777"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F687F0" w14:textId="77777777" w:rsidR="009C0F96" w:rsidRPr="009C0F96" w:rsidRDefault="009C0F96" w:rsidP="009C0F96">
            <w:pPr>
              <w:snapToGrid w:val="0"/>
              <w:spacing w:before="60" w:after="60"/>
              <w:rPr>
                <w:rFonts w:eastAsia="Times New Roman" w:cs="Times New Roman"/>
                <w:kern w:val="0"/>
                <w:sz w:val="20"/>
                <w:szCs w:val="20"/>
                <w14:ligatures w14:val="none"/>
              </w:rPr>
            </w:pPr>
            <w:r w:rsidRPr="009C0F96">
              <w:rPr>
                <w:rFonts w:eastAsia="Times New Roman" w:cs="Times New Roman"/>
                <w:kern w:val="0"/>
                <w:sz w:val="20"/>
                <w:szCs w:val="20"/>
                <w14:ligatures w14:val="none"/>
              </w:rPr>
              <w:t>Timer Configuration</w:t>
            </w:r>
          </w:p>
        </w:tc>
        <w:tc>
          <w:tcPr>
            <w:tcW w:w="0" w:type="auto"/>
            <w:hideMark/>
          </w:tcPr>
          <w:p w14:paraId="3FC9D8BB" w14:textId="77777777" w:rsidR="009C0F96" w:rsidRPr="009C0F96" w:rsidRDefault="009C0F96" w:rsidP="009C0F96">
            <w:pPr>
              <w:snapToGrid w:val="0"/>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9C0F96">
              <w:rPr>
                <w:rFonts w:eastAsia="Times New Roman" w:cs="Times New Roman"/>
                <w:kern w:val="0"/>
                <w:sz w:val="20"/>
                <w:szCs w:val="20"/>
                <w14:ligatures w14:val="none"/>
              </w:rPr>
              <w:t>Replace the hardcoded 60-second Camel Timer with a descriptor-based configuration (</w:t>
            </w:r>
            <w:proofErr w:type="spellStart"/>
            <w:r w:rsidRPr="009C0F96">
              <w:rPr>
                <w:rFonts w:ascii="Courier New" w:eastAsia="Times New Roman" w:hAnsi="Courier New" w:cs="Courier New"/>
                <w:kern w:val="0"/>
                <w:sz w:val="20"/>
                <w:szCs w:val="20"/>
                <w14:ligatures w14:val="none"/>
              </w:rPr>
              <w:t>closure_time</w:t>
            </w:r>
            <w:proofErr w:type="spellEnd"/>
            <w:r w:rsidRPr="009C0F96">
              <w:rPr>
                <w:rFonts w:eastAsia="Times New Roman" w:cs="Times New Roman"/>
                <w:kern w:val="0"/>
                <w:sz w:val="20"/>
                <w:szCs w:val="20"/>
                <w14:ligatures w14:val="none"/>
              </w:rPr>
              <w:t xml:space="preserve"> and </w:t>
            </w:r>
            <w:r w:rsidRPr="009C0F96">
              <w:rPr>
                <w:rFonts w:ascii="Courier New" w:eastAsia="Times New Roman" w:hAnsi="Courier New" w:cs="Courier New"/>
                <w:kern w:val="0"/>
                <w:sz w:val="20"/>
                <w:szCs w:val="20"/>
                <w14:ligatures w14:val="none"/>
              </w:rPr>
              <w:t>schedule</w:t>
            </w:r>
            <w:r w:rsidRPr="009C0F96">
              <w:rPr>
                <w:rFonts w:eastAsia="Times New Roman" w:cs="Times New Roman"/>
                <w:kern w:val="0"/>
                <w:sz w:val="20"/>
                <w:szCs w:val="20"/>
                <w14:ligatures w14:val="none"/>
              </w:rPr>
              <w:t>). Scheduler must be configurable for different files and run times.</w:t>
            </w:r>
          </w:p>
        </w:tc>
      </w:tr>
      <w:tr w:rsidR="009C0F96" w:rsidRPr="009C0F96" w14:paraId="7462BD2D" w14:textId="77777777" w:rsidTr="009C0F96">
        <w:tc>
          <w:tcPr>
            <w:cnfStyle w:val="001000000000" w:firstRow="0" w:lastRow="0" w:firstColumn="1" w:lastColumn="0" w:oddVBand="0" w:evenVBand="0" w:oddHBand="0" w:evenHBand="0" w:firstRowFirstColumn="0" w:firstRowLastColumn="0" w:lastRowFirstColumn="0" w:lastRowLastColumn="0"/>
            <w:tcW w:w="0" w:type="auto"/>
            <w:hideMark/>
          </w:tcPr>
          <w:p w14:paraId="4AE2462E" w14:textId="77777777" w:rsidR="009C0F96" w:rsidRPr="009C0F96" w:rsidRDefault="009C0F96" w:rsidP="009C0F96">
            <w:pPr>
              <w:snapToGrid w:val="0"/>
              <w:spacing w:before="60" w:after="60"/>
              <w:rPr>
                <w:rFonts w:eastAsia="Times New Roman" w:cs="Times New Roman"/>
                <w:kern w:val="0"/>
                <w:sz w:val="20"/>
                <w:szCs w:val="20"/>
                <w14:ligatures w14:val="none"/>
              </w:rPr>
            </w:pPr>
            <w:r w:rsidRPr="009C0F96">
              <w:rPr>
                <w:rFonts w:eastAsia="Times New Roman" w:cs="Times New Roman"/>
                <w:kern w:val="0"/>
                <w:sz w:val="20"/>
                <w:szCs w:val="20"/>
                <w14:ligatures w14:val="none"/>
              </w:rPr>
              <w:t>Runtime Trigger</w:t>
            </w:r>
          </w:p>
        </w:tc>
        <w:tc>
          <w:tcPr>
            <w:tcW w:w="0" w:type="auto"/>
            <w:hideMark/>
          </w:tcPr>
          <w:p w14:paraId="65AB36D0" w14:textId="77777777" w:rsidR="009C0F96" w:rsidRPr="009C0F96" w:rsidRDefault="009C0F96" w:rsidP="009C0F96">
            <w:pPr>
              <w:snapToGrid w:val="0"/>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9C0F96">
              <w:rPr>
                <w:rFonts w:eastAsia="Times New Roman" w:cs="Times New Roman"/>
                <w:kern w:val="0"/>
                <w:sz w:val="20"/>
                <w:szCs w:val="20"/>
                <w14:ligatures w14:val="none"/>
              </w:rPr>
              <w:t xml:space="preserve">Scheduler should trigger EOF based on </w:t>
            </w:r>
            <w:r w:rsidRPr="009C0F96">
              <w:rPr>
                <w:rFonts w:ascii="Courier New" w:eastAsia="Times New Roman" w:hAnsi="Courier New" w:cs="Courier New"/>
                <w:b/>
                <w:bCs/>
                <w:kern w:val="0"/>
                <w:sz w:val="20"/>
                <w:szCs w:val="20"/>
                <w14:ligatures w14:val="none"/>
              </w:rPr>
              <w:t>day/time (</w:t>
            </w:r>
            <w:proofErr w:type="spellStart"/>
            <w:r w:rsidRPr="009C0F96">
              <w:rPr>
                <w:rFonts w:ascii="Courier New" w:eastAsia="Times New Roman" w:hAnsi="Courier New" w:cs="Courier New"/>
                <w:b/>
                <w:bCs/>
                <w:kern w:val="0"/>
                <w:sz w:val="20"/>
                <w:szCs w:val="20"/>
                <w14:ligatures w14:val="none"/>
              </w:rPr>
              <w:t>cron</w:t>
            </w:r>
            <w:proofErr w:type="spellEnd"/>
            <w:r w:rsidRPr="009C0F96">
              <w:rPr>
                <w:rFonts w:ascii="Courier New" w:eastAsia="Times New Roman" w:hAnsi="Courier New" w:cs="Courier New"/>
                <w:b/>
                <w:bCs/>
                <w:kern w:val="0"/>
                <w:sz w:val="20"/>
                <w:szCs w:val="20"/>
                <w14:ligatures w14:val="none"/>
              </w:rPr>
              <w:t>)</w:t>
            </w:r>
            <w:r w:rsidRPr="009C0F96">
              <w:rPr>
                <w:rFonts w:eastAsia="Times New Roman" w:cs="Times New Roman"/>
                <w:kern w:val="0"/>
                <w:sz w:val="20"/>
                <w:szCs w:val="20"/>
                <w14:ligatures w14:val="none"/>
              </w:rPr>
              <w:t xml:space="preserve"> expressions rather than simple timer intervals.</w:t>
            </w:r>
          </w:p>
        </w:tc>
      </w:tr>
      <w:tr w:rsidR="009C0F96" w:rsidRPr="009C0F96" w14:paraId="1C33AA5E" w14:textId="77777777"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04B9B" w14:textId="77777777" w:rsidR="009C0F96" w:rsidRPr="009C0F96" w:rsidRDefault="009C0F96" w:rsidP="009C0F96">
            <w:pPr>
              <w:snapToGrid w:val="0"/>
              <w:spacing w:before="60" w:after="60"/>
              <w:rPr>
                <w:rFonts w:eastAsia="Times New Roman" w:cs="Times New Roman"/>
                <w:kern w:val="0"/>
                <w:sz w:val="20"/>
                <w:szCs w:val="20"/>
                <w14:ligatures w14:val="none"/>
              </w:rPr>
            </w:pPr>
            <w:r w:rsidRPr="009C0F96">
              <w:rPr>
                <w:rFonts w:eastAsia="Times New Roman" w:cs="Times New Roman"/>
                <w:kern w:val="0"/>
                <w:sz w:val="20"/>
                <w:szCs w:val="20"/>
                <w14:ligatures w14:val="none"/>
              </w:rPr>
              <w:t>Dynamic Configuration</w:t>
            </w:r>
          </w:p>
        </w:tc>
        <w:tc>
          <w:tcPr>
            <w:tcW w:w="0" w:type="auto"/>
            <w:hideMark/>
          </w:tcPr>
          <w:p w14:paraId="25612E23" w14:textId="77777777" w:rsidR="009C0F96" w:rsidRPr="009C0F96" w:rsidRDefault="009C0F96" w:rsidP="009C0F96">
            <w:pPr>
              <w:snapToGrid w:val="0"/>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9C0F96">
              <w:rPr>
                <w:rFonts w:eastAsia="Times New Roman" w:cs="Times New Roman"/>
                <w:kern w:val="0"/>
                <w:sz w:val="20"/>
                <w:szCs w:val="20"/>
                <w14:ligatures w14:val="none"/>
              </w:rPr>
              <w:t xml:space="preserve">Each Scheduler deployment reads its file-specific </w:t>
            </w:r>
            <w:proofErr w:type="spellStart"/>
            <w:r w:rsidRPr="009C0F96">
              <w:rPr>
                <w:rFonts w:ascii="Courier New" w:eastAsia="Times New Roman" w:hAnsi="Courier New" w:cs="Courier New"/>
                <w:kern w:val="0"/>
                <w:sz w:val="20"/>
                <w:szCs w:val="20"/>
                <w14:ligatures w14:val="none"/>
              </w:rPr>
              <w:t>descriptor.json</w:t>
            </w:r>
            <w:proofErr w:type="spellEnd"/>
            <w:r w:rsidRPr="009C0F96">
              <w:rPr>
                <w:rFonts w:ascii="Courier New" w:eastAsia="Times New Roman" w:hAnsi="Courier New" w:cs="Courier New"/>
                <w:kern w:val="0"/>
                <w:sz w:val="20"/>
                <w:szCs w:val="20"/>
                <w14:ligatures w14:val="none"/>
              </w:rPr>
              <w:t>,</w:t>
            </w:r>
            <w:r w:rsidRPr="009C0F96">
              <w:rPr>
                <w:rFonts w:eastAsia="Times New Roman" w:cs="Times New Roman"/>
                <w:kern w:val="0"/>
                <w:sz w:val="20"/>
                <w:szCs w:val="20"/>
                <w14:ligatures w14:val="none"/>
              </w:rPr>
              <w:t xml:space="preserve"> specifying &lt;</w:t>
            </w:r>
            <w:proofErr w:type="spellStart"/>
            <w:r w:rsidRPr="009C0F96">
              <w:rPr>
                <w:rFonts w:eastAsia="Times New Roman" w:cs="Times New Roman"/>
                <w:kern w:val="0"/>
                <w:sz w:val="20"/>
                <w:szCs w:val="20"/>
                <w14:ligatures w14:val="none"/>
              </w:rPr>
              <w:t>closure_time</w:t>
            </w:r>
            <w:proofErr w:type="spellEnd"/>
            <w:r w:rsidRPr="009C0F96">
              <w:rPr>
                <w:rFonts w:eastAsia="Times New Roman" w:cs="Times New Roman"/>
                <w:kern w:val="0"/>
                <w:sz w:val="20"/>
                <w:szCs w:val="20"/>
                <w14:ligatures w14:val="none"/>
              </w:rPr>
              <w:t>&gt; and &lt;schedule&gt; parameters.</w:t>
            </w:r>
          </w:p>
        </w:tc>
      </w:tr>
      <w:tr w:rsidR="009C0F96" w:rsidRPr="009C0F96" w14:paraId="0A9DE271" w14:textId="77777777" w:rsidTr="009C0F96">
        <w:tc>
          <w:tcPr>
            <w:cnfStyle w:val="001000000000" w:firstRow="0" w:lastRow="0" w:firstColumn="1" w:lastColumn="0" w:oddVBand="0" w:evenVBand="0" w:oddHBand="0" w:evenHBand="0" w:firstRowFirstColumn="0" w:firstRowLastColumn="0" w:lastRowFirstColumn="0" w:lastRowLastColumn="0"/>
            <w:tcW w:w="0" w:type="auto"/>
            <w:hideMark/>
          </w:tcPr>
          <w:p w14:paraId="051B8DBA" w14:textId="77777777" w:rsidR="009C0F96" w:rsidRPr="009C0F96" w:rsidRDefault="009C0F96" w:rsidP="009C0F96">
            <w:pPr>
              <w:snapToGrid w:val="0"/>
              <w:spacing w:before="60" w:after="60"/>
              <w:rPr>
                <w:rFonts w:eastAsia="Times New Roman" w:cs="Times New Roman"/>
                <w:kern w:val="0"/>
                <w:sz w:val="20"/>
                <w:szCs w:val="20"/>
                <w14:ligatures w14:val="none"/>
              </w:rPr>
            </w:pPr>
            <w:r w:rsidRPr="009C0F96">
              <w:rPr>
                <w:rFonts w:eastAsia="Times New Roman" w:cs="Times New Roman"/>
                <w:kern w:val="0"/>
                <w:sz w:val="20"/>
                <w:szCs w:val="20"/>
                <w14:ligatures w14:val="none"/>
              </w:rPr>
              <w:t>Deployment</w:t>
            </w:r>
          </w:p>
        </w:tc>
        <w:tc>
          <w:tcPr>
            <w:tcW w:w="0" w:type="auto"/>
            <w:hideMark/>
          </w:tcPr>
          <w:p w14:paraId="0D18C72E" w14:textId="77777777" w:rsidR="009C0F96" w:rsidRPr="009C0F96" w:rsidRDefault="009C0F96" w:rsidP="009C0F96">
            <w:pPr>
              <w:snapToGrid w:val="0"/>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9C0F96">
              <w:rPr>
                <w:rFonts w:eastAsia="Times New Roman" w:cs="Times New Roman"/>
                <w:kern w:val="0"/>
                <w:sz w:val="20"/>
                <w:szCs w:val="20"/>
                <w14:ligatures w14:val="none"/>
              </w:rPr>
              <w:t>Separate Scheduler POD for each batch file, parameterized by file-specific schedule.</w:t>
            </w:r>
          </w:p>
        </w:tc>
      </w:tr>
    </w:tbl>
    <w:p w14:paraId="33021B0E" w14:textId="43B0E1D4" w:rsidR="00930D9D" w:rsidRDefault="00930D9D" w:rsidP="00930D9D"/>
    <w:p w14:paraId="32CBF636" w14:textId="53755363" w:rsidR="00535619" w:rsidRPr="00535619" w:rsidRDefault="00535619" w:rsidP="00535619">
      <w:pPr>
        <w:spacing w:before="160" w:after="0"/>
        <w:rPr>
          <w:b/>
          <w:bCs/>
        </w:rPr>
      </w:pPr>
      <w:r w:rsidRPr="00535619">
        <w:rPr>
          <w:b/>
          <w:bCs/>
        </w:rPr>
        <w:t>Changes to</w:t>
      </w:r>
      <w:r w:rsidRPr="00535619">
        <w:rPr>
          <w:rStyle w:val="apple-converted-space"/>
          <w:b/>
          <w:bCs/>
        </w:rPr>
        <w:t> </w:t>
      </w:r>
      <w:r w:rsidRPr="00535619">
        <w:rPr>
          <w:b/>
          <w:bCs/>
        </w:rPr>
        <w:t>Processor</w:t>
      </w:r>
      <w:r w:rsidRPr="00535619">
        <w:rPr>
          <w:rStyle w:val="apple-converted-space"/>
          <w:b/>
          <w:bCs/>
        </w:rPr>
        <w:t> </w:t>
      </w:r>
      <w:r w:rsidRPr="00535619">
        <w:rPr>
          <w:b/>
          <w:bCs/>
        </w:rPr>
        <w:t>(Camel Processor POD)</w:t>
      </w:r>
    </w:p>
    <w:tbl>
      <w:tblPr>
        <w:tblStyle w:val="GridTable4-Accent1"/>
        <w:tblW w:w="0" w:type="auto"/>
        <w:tblLook w:val="04A0" w:firstRow="1" w:lastRow="0" w:firstColumn="1" w:lastColumn="0" w:noHBand="0" w:noVBand="1"/>
      </w:tblPr>
      <w:tblGrid>
        <w:gridCol w:w="1689"/>
        <w:gridCol w:w="7661"/>
      </w:tblGrid>
      <w:tr w:rsidR="00535619" w:rsidRPr="00535619" w14:paraId="5CDB7DD8" w14:textId="77777777" w:rsidTr="00535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43C6CDCC" w14:textId="77777777" w:rsidR="00535619" w:rsidRPr="00535619" w:rsidRDefault="00535619" w:rsidP="00535619">
            <w:pPr>
              <w:spacing w:before="60" w:after="60"/>
              <w:jc w:val="center"/>
              <w:rPr>
                <w:rFonts w:eastAsia="Times New Roman" w:cs="Times New Roman"/>
                <w:kern w:val="0"/>
                <w:sz w:val="20"/>
                <w:szCs w:val="20"/>
                <w14:ligatures w14:val="none"/>
              </w:rPr>
            </w:pPr>
            <w:r w:rsidRPr="00535619">
              <w:rPr>
                <w:rFonts w:eastAsia="Times New Roman" w:cs="Times New Roman"/>
                <w:kern w:val="0"/>
                <w:sz w:val="20"/>
                <w:szCs w:val="20"/>
                <w14:ligatures w14:val="none"/>
              </w:rPr>
              <w:lastRenderedPageBreak/>
              <w:t>Area</w:t>
            </w:r>
          </w:p>
        </w:tc>
        <w:tc>
          <w:tcPr>
            <w:tcW w:w="7825" w:type="dxa"/>
            <w:hideMark/>
          </w:tcPr>
          <w:p w14:paraId="3CD1EF70" w14:textId="77777777" w:rsidR="00535619" w:rsidRPr="00535619" w:rsidRDefault="00535619" w:rsidP="00535619">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Changes</w:t>
            </w:r>
          </w:p>
        </w:tc>
      </w:tr>
      <w:tr w:rsidR="00535619" w:rsidRPr="00535619" w14:paraId="3AA3C5BF" w14:textId="77777777" w:rsidTr="00535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6B779F5B" w14:textId="77777777" w:rsidR="00535619" w:rsidRPr="00535619" w:rsidRDefault="00535619" w:rsidP="00535619">
            <w:pPr>
              <w:spacing w:before="60" w:after="60"/>
              <w:rPr>
                <w:rFonts w:eastAsia="Times New Roman" w:cs="Times New Roman"/>
                <w:kern w:val="0"/>
                <w:sz w:val="20"/>
                <w:szCs w:val="20"/>
                <w14:ligatures w14:val="none"/>
              </w:rPr>
            </w:pPr>
            <w:r w:rsidRPr="00535619">
              <w:rPr>
                <w:rFonts w:eastAsia="Times New Roman" w:cs="Times New Roman"/>
                <w:kern w:val="0"/>
                <w:sz w:val="20"/>
                <w:szCs w:val="20"/>
                <w14:ligatures w14:val="none"/>
              </w:rPr>
              <w:t>File Destination</w:t>
            </w:r>
          </w:p>
        </w:tc>
        <w:tc>
          <w:tcPr>
            <w:tcW w:w="7825" w:type="dxa"/>
            <w:hideMark/>
          </w:tcPr>
          <w:p w14:paraId="672968BB" w14:textId="77777777" w:rsidR="00535619" w:rsidRPr="00535619" w:rsidRDefault="00535619" w:rsidP="00535619">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 xml:space="preserve">Replace local Mac folders with </w:t>
            </w:r>
            <w:r w:rsidRPr="00535619">
              <w:rPr>
                <w:rFonts w:eastAsia="Times New Roman" w:cs="Times New Roman"/>
                <w:b/>
                <w:bCs/>
                <w:kern w:val="0"/>
                <w:sz w:val="20"/>
                <w:szCs w:val="20"/>
                <w14:ligatures w14:val="none"/>
              </w:rPr>
              <w:t>Amazon EFS mounts</w:t>
            </w:r>
            <w:r w:rsidRPr="00535619">
              <w:rPr>
                <w:rFonts w:eastAsia="Times New Roman" w:cs="Times New Roman"/>
                <w:kern w:val="0"/>
                <w:sz w:val="20"/>
                <w:szCs w:val="20"/>
                <w14:ligatures w14:val="none"/>
              </w:rPr>
              <w:t xml:space="preserve"> in Kubernetes. Processor writes directly into mounted EFS under </w:t>
            </w:r>
            <w:r w:rsidRPr="00535619">
              <w:rPr>
                <w:rFonts w:ascii="Courier New" w:eastAsia="Times New Roman" w:hAnsi="Courier New" w:cs="Courier New"/>
                <w:kern w:val="0"/>
                <w:sz w:val="20"/>
                <w:szCs w:val="20"/>
                <w14:ligatures w14:val="none"/>
              </w:rPr>
              <w:t>/working, /output</w:t>
            </w:r>
            <w:r w:rsidRPr="00535619">
              <w:rPr>
                <w:rFonts w:eastAsia="Times New Roman" w:cs="Times New Roman"/>
                <w:kern w:val="0"/>
                <w:sz w:val="20"/>
                <w:szCs w:val="20"/>
                <w14:ligatures w14:val="none"/>
              </w:rPr>
              <w:t xml:space="preserve">, and </w:t>
            </w:r>
            <w:r w:rsidRPr="00535619">
              <w:rPr>
                <w:rFonts w:ascii="Courier New" w:eastAsia="Times New Roman" w:hAnsi="Courier New" w:cs="Courier New"/>
                <w:kern w:val="0"/>
                <w:sz w:val="20"/>
                <w:szCs w:val="20"/>
                <w14:ligatures w14:val="none"/>
              </w:rPr>
              <w:t xml:space="preserve">/exception </w:t>
            </w:r>
            <w:r w:rsidRPr="00535619">
              <w:rPr>
                <w:rFonts w:eastAsia="Times New Roman" w:cs="Times New Roman"/>
                <w:kern w:val="0"/>
                <w:sz w:val="20"/>
                <w:szCs w:val="20"/>
                <w14:ligatures w14:val="none"/>
              </w:rPr>
              <w:t>directories.</w:t>
            </w:r>
          </w:p>
        </w:tc>
      </w:tr>
      <w:tr w:rsidR="00535619" w:rsidRPr="00535619" w14:paraId="0DE18394" w14:textId="77777777" w:rsidTr="00535619">
        <w:tc>
          <w:tcPr>
            <w:cnfStyle w:val="001000000000" w:firstRow="0" w:lastRow="0" w:firstColumn="1" w:lastColumn="0" w:oddVBand="0" w:evenVBand="0" w:oddHBand="0" w:evenHBand="0" w:firstRowFirstColumn="0" w:firstRowLastColumn="0" w:lastRowFirstColumn="0" w:lastRowLastColumn="0"/>
            <w:tcW w:w="1525" w:type="dxa"/>
            <w:hideMark/>
          </w:tcPr>
          <w:p w14:paraId="37E5F4DF" w14:textId="77777777" w:rsidR="00535619" w:rsidRPr="00535619" w:rsidRDefault="00535619" w:rsidP="00535619">
            <w:pPr>
              <w:spacing w:before="60" w:after="60"/>
              <w:rPr>
                <w:rFonts w:eastAsia="Times New Roman" w:cs="Times New Roman"/>
                <w:kern w:val="0"/>
                <w:sz w:val="20"/>
                <w:szCs w:val="20"/>
                <w14:ligatures w14:val="none"/>
              </w:rPr>
            </w:pPr>
            <w:r w:rsidRPr="00535619">
              <w:rPr>
                <w:rFonts w:eastAsia="Times New Roman" w:cs="Times New Roman"/>
                <w:kern w:val="0"/>
                <w:sz w:val="20"/>
                <w:szCs w:val="20"/>
                <w14:ligatures w14:val="none"/>
              </w:rPr>
              <w:t>Descriptor Usage</w:t>
            </w:r>
          </w:p>
        </w:tc>
        <w:tc>
          <w:tcPr>
            <w:tcW w:w="7825" w:type="dxa"/>
            <w:hideMark/>
          </w:tcPr>
          <w:p w14:paraId="0BEFE99B" w14:textId="77777777" w:rsidR="00535619" w:rsidRPr="00535619" w:rsidRDefault="00535619" w:rsidP="00535619">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 xml:space="preserve">Processor must dynamically load the </w:t>
            </w:r>
            <w:proofErr w:type="spellStart"/>
            <w:r w:rsidRPr="00535619">
              <w:rPr>
                <w:rFonts w:ascii="Courier New" w:eastAsia="Times New Roman" w:hAnsi="Courier New" w:cs="Courier New"/>
                <w:b/>
                <w:bCs/>
                <w:kern w:val="0"/>
                <w:sz w:val="20"/>
                <w:szCs w:val="20"/>
                <w14:ligatures w14:val="none"/>
              </w:rPr>
              <w:t>descriptor.json</w:t>
            </w:r>
            <w:proofErr w:type="spellEnd"/>
            <w:r w:rsidRPr="00535619">
              <w:rPr>
                <w:rFonts w:eastAsia="Times New Roman" w:cs="Times New Roman"/>
                <w:kern w:val="0"/>
                <w:sz w:val="20"/>
                <w:szCs w:val="20"/>
                <w14:ligatures w14:val="none"/>
              </w:rPr>
              <w:t xml:space="preserve"> at runtime, specifying </w:t>
            </w:r>
            <w:r w:rsidRPr="00535619">
              <w:rPr>
                <w:rFonts w:ascii="Courier New" w:eastAsia="Times New Roman" w:hAnsi="Courier New" w:cs="Courier New"/>
                <w:kern w:val="0"/>
                <w:sz w:val="20"/>
                <w:szCs w:val="20"/>
                <w14:ligatures w14:val="none"/>
              </w:rPr>
              <w:t>&lt;</w:t>
            </w:r>
            <w:proofErr w:type="spellStart"/>
            <w:r w:rsidRPr="00535619">
              <w:rPr>
                <w:rFonts w:ascii="Courier New" w:eastAsia="Times New Roman" w:hAnsi="Courier New" w:cs="Courier New"/>
                <w:kern w:val="0"/>
                <w:sz w:val="20"/>
                <w:szCs w:val="20"/>
                <w14:ligatures w14:val="none"/>
              </w:rPr>
              <w:t>mnt_point</w:t>
            </w:r>
            <w:proofErr w:type="spellEnd"/>
            <w:r w:rsidRPr="00535619">
              <w:rPr>
                <w:rFonts w:ascii="Courier New" w:eastAsia="Times New Roman" w:hAnsi="Courier New" w:cs="Courier New"/>
                <w:kern w:val="0"/>
                <w:sz w:val="20"/>
                <w:szCs w:val="20"/>
                <w14:ligatures w14:val="none"/>
              </w:rPr>
              <w:t>&gt;,</w:t>
            </w:r>
            <w:r w:rsidRPr="00535619">
              <w:rPr>
                <w:rFonts w:eastAsia="Times New Roman" w:cs="Times New Roman"/>
                <w:kern w:val="0"/>
                <w:sz w:val="20"/>
                <w:szCs w:val="20"/>
                <w14:ligatures w14:val="none"/>
              </w:rPr>
              <w:t xml:space="preserve"> &lt;</w:t>
            </w:r>
            <w:proofErr w:type="spellStart"/>
            <w:r w:rsidRPr="00535619">
              <w:rPr>
                <w:rFonts w:eastAsia="Times New Roman" w:cs="Times New Roman"/>
                <w:kern w:val="0"/>
                <w:sz w:val="20"/>
                <w:szCs w:val="20"/>
                <w14:ligatures w14:val="none"/>
              </w:rPr>
              <w:t>file_name</w:t>
            </w:r>
            <w:proofErr w:type="spellEnd"/>
            <w:r w:rsidRPr="00535619">
              <w:rPr>
                <w:rFonts w:eastAsia="Times New Roman" w:cs="Times New Roman"/>
                <w:kern w:val="0"/>
                <w:sz w:val="20"/>
                <w:szCs w:val="20"/>
                <w14:ligatures w14:val="none"/>
              </w:rPr>
              <w:t xml:space="preserve">&gt;, and </w:t>
            </w:r>
            <w:r w:rsidRPr="00535619">
              <w:rPr>
                <w:rFonts w:ascii="Courier New" w:eastAsia="Times New Roman" w:hAnsi="Courier New" w:cs="Courier New"/>
                <w:kern w:val="0"/>
                <w:sz w:val="20"/>
                <w:szCs w:val="20"/>
                <w14:ligatures w14:val="none"/>
              </w:rPr>
              <w:t xml:space="preserve">&lt;type&gt; </w:t>
            </w:r>
            <w:r w:rsidRPr="00535619">
              <w:rPr>
                <w:rFonts w:eastAsia="Times New Roman" w:cs="Times New Roman"/>
                <w:kern w:val="0"/>
                <w:sz w:val="20"/>
                <w:szCs w:val="20"/>
                <w14:ligatures w14:val="none"/>
              </w:rPr>
              <w:t>(csv or positional).</w:t>
            </w:r>
          </w:p>
        </w:tc>
      </w:tr>
      <w:tr w:rsidR="00535619" w:rsidRPr="00535619" w14:paraId="2069885E" w14:textId="77777777" w:rsidTr="00535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1F8174F2" w14:textId="77777777" w:rsidR="00535619" w:rsidRPr="00535619" w:rsidRDefault="00535619" w:rsidP="00535619">
            <w:pPr>
              <w:spacing w:before="60" w:after="60"/>
              <w:rPr>
                <w:rFonts w:eastAsia="Times New Roman" w:cs="Times New Roman"/>
                <w:kern w:val="0"/>
                <w:sz w:val="20"/>
                <w:szCs w:val="20"/>
                <w14:ligatures w14:val="none"/>
              </w:rPr>
            </w:pPr>
            <w:r w:rsidRPr="00535619">
              <w:rPr>
                <w:rFonts w:eastAsia="Times New Roman" w:cs="Times New Roman"/>
                <w:kern w:val="0"/>
                <w:sz w:val="20"/>
                <w:szCs w:val="20"/>
                <w14:ligatures w14:val="none"/>
              </w:rPr>
              <w:t>Error Handling</w:t>
            </w:r>
          </w:p>
        </w:tc>
        <w:tc>
          <w:tcPr>
            <w:tcW w:w="7825" w:type="dxa"/>
            <w:hideMark/>
          </w:tcPr>
          <w:p w14:paraId="447039E3" w14:textId="77777777" w:rsidR="00535619" w:rsidRPr="00535619" w:rsidRDefault="00535619" w:rsidP="00535619">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 xml:space="preserve">Structured error files must be written to </w:t>
            </w:r>
            <w:r w:rsidRPr="00535619">
              <w:rPr>
                <w:rFonts w:ascii="Courier New" w:eastAsia="Times New Roman" w:hAnsi="Courier New" w:cs="Courier New"/>
                <w:kern w:val="0"/>
                <w:sz w:val="20"/>
                <w:szCs w:val="20"/>
                <w14:ligatures w14:val="none"/>
              </w:rPr>
              <w:t>/exception</w:t>
            </w:r>
            <w:r w:rsidRPr="00535619">
              <w:rPr>
                <w:rFonts w:eastAsia="Times New Roman" w:cs="Times New Roman"/>
                <w:kern w:val="0"/>
                <w:sz w:val="20"/>
                <w:szCs w:val="20"/>
                <w14:ligatures w14:val="none"/>
              </w:rPr>
              <w:t xml:space="preserve"> on EFS, and a retry or manual intervention process must be defined for failed messages.</w:t>
            </w:r>
          </w:p>
        </w:tc>
      </w:tr>
      <w:tr w:rsidR="00535619" w:rsidRPr="00535619" w14:paraId="23164E86" w14:textId="77777777" w:rsidTr="00535619">
        <w:tc>
          <w:tcPr>
            <w:cnfStyle w:val="001000000000" w:firstRow="0" w:lastRow="0" w:firstColumn="1" w:lastColumn="0" w:oddVBand="0" w:evenVBand="0" w:oddHBand="0" w:evenHBand="0" w:firstRowFirstColumn="0" w:firstRowLastColumn="0" w:lastRowFirstColumn="0" w:lastRowLastColumn="0"/>
            <w:tcW w:w="1525" w:type="dxa"/>
            <w:hideMark/>
          </w:tcPr>
          <w:p w14:paraId="0BA13BE5" w14:textId="77777777" w:rsidR="00535619" w:rsidRPr="00535619" w:rsidRDefault="00535619" w:rsidP="00535619">
            <w:pPr>
              <w:spacing w:before="60" w:after="60"/>
              <w:rPr>
                <w:rFonts w:eastAsia="Times New Roman" w:cs="Times New Roman"/>
                <w:kern w:val="0"/>
                <w:sz w:val="20"/>
                <w:szCs w:val="20"/>
                <w14:ligatures w14:val="none"/>
              </w:rPr>
            </w:pPr>
            <w:proofErr w:type="spellStart"/>
            <w:r w:rsidRPr="00535619">
              <w:rPr>
                <w:rFonts w:eastAsia="Times New Roman" w:cs="Times New Roman"/>
                <w:kern w:val="0"/>
                <w:sz w:val="20"/>
                <w:szCs w:val="20"/>
                <w14:ligatures w14:val="none"/>
              </w:rPr>
              <w:t>Transactionality</w:t>
            </w:r>
            <w:proofErr w:type="spellEnd"/>
          </w:p>
        </w:tc>
        <w:tc>
          <w:tcPr>
            <w:tcW w:w="7825" w:type="dxa"/>
            <w:hideMark/>
          </w:tcPr>
          <w:p w14:paraId="43836714" w14:textId="77777777" w:rsidR="00535619" w:rsidRPr="00535619" w:rsidRDefault="00535619" w:rsidP="00535619">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 xml:space="preserve">Processor must ensure EFS writes are </w:t>
            </w:r>
            <w:r w:rsidRPr="00535619">
              <w:rPr>
                <w:rFonts w:eastAsia="Times New Roman" w:cs="Times New Roman"/>
                <w:b/>
                <w:bCs/>
                <w:kern w:val="0"/>
                <w:sz w:val="20"/>
                <w:szCs w:val="20"/>
                <w14:ligatures w14:val="none"/>
              </w:rPr>
              <w:t>atomic and durable</w:t>
            </w:r>
            <w:r w:rsidRPr="00535619">
              <w:rPr>
                <w:rFonts w:eastAsia="Times New Roman" w:cs="Times New Roman"/>
                <w:kern w:val="0"/>
                <w:sz w:val="20"/>
                <w:szCs w:val="20"/>
                <w14:ligatures w14:val="none"/>
              </w:rPr>
              <w:t xml:space="preserve"> across potential pod restarts (POSIX EFS compliance guarantees atomic renames).</w:t>
            </w:r>
          </w:p>
        </w:tc>
      </w:tr>
      <w:tr w:rsidR="00535619" w:rsidRPr="00535619" w14:paraId="1B823451" w14:textId="77777777" w:rsidTr="00535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29CF1F81" w14:textId="77777777" w:rsidR="00535619" w:rsidRPr="00535619" w:rsidRDefault="00535619" w:rsidP="00535619">
            <w:pPr>
              <w:spacing w:before="60" w:after="60"/>
              <w:rPr>
                <w:rFonts w:eastAsia="Times New Roman" w:cs="Times New Roman"/>
                <w:kern w:val="0"/>
                <w:sz w:val="20"/>
                <w:szCs w:val="20"/>
                <w14:ligatures w14:val="none"/>
              </w:rPr>
            </w:pPr>
            <w:r w:rsidRPr="00535619">
              <w:rPr>
                <w:rFonts w:eastAsia="Times New Roman" w:cs="Times New Roman"/>
                <w:kern w:val="0"/>
                <w:sz w:val="20"/>
                <w:szCs w:val="20"/>
                <w14:ligatures w14:val="none"/>
              </w:rPr>
              <w:t>Deployment</w:t>
            </w:r>
          </w:p>
        </w:tc>
        <w:tc>
          <w:tcPr>
            <w:tcW w:w="7825" w:type="dxa"/>
            <w:hideMark/>
          </w:tcPr>
          <w:p w14:paraId="09F873E1" w14:textId="77777777" w:rsidR="00535619" w:rsidRPr="00535619" w:rsidRDefault="00535619" w:rsidP="00535619">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 xml:space="preserve">Each batch file will have a </w:t>
            </w:r>
            <w:r w:rsidRPr="00535619">
              <w:rPr>
                <w:rFonts w:eastAsia="Times New Roman" w:cs="Times New Roman"/>
                <w:b/>
                <w:bCs/>
                <w:kern w:val="0"/>
                <w:sz w:val="20"/>
                <w:szCs w:val="20"/>
                <w14:ligatures w14:val="none"/>
              </w:rPr>
              <w:t>dedicated Processor POD</w:t>
            </w:r>
            <w:r w:rsidRPr="00535619">
              <w:rPr>
                <w:rFonts w:eastAsia="Times New Roman" w:cs="Times New Roman"/>
                <w:kern w:val="0"/>
                <w:sz w:val="20"/>
                <w:szCs w:val="20"/>
                <w14:ligatures w14:val="none"/>
              </w:rPr>
              <w:t>, separately deployed but using the same code base.</w:t>
            </w:r>
          </w:p>
        </w:tc>
      </w:tr>
      <w:tr w:rsidR="00535619" w:rsidRPr="00535619" w14:paraId="6AA0F46D" w14:textId="77777777" w:rsidTr="00535619">
        <w:tc>
          <w:tcPr>
            <w:cnfStyle w:val="001000000000" w:firstRow="0" w:lastRow="0" w:firstColumn="1" w:lastColumn="0" w:oddVBand="0" w:evenVBand="0" w:oddHBand="0" w:evenHBand="0" w:firstRowFirstColumn="0" w:firstRowLastColumn="0" w:lastRowFirstColumn="0" w:lastRowLastColumn="0"/>
            <w:tcW w:w="1525" w:type="dxa"/>
            <w:hideMark/>
          </w:tcPr>
          <w:p w14:paraId="6D1DB607" w14:textId="77777777" w:rsidR="00535619" w:rsidRPr="00535619" w:rsidRDefault="00535619" w:rsidP="00535619">
            <w:pPr>
              <w:spacing w:before="60" w:after="60"/>
              <w:rPr>
                <w:rFonts w:eastAsia="Times New Roman" w:cs="Times New Roman"/>
                <w:kern w:val="0"/>
                <w:sz w:val="20"/>
                <w:szCs w:val="20"/>
                <w14:ligatures w14:val="none"/>
              </w:rPr>
            </w:pPr>
            <w:r w:rsidRPr="00535619">
              <w:rPr>
                <w:rFonts w:eastAsia="Times New Roman" w:cs="Times New Roman"/>
                <w:kern w:val="0"/>
                <w:sz w:val="20"/>
                <w:szCs w:val="20"/>
                <w14:ligatures w14:val="none"/>
              </w:rPr>
              <w:t>Scaling Strategy</w:t>
            </w:r>
          </w:p>
        </w:tc>
        <w:tc>
          <w:tcPr>
            <w:tcW w:w="7825" w:type="dxa"/>
            <w:hideMark/>
          </w:tcPr>
          <w:p w14:paraId="27DD29FF" w14:textId="77777777" w:rsidR="00535619" w:rsidRPr="00535619" w:rsidRDefault="00535619" w:rsidP="00535619">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535619">
              <w:rPr>
                <w:rFonts w:eastAsia="Times New Roman" w:cs="Times New Roman"/>
                <w:kern w:val="0"/>
                <w:sz w:val="20"/>
                <w:szCs w:val="20"/>
                <w14:ligatures w14:val="none"/>
              </w:rPr>
              <w:t>Single-threaded per file instance (one active Processor per file), allowing safe parallelism across different files.</w:t>
            </w:r>
          </w:p>
        </w:tc>
      </w:tr>
    </w:tbl>
    <w:p w14:paraId="6368FD93" w14:textId="77777777" w:rsidR="00930D9D" w:rsidRDefault="00930D9D" w:rsidP="00930D9D">
      <w:pPr>
        <w:ind w:left="720"/>
      </w:pPr>
    </w:p>
    <w:p w14:paraId="3422F86B" w14:textId="240D2D7C" w:rsidR="00592D00" w:rsidRPr="00310D21" w:rsidRDefault="00310D21" w:rsidP="00310D21">
      <w:pPr>
        <w:spacing w:after="0"/>
        <w:rPr>
          <w:b/>
          <w:bCs/>
        </w:rPr>
      </w:pPr>
      <w:r w:rsidRPr="00310D21">
        <w:rPr>
          <w:b/>
          <w:bCs/>
        </w:rPr>
        <w:t>EFS Configuration</w:t>
      </w:r>
      <w:r w:rsidRPr="00310D21">
        <w:rPr>
          <w:b/>
          <w:bCs/>
        </w:rPr>
        <w:t xml:space="preserve"> </w:t>
      </w:r>
      <w:r w:rsidRPr="00310D21">
        <w:rPr>
          <w:b/>
          <w:bCs/>
        </w:rPr>
        <w:t>(Shared Storage Layer)</w:t>
      </w:r>
    </w:p>
    <w:tbl>
      <w:tblPr>
        <w:tblStyle w:val="GridTable4-Accent1"/>
        <w:tblW w:w="0" w:type="auto"/>
        <w:tblLook w:val="04A0" w:firstRow="1" w:lastRow="0" w:firstColumn="1" w:lastColumn="0" w:noHBand="0" w:noVBand="1"/>
      </w:tblPr>
      <w:tblGrid>
        <w:gridCol w:w="1616"/>
        <w:gridCol w:w="7734"/>
      </w:tblGrid>
      <w:tr w:rsidR="00310D21" w:rsidRPr="00310D21" w14:paraId="533896AA" w14:textId="77777777" w:rsidTr="00310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0327AE13" w14:textId="77777777" w:rsidR="00310D21" w:rsidRPr="00310D21" w:rsidRDefault="00310D21" w:rsidP="00310D21">
            <w:pPr>
              <w:spacing w:before="60" w:after="60"/>
              <w:jc w:val="center"/>
              <w:rPr>
                <w:rFonts w:eastAsia="Times New Roman" w:cs="Times New Roman"/>
                <w:kern w:val="0"/>
                <w:sz w:val="20"/>
                <w:szCs w:val="20"/>
                <w14:ligatures w14:val="none"/>
              </w:rPr>
            </w:pPr>
            <w:r w:rsidRPr="00310D21">
              <w:rPr>
                <w:rFonts w:eastAsia="Times New Roman" w:cs="Times New Roman"/>
                <w:kern w:val="0"/>
                <w:sz w:val="20"/>
                <w:szCs w:val="20"/>
                <w14:ligatures w14:val="none"/>
              </w:rPr>
              <w:t>Area</w:t>
            </w:r>
          </w:p>
        </w:tc>
        <w:tc>
          <w:tcPr>
            <w:tcW w:w="7825" w:type="dxa"/>
            <w:hideMark/>
          </w:tcPr>
          <w:p w14:paraId="244DAED3" w14:textId="77777777" w:rsidR="00310D21" w:rsidRPr="00310D21" w:rsidRDefault="00310D21" w:rsidP="00310D21">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Changes</w:t>
            </w:r>
          </w:p>
        </w:tc>
      </w:tr>
      <w:tr w:rsidR="00310D21" w:rsidRPr="00310D21" w14:paraId="1E1A7004" w14:textId="77777777" w:rsidTr="0031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3CF8E993"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File Organization</w:t>
            </w:r>
          </w:p>
        </w:tc>
        <w:tc>
          <w:tcPr>
            <w:tcW w:w="7825" w:type="dxa"/>
            <w:hideMark/>
          </w:tcPr>
          <w:p w14:paraId="342582DF" w14:textId="77777777" w:rsidR="00310D21" w:rsidRPr="00310D21" w:rsidRDefault="00310D21" w:rsidP="00310D21">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Create a </w:t>
            </w:r>
            <w:r w:rsidRPr="00310D21">
              <w:rPr>
                <w:rFonts w:eastAsia="Times New Roman" w:cs="Times New Roman"/>
                <w:b/>
                <w:bCs/>
                <w:kern w:val="0"/>
                <w:sz w:val="20"/>
                <w:szCs w:val="20"/>
                <w14:ligatures w14:val="none"/>
              </w:rPr>
              <w:t>dedicated folder structure</w:t>
            </w:r>
            <w:r w:rsidRPr="00310D21">
              <w:rPr>
                <w:rFonts w:eastAsia="Times New Roman" w:cs="Times New Roman"/>
                <w:kern w:val="0"/>
                <w:sz w:val="20"/>
                <w:szCs w:val="20"/>
                <w14:ligatures w14:val="none"/>
              </w:rPr>
              <w:t xml:space="preserve"> for each file under a shared EFS mount: </w:t>
            </w:r>
            <w:r w:rsidRPr="00310D21">
              <w:rPr>
                <w:rFonts w:ascii="Courier New" w:eastAsia="Times New Roman" w:hAnsi="Courier New" w:cs="Courier New"/>
                <w:kern w:val="0"/>
                <w:sz w:val="20"/>
                <w:szCs w:val="20"/>
                <w14:ligatures w14:val="none"/>
              </w:rPr>
              <w:t>&lt;</w:t>
            </w:r>
            <w:proofErr w:type="spellStart"/>
            <w:r w:rsidRPr="00310D21">
              <w:rPr>
                <w:rFonts w:ascii="Courier New" w:eastAsia="Times New Roman" w:hAnsi="Courier New" w:cs="Courier New"/>
                <w:kern w:val="0"/>
                <w:sz w:val="20"/>
                <w:szCs w:val="20"/>
                <w14:ligatures w14:val="none"/>
              </w:rPr>
              <w:t>mnt_point</w:t>
            </w:r>
            <w:proofErr w:type="spellEnd"/>
            <w:r w:rsidRPr="00310D21">
              <w:rPr>
                <w:rFonts w:ascii="Courier New" w:eastAsia="Times New Roman" w:hAnsi="Courier New" w:cs="Courier New"/>
                <w:kern w:val="0"/>
                <w:sz w:val="20"/>
                <w:szCs w:val="20"/>
                <w14:ligatures w14:val="none"/>
              </w:rPr>
              <w:t>&gt;/working, &lt;</w:t>
            </w:r>
            <w:proofErr w:type="spellStart"/>
            <w:r w:rsidRPr="00310D21">
              <w:rPr>
                <w:rFonts w:ascii="Courier New" w:eastAsia="Times New Roman" w:hAnsi="Courier New" w:cs="Courier New"/>
                <w:kern w:val="0"/>
                <w:sz w:val="20"/>
                <w:szCs w:val="20"/>
                <w14:ligatures w14:val="none"/>
              </w:rPr>
              <w:t>mnt_point</w:t>
            </w:r>
            <w:proofErr w:type="spellEnd"/>
            <w:r w:rsidRPr="00310D21">
              <w:rPr>
                <w:rFonts w:ascii="Courier New" w:eastAsia="Times New Roman" w:hAnsi="Courier New" w:cs="Courier New"/>
                <w:kern w:val="0"/>
                <w:sz w:val="20"/>
                <w:szCs w:val="20"/>
                <w14:ligatures w14:val="none"/>
              </w:rPr>
              <w:t>&gt;/output</w:t>
            </w:r>
            <w:r w:rsidRPr="00310D21">
              <w:rPr>
                <w:rFonts w:eastAsia="Times New Roman" w:cs="Times New Roman"/>
                <w:kern w:val="0"/>
                <w:sz w:val="20"/>
                <w:szCs w:val="20"/>
                <w14:ligatures w14:val="none"/>
              </w:rPr>
              <w:t xml:space="preserve">, and </w:t>
            </w:r>
            <w:r w:rsidRPr="00310D21">
              <w:rPr>
                <w:rFonts w:ascii="Courier New" w:eastAsia="Times New Roman" w:hAnsi="Courier New" w:cs="Courier New"/>
                <w:kern w:val="0"/>
                <w:sz w:val="20"/>
                <w:szCs w:val="20"/>
                <w14:ligatures w14:val="none"/>
              </w:rPr>
              <w:t>&lt;</w:t>
            </w:r>
            <w:proofErr w:type="spellStart"/>
            <w:r w:rsidRPr="00310D21">
              <w:rPr>
                <w:rFonts w:ascii="Courier New" w:eastAsia="Times New Roman" w:hAnsi="Courier New" w:cs="Courier New"/>
                <w:kern w:val="0"/>
                <w:sz w:val="20"/>
                <w:szCs w:val="20"/>
                <w14:ligatures w14:val="none"/>
              </w:rPr>
              <w:t>mnt_point</w:t>
            </w:r>
            <w:proofErr w:type="spellEnd"/>
            <w:r w:rsidRPr="00310D21">
              <w:rPr>
                <w:rFonts w:ascii="Courier New" w:eastAsia="Times New Roman" w:hAnsi="Courier New" w:cs="Courier New"/>
                <w:kern w:val="0"/>
                <w:sz w:val="20"/>
                <w:szCs w:val="20"/>
                <w14:ligatures w14:val="none"/>
              </w:rPr>
              <w:t>&gt;/exception</w:t>
            </w:r>
            <w:r w:rsidRPr="00310D21">
              <w:rPr>
                <w:rFonts w:eastAsia="Times New Roman" w:cs="Times New Roman"/>
                <w:kern w:val="0"/>
                <w:sz w:val="20"/>
                <w:szCs w:val="20"/>
                <w14:ligatures w14:val="none"/>
              </w:rPr>
              <w:t>.</w:t>
            </w:r>
          </w:p>
        </w:tc>
      </w:tr>
      <w:tr w:rsidR="00310D21" w:rsidRPr="00310D21" w14:paraId="5873FDC9" w14:textId="77777777" w:rsidTr="00310D21">
        <w:tc>
          <w:tcPr>
            <w:cnfStyle w:val="001000000000" w:firstRow="0" w:lastRow="0" w:firstColumn="1" w:lastColumn="0" w:oddVBand="0" w:evenVBand="0" w:oddHBand="0" w:evenHBand="0" w:firstRowFirstColumn="0" w:firstRowLastColumn="0" w:lastRowFirstColumn="0" w:lastRowLastColumn="0"/>
            <w:tcW w:w="1525" w:type="dxa"/>
            <w:hideMark/>
          </w:tcPr>
          <w:p w14:paraId="77481C78"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Access Control</w:t>
            </w:r>
          </w:p>
        </w:tc>
        <w:tc>
          <w:tcPr>
            <w:tcW w:w="7825" w:type="dxa"/>
            <w:hideMark/>
          </w:tcPr>
          <w:p w14:paraId="247931B0" w14:textId="77777777" w:rsidR="00310D21" w:rsidRPr="00310D21" w:rsidRDefault="00310D21" w:rsidP="00310D21">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Use Kubernetes </w:t>
            </w:r>
            <w:proofErr w:type="spellStart"/>
            <w:r w:rsidRPr="00310D21">
              <w:rPr>
                <w:rFonts w:ascii="Courier New" w:eastAsia="Times New Roman" w:hAnsi="Courier New" w:cs="Courier New"/>
                <w:kern w:val="0"/>
                <w:sz w:val="20"/>
                <w:szCs w:val="20"/>
                <w14:ligatures w14:val="none"/>
              </w:rPr>
              <w:t>PersistentVolume</w:t>
            </w:r>
            <w:proofErr w:type="spellEnd"/>
            <w:r w:rsidRPr="00310D21">
              <w:rPr>
                <w:rFonts w:ascii="Courier New" w:eastAsia="Times New Roman" w:hAnsi="Courier New" w:cs="Courier New"/>
                <w:kern w:val="0"/>
                <w:sz w:val="20"/>
                <w:szCs w:val="20"/>
                <w14:ligatures w14:val="none"/>
              </w:rPr>
              <w:t xml:space="preserve"> (PV)</w:t>
            </w:r>
            <w:r w:rsidRPr="00310D21">
              <w:rPr>
                <w:rFonts w:eastAsia="Times New Roman" w:cs="Times New Roman"/>
                <w:kern w:val="0"/>
                <w:sz w:val="20"/>
                <w:szCs w:val="20"/>
                <w14:ligatures w14:val="none"/>
              </w:rPr>
              <w:t xml:space="preserve"> and </w:t>
            </w:r>
            <w:proofErr w:type="spellStart"/>
            <w:r w:rsidRPr="00310D21">
              <w:rPr>
                <w:rFonts w:ascii="Courier New" w:eastAsia="Times New Roman" w:hAnsi="Courier New" w:cs="Courier New"/>
                <w:kern w:val="0"/>
                <w:sz w:val="20"/>
                <w:szCs w:val="20"/>
                <w14:ligatures w14:val="none"/>
              </w:rPr>
              <w:t>PersistentVolumeClaim</w:t>
            </w:r>
            <w:proofErr w:type="spellEnd"/>
            <w:r w:rsidRPr="00310D21">
              <w:rPr>
                <w:rFonts w:ascii="Courier New" w:eastAsia="Times New Roman" w:hAnsi="Courier New" w:cs="Courier New"/>
                <w:kern w:val="0"/>
                <w:sz w:val="20"/>
                <w:szCs w:val="20"/>
                <w14:ligatures w14:val="none"/>
              </w:rPr>
              <w:t xml:space="preserve"> (PVC)</w:t>
            </w:r>
            <w:r w:rsidRPr="00310D21">
              <w:rPr>
                <w:rFonts w:eastAsia="Times New Roman" w:cs="Times New Roman"/>
                <w:kern w:val="0"/>
                <w:sz w:val="20"/>
                <w:szCs w:val="20"/>
                <w14:ligatures w14:val="none"/>
              </w:rPr>
              <w:t xml:space="preserve"> mapped to the same EFS filesystem, but </w:t>
            </w:r>
            <w:r w:rsidRPr="00310D21">
              <w:rPr>
                <w:rFonts w:eastAsia="Times New Roman" w:cs="Times New Roman"/>
                <w:b/>
                <w:bCs/>
                <w:kern w:val="0"/>
                <w:sz w:val="20"/>
                <w:szCs w:val="20"/>
                <w14:ligatures w14:val="none"/>
              </w:rPr>
              <w:t xml:space="preserve">different </w:t>
            </w:r>
            <w:proofErr w:type="spellStart"/>
            <w:r w:rsidRPr="00310D21">
              <w:rPr>
                <w:rFonts w:eastAsia="Times New Roman" w:cs="Times New Roman"/>
                <w:b/>
                <w:bCs/>
                <w:kern w:val="0"/>
                <w:sz w:val="20"/>
                <w:szCs w:val="20"/>
                <w14:ligatures w14:val="none"/>
              </w:rPr>
              <w:t>subPaths</w:t>
            </w:r>
            <w:proofErr w:type="spellEnd"/>
            <w:r w:rsidRPr="00310D21">
              <w:rPr>
                <w:rFonts w:eastAsia="Times New Roman" w:cs="Times New Roman"/>
                <w:kern w:val="0"/>
                <w:sz w:val="20"/>
                <w:szCs w:val="20"/>
                <w14:ligatures w14:val="none"/>
              </w:rPr>
              <w:t xml:space="preserve"> for each Processor.</w:t>
            </w:r>
          </w:p>
        </w:tc>
      </w:tr>
      <w:tr w:rsidR="00310D21" w:rsidRPr="00310D21" w14:paraId="13FC3D3C" w14:textId="77777777" w:rsidTr="0031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74DBE17B"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State Persistence</w:t>
            </w:r>
          </w:p>
        </w:tc>
        <w:tc>
          <w:tcPr>
            <w:tcW w:w="7825" w:type="dxa"/>
            <w:hideMark/>
          </w:tcPr>
          <w:p w14:paraId="3266273E" w14:textId="77777777" w:rsidR="00310D21" w:rsidRPr="00310D21" w:rsidRDefault="00310D21" w:rsidP="00310D21">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Because EFS persists across pod restarts, no extra local backup needed for crash recovery. Interrupted files remain intact in </w:t>
            </w:r>
            <w:r w:rsidRPr="00310D21">
              <w:rPr>
                <w:rFonts w:ascii="Courier New" w:eastAsia="Times New Roman" w:hAnsi="Courier New" w:cs="Courier New"/>
                <w:kern w:val="0"/>
                <w:sz w:val="20"/>
                <w:szCs w:val="20"/>
                <w14:ligatures w14:val="none"/>
              </w:rPr>
              <w:t>/working</w:t>
            </w:r>
            <w:r w:rsidRPr="00310D21">
              <w:rPr>
                <w:rFonts w:eastAsia="Times New Roman" w:cs="Times New Roman"/>
                <w:kern w:val="0"/>
                <w:sz w:val="20"/>
                <w:szCs w:val="20"/>
                <w14:ligatures w14:val="none"/>
              </w:rPr>
              <w:t>.</w:t>
            </w:r>
          </w:p>
        </w:tc>
      </w:tr>
      <w:tr w:rsidR="00310D21" w:rsidRPr="00310D21" w14:paraId="7F9E9F58" w14:textId="77777777" w:rsidTr="00310D21">
        <w:tc>
          <w:tcPr>
            <w:cnfStyle w:val="001000000000" w:firstRow="0" w:lastRow="0" w:firstColumn="1" w:lastColumn="0" w:oddVBand="0" w:evenVBand="0" w:oddHBand="0" w:evenHBand="0" w:firstRowFirstColumn="0" w:firstRowLastColumn="0" w:lastRowFirstColumn="0" w:lastRowLastColumn="0"/>
            <w:tcW w:w="1525" w:type="dxa"/>
            <w:hideMark/>
          </w:tcPr>
          <w:p w14:paraId="4EC5D3C1"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Performance Considerations</w:t>
            </w:r>
          </w:p>
        </w:tc>
        <w:tc>
          <w:tcPr>
            <w:tcW w:w="7825" w:type="dxa"/>
            <w:hideMark/>
          </w:tcPr>
          <w:p w14:paraId="16596C5B" w14:textId="77777777" w:rsidR="00310D21" w:rsidRPr="00310D21" w:rsidRDefault="00310D21" w:rsidP="00310D21">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Enable EFS Performance Mode as </w:t>
            </w:r>
            <w:r w:rsidRPr="00310D21">
              <w:rPr>
                <w:rFonts w:eastAsia="Times New Roman" w:cs="Times New Roman"/>
                <w:b/>
                <w:bCs/>
                <w:kern w:val="0"/>
                <w:sz w:val="20"/>
                <w:szCs w:val="20"/>
                <w14:ligatures w14:val="none"/>
              </w:rPr>
              <w:t>“</w:t>
            </w:r>
            <w:proofErr w:type="spellStart"/>
            <w:r w:rsidRPr="00310D21">
              <w:rPr>
                <w:rFonts w:eastAsia="Times New Roman" w:cs="Times New Roman"/>
                <w:b/>
                <w:bCs/>
                <w:kern w:val="0"/>
                <w:sz w:val="20"/>
                <w:szCs w:val="20"/>
                <w14:ligatures w14:val="none"/>
              </w:rPr>
              <w:t>MaxIO</w:t>
            </w:r>
            <w:proofErr w:type="spellEnd"/>
            <w:r w:rsidRPr="00310D21">
              <w:rPr>
                <w:rFonts w:eastAsia="Times New Roman" w:cs="Times New Roman"/>
                <w:b/>
                <w:bCs/>
                <w:kern w:val="0"/>
                <w:sz w:val="20"/>
                <w:szCs w:val="20"/>
                <w14:ligatures w14:val="none"/>
              </w:rPr>
              <w:t>”</w:t>
            </w:r>
            <w:r w:rsidRPr="00310D21">
              <w:rPr>
                <w:rFonts w:eastAsia="Times New Roman" w:cs="Times New Roman"/>
                <w:kern w:val="0"/>
                <w:sz w:val="20"/>
                <w:szCs w:val="20"/>
                <w14:ligatures w14:val="none"/>
              </w:rPr>
              <w:t xml:space="preserve"> if high concurrency is expected across multiple files.</w:t>
            </w:r>
          </w:p>
        </w:tc>
      </w:tr>
    </w:tbl>
    <w:p w14:paraId="61BF6C49" w14:textId="77777777" w:rsidR="00310D21" w:rsidRDefault="00310D21" w:rsidP="00592D00"/>
    <w:p w14:paraId="4638F628" w14:textId="61C73FCB" w:rsidR="00310D21" w:rsidRPr="00310D21" w:rsidRDefault="00310D21" w:rsidP="00310D21">
      <w:pPr>
        <w:spacing w:after="0"/>
        <w:rPr>
          <w:b/>
          <w:bCs/>
        </w:rPr>
      </w:pPr>
      <w:r w:rsidRPr="00310D21">
        <w:rPr>
          <w:b/>
          <w:bCs/>
        </w:rPr>
        <w:t>Changes to</w:t>
      </w:r>
      <w:r w:rsidRPr="00310D21">
        <w:rPr>
          <w:rStyle w:val="apple-converted-space"/>
          <w:b/>
          <w:bCs/>
        </w:rPr>
        <w:t> </w:t>
      </w:r>
      <w:r w:rsidRPr="00310D21">
        <w:rPr>
          <w:b/>
          <w:bCs/>
        </w:rPr>
        <w:t xml:space="preserve"> </w:t>
      </w:r>
      <w:r w:rsidRPr="00310D21">
        <w:rPr>
          <w:b/>
          <w:bCs/>
        </w:rPr>
        <w:t xml:space="preserve">Kubernetes </w:t>
      </w:r>
      <w:proofErr w:type="spellStart"/>
      <w:r w:rsidRPr="00310D21">
        <w:rPr>
          <w:b/>
          <w:bCs/>
        </w:rPr>
        <w:t>CronJob</w:t>
      </w:r>
      <w:proofErr w:type="spellEnd"/>
      <w:r w:rsidRPr="00310D21">
        <w:rPr>
          <w:b/>
          <w:bCs/>
        </w:rPr>
        <w:t xml:space="preserve"> Scheduler</w:t>
      </w:r>
    </w:p>
    <w:tbl>
      <w:tblPr>
        <w:tblStyle w:val="GridTable4-Accent1"/>
        <w:tblW w:w="0" w:type="auto"/>
        <w:tblLook w:val="04A0" w:firstRow="1" w:lastRow="0" w:firstColumn="1" w:lastColumn="0" w:noHBand="0" w:noVBand="1"/>
      </w:tblPr>
      <w:tblGrid>
        <w:gridCol w:w="1893"/>
        <w:gridCol w:w="7457"/>
      </w:tblGrid>
      <w:tr w:rsidR="00310D21" w:rsidRPr="00310D21" w14:paraId="534F7080" w14:textId="77777777" w:rsidTr="00310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4B918" w14:textId="77777777" w:rsidR="00310D21" w:rsidRPr="00310D21" w:rsidRDefault="00310D21" w:rsidP="00310D21">
            <w:pPr>
              <w:spacing w:before="60" w:after="60"/>
              <w:jc w:val="center"/>
              <w:rPr>
                <w:rFonts w:eastAsia="Times New Roman" w:cs="Times New Roman"/>
                <w:kern w:val="0"/>
                <w:sz w:val="20"/>
                <w:szCs w:val="20"/>
                <w14:ligatures w14:val="none"/>
              </w:rPr>
            </w:pPr>
            <w:r w:rsidRPr="00310D21">
              <w:rPr>
                <w:rFonts w:eastAsia="Times New Roman" w:cs="Times New Roman"/>
                <w:kern w:val="0"/>
                <w:sz w:val="20"/>
                <w:szCs w:val="20"/>
                <w14:ligatures w14:val="none"/>
              </w:rPr>
              <w:t>Area</w:t>
            </w:r>
          </w:p>
        </w:tc>
        <w:tc>
          <w:tcPr>
            <w:tcW w:w="0" w:type="auto"/>
            <w:hideMark/>
          </w:tcPr>
          <w:p w14:paraId="0EEDC947" w14:textId="77777777" w:rsidR="00310D21" w:rsidRPr="00310D21" w:rsidRDefault="00310D21" w:rsidP="00310D21">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Changes</w:t>
            </w:r>
          </w:p>
        </w:tc>
      </w:tr>
      <w:tr w:rsidR="00310D21" w:rsidRPr="00310D21" w14:paraId="3A2B87B2" w14:textId="77777777" w:rsidTr="0031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BB1D2"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Triggering</w:t>
            </w:r>
          </w:p>
        </w:tc>
        <w:tc>
          <w:tcPr>
            <w:tcW w:w="0" w:type="auto"/>
            <w:hideMark/>
          </w:tcPr>
          <w:p w14:paraId="55019E87" w14:textId="77777777" w:rsidR="00310D21" w:rsidRPr="00310D21" w:rsidRDefault="00310D21" w:rsidP="00310D21">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Create a Kubernetes </w:t>
            </w:r>
            <w:proofErr w:type="spellStart"/>
            <w:r w:rsidRPr="00310D21">
              <w:rPr>
                <w:rFonts w:ascii="Courier New" w:eastAsia="Times New Roman" w:hAnsi="Courier New" w:cs="Courier New"/>
                <w:kern w:val="0"/>
                <w:sz w:val="20"/>
                <w:szCs w:val="20"/>
                <w14:ligatures w14:val="none"/>
              </w:rPr>
              <w:t>CronJob</w:t>
            </w:r>
            <w:proofErr w:type="spellEnd"/>
            <w:r w:rsidRPr="00310D21">
              <w:rPr>
                <w:rFonts w:eastAsia="Times New Roman" w:cs="Times New Roman"/>
                <w:kern w:val="0"/>
                <w:sz w:val="20"/>
                <w:szCs w:val="20"/>
                <w14:ligatures w14:val="none"/>
              </w:rPr>
              <w:t xml:space="preserve"> that triggers shortly after the expected EOF and file rotation (e.g., if EOF is at 4:00 PM, trigger </w:t>
            </w:r>
            <w:proofErr w:type="spellStart"/>
            <w:r w:rsidRPr="00310D21">
              <w:rPr>
                <w:rFonts w:eastAsia="Times New Roman" w:cs="Times New Roman"/>
                <w:kern w:val="0"/>
                <w:sz w:val="20"/>
                <w:szCs w:val="20"/>
                <w14:ligatures w14:val="none"/>
              </w:rPr>
              <w:t>CronJob</w:t>
            </w:r>
            <w:proofErr w:type="spellEnd"/>
            <w:r w:rsidRPr="00310D21">
              <w:rPr>
                <w:rFonts w:eastAsia="Times New Roman" w:cs="Times New Roman"/>
                <w:kern w:val="0"/>
                <w:sz w:val="20"/>
                <w:szCs w:val="20"/>
                <w14:ligatures w14:val="none"/>
              </w:rPr>
              <w:t xml:space="preserve"> at 4:10 PM).</w:t>
            </w:r>
          </w:p>
        </w:tc>
      </w:tr>
      <w:tr w:rsidR="00310D21" w:rsidRPr="00310D21" w14:paraId="0546C4B1" w14:textId="77777777" w:rsidTr="00310D21">
        <w:tc>
          <w:tcPr>
            <w:cnfStyle w:val="001000000000" w:firstRow="0" w:lastRow="0" w:firstColumn="1" w:lastColumn="0" w:oddVBand="0" w:evenVBand="0" w:oddHBand="0" w:evenHBand="0" w:firstRowFirstColumn="0" w:firstRowLastColumn="0" w:lastRowFirstColumn="0" w:lastRowLastColumn="0"/>
            <w:tcW w:w="0" w:type="auto"/>
            <w:hideMark/>
          </w:tcPr>
          <w:p w14:paraId="33018BA9"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Configurable Schedules</w:t>
            </w:r>
          </w:p>
        </w:tc>
        <w:tc>
          <w:tcPr>
            <w:tcW w:w="0" w:type="auto"/>
            <w:hideMark/>
          </w:tcPr>
          <w:p w14:paraId="5D579D9F" w14:textId="77777777" w:rsidR="00310D21" w:rsidRPr="00310D21" w:rsidRDefault="00310D21" w:rsidP="00310D21">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Each </w:t>
            </w:r>
            <w:proofErr w:type="spellStart"/>
            <w:r w:rsidRPr="00310D21">
              <w:rPr>
                <w:rFonts w:eastAsia="Times New Roman" w:cs="Times New Roman"/>
                <w:kern w:val="0"/>
                <w:sz w:val="20"/>
                <w:szCs w:val="20"/>
                <w14:ligatures w14:val="none"/>
              </w:rPr>
              <w:t>CronJob</w:t>
            </w:r>
            <w:proofErr w:type="spellEnd"/>
            <w:r w:rsidRPr="00310D21">
              <w:rPr>
                <w:rFonts w:eastAsia="Times New Roman" w:cs="Times New Roman"/>
                <w:kern w:val="0"/>
                <w:sz w:val="20"/>
                <w:szCs w:val="20"/>
                <w14:ligatures w14:val="none"/>
              </w:rPr>
              <w:t xml:space="preserve"> should use a deployment-specific </w:t>
            </w:r>
            <w:proofErr w:type="spellStart"/>
            <w:r w:rsidRPr="00310D21">
              <w:rPr>
                <w:rFonts w:ascii="Courier New" w:eastAsia="Times New Roman" w:hAnsi="Courier New" w:cs="Courier New"/>
                <w:kern w:val="0"/>
                <w:sz w:val="20"/>
                <w:szCs w:val="20"/>
                <w14:ligatures w14:val="none"/>
              </w:rPr>
              <w:t>descriptor.json</w:t>
            </w:r>
            <w:proofErr w:type="spellEnd"/>
            <w:r w:rsidRPr="00310D21">
              <w:rPr>
                <w:rFonts w:ascii="Courier New" w:eastAsia="Times New Roman" w:hAnsi="Courier New" w:cs="Courier New"/>
                <w:kern w:val="0"/>
                <w:sz w:val="20"/>
                <w:szCs w:val="20"/>
                <w14:ligatures w14:val="none"/>
              </w:rPr>
              <w:t xml:space="preserve"> </w:t>
            </w:r>
            <w:r w:rsidRPr="00310D21">
              <w:rPr>
                <w:rFonts w:eastAsia="Times New Roman" w:cs="Times New Roman"/>
                <w:kern w:val="0"/>
                <w:sz w:val="20"/>
                <w:szCs w:val="20"/>
                <w14:ligatures w14:val="none"/>
              </w:rPr>
              <w:t xml:space="preserve">containing </w:t>
            </w:r>
            <w:r w:rsidRPr="00310D21">
              <w:rPr>
                <w:rFonts w:ascii="Courier New" w:eastAsia="Times New Roman" w:hAnsi="Courier New" w:cs="Courier New"/>
                <w:kern w:val="0"/>
                <w:sz w:val="20"/>
                <w:szCs w:val="20"/>
                <w14:ligatures w14:val="none"/>
              </w:rPr>
              <w:t>&lt;</w:t>
            </w:r>
            <w:proofErr w:type="spellStart"/>
            <w:r w:rsidRPr="00310D21">
              <w:rPr>
                <w:rFonts w:ascii="Courier New" w:eastAsia="Times New Roman" w:hAnsi="Courier New" w:cs="Courier New"/>
                <w:kern w:val="0"/>
                <w:sz w:val="20"/>
                <w:szCs w:val="20"/>
                <w14:ligatures w14:val="none"/>
              </w:rPr>
              <w:t>bucket_name</w:t>
            </w:r>
            <w:proofErr w:type="spellEnd"/>
            <w:r w:rsidRPr="00310D21">
              <w:rPr>
                <w:rFonts w:ascii="Courier New" w:eastAsia="Times New Roman" w:hAnsi="Courier New" w:cs="Courier New"/>
                <w:kern w:val="0"/>
                <w:sz w:val="20"/>
                <w:szCs w:val="20"/>
                <w14:ligatures w14:val="none"/>
              </w:rPr>
              <w:t>&gt;</w:t>
            </w:r>
            <w:r w:rsidRPr="00310D21">
              <w:rPr>
                <w:rFonts w:eastAsia="Times New Roman" w:cs="Times New Roman"/>
                <w:kern w:val="0"/>
                <w:sz w:val="20"/>
                <w:szCs w:val="20"/>
                <w14:ligatures w14:val="none"/>
              </w:rPr>
              <w:t xml:space="preserve"> and </w:t>
            </w:r>
            <w:r w:rsidRPr="00310D21">
              <w:rPr>
                <w:rFonts w:ascii="Courier New" w:eastAsia="Times New Roman" w:hAnsi="Courier New" w:cs="Courier New"/>
                <w:kern w:val="0"/>
                <w:sz w:val="20"/>
                <w:szCs w:val="20"/>
                <w14:ligatures w14:val="none"/>
              </w:rPr>
              <w:t>&lt;</w:t>
            </w:r>
            <w:proofErr w:type="spellStart"/>
            <w:r w:rsidRPr="00310D21">
              <w:rPr>
                <w:rFonts w:ascii="Courier New" w:eastAsia="Times New Roman" w:hAnsi="Courier New" w:cs="Courier New"/>
                <w:kern w:val="0"/>
                <w:sz w:val="20"/>
                <w:szCs w:val="20"/>
                <w14:ligatures w14:val="none"/>
              </w:rPr>
              <w:t>cronjob_run_time</w:t>
            </w:r>
            <w:proofErr w:type="spellEnd"/>
            <w:r w:rsidRPr="00310D21">
              <w:rPr>
                <w:rFonts w:ascii="Courier New" w:eastAsia="Times New Roman" w:hAnsi="Courier New" w:cs="Courier New"/>
                <w:kern w:val="0"/>
                <w:sz w:val="20"/>
                <w:szCs w:val="20"/>
                <w14:ligatures w14:val="none"/>
              </w:rPr>
              <w:t>&gt;.</w:t>
            </w:r>
          </w:p>
        </w:tc>
      </w:tr>
      <w:tr w:rsidR="00310D21" w:rsidRPr="00310D21" w14:paraId="543002BA" w14:textId="77777777" w:rsidTr="0031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46B4F"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File Upload</w:t>
            </w:r>
          </w:p>
        </w:tc>
        <w:tc>
          <w:tcPr>
            <w:tcW w:w="0" w:type="auto"/>
            <w:hideMark/>
          </w:tcPr>
          <w:p w14:paraId="69C5613B" w14:textId="77777777" w:rsidR="00310D21" w:rsidRPr="00310D21" w:rsidRDefault="00310D21" w:rsidP="00310D21">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proofErr w:type="spellStart"/>
            <w:r w:rsidRPr="00310D21">
              <w:rPr>
                <w:rFonts w:eastAsia="Times New Roman" w:cs="Times New Roman"/>
                <w:kern w:val="0"/>
                <w:sz w:val="20"/>
                <w:szCs w:val="20"/>
                <w14:ligatures w14:val="none"/>
              </w:rPr>
              <w:t>CronJob</w:t>
            </w:r>
            <w:proofErr w:type="spellEnd"/>
            <w:r w:rsidRPr="00310D21">
              <w:rPr>
                <w:rFonts w:eastAsia="Times New Roman" w:cs="Times New Roman"/>
                <w:kern w:val="0"/>
                <w:sz w:val="20"/>
                <w:szCs w:val="20"/>
                <w14:ligatures w14:val="none"/>
              </w:rPr>
              <w:t xml:space="preserve"> POD mounts the EFS </w:t>
            </w:r>
            <w:r w:rsidRPr="00310D21">
              <w:rPr>
                <w:rFonts w:ascii="Courier New" w:eastAsia="Times New Roman" w:hAnsi="Courier New" w:cs="Courier New"/>
                <w:kern w:val="0"/>
                <w:sz w:val="20"/>
                <w:szCs w:val="20"/>
                <w14:ligatures w14:val="none"/>
              </w:rPr>
              <w:t xml:space="preserve">/output </w:t>
            </w:r>
            <w:r w:rsidRPr="00310D21">
              <w:rPr>
                <w:rFonts w:eastAsia="Times New Roman" w:cs="Times New Roman"/>
                <w:kern w:val="0"/>
                <w:sz w:val="20"/>
                <w:szCs w:val="20"/>
                <w14:ligatures w14:val="none"/>
              </w:rPr>
              <w:t>directory and uploads finalized files to S3.</w:t>
            </w:r>
          </w:p>
        </w:tc>
      </w:tr>
      <w:tr w:rsidR="00310D21" w:rsidRPr="00310D21" w14:paraId="1D571A53" w14:textId="77777777" w:rsidTr="00310D21">
        <w:tc>
          <w:tcPr>
            <w:cnfStyle w:val="001000000000" w:firstRow="0" w:lastRow="0" w:firstColumn="1" w:lastColumn="0" w:oddVBand="0" w:evenVBand="0" w:oddHBand="0" w:evenHBand="0" w:firstRowFirstColumn="0" w:firstRowLastColumn="0" w:lastRowFirstColumn="0" w:lastRowLastColumn="0"/>
            <w:tcW w:w="0" w:type="auto"/>
            <w:hideMark/>
          </w:tcPr>
          <w:p w14:paraId="50E581CB"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Archival Structure</w:t>
            </w:r>
          </w:p>
        </w:tc>
        <w:tc>
          <w:tcPr>
            <w:tcW w:w="0" w:type="auto"/>
            <w:hideMark/>
          </w:tcPr>
          <w:p w14:paraId="0FB13BFD" w14:textId="77777777" w:rsidR="00310D21" w:rsidRPr="00310D21" w:rsidRDefault="00310D21" w:rsidP="00310D21">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Files are uploaded into </w:t>
            </w:r>
            <w:r w:rsidRPr="00310D21">
              <w:rPr>
                <w:rFonts w:eastAsia="Times New Roman" w:cs="Times New Roman"/>
                <w:b/>
                <w:bCs/>
                <w:kern w:val="0"/>
                <w:sz w:val="20"/>
                <w:szCs w:val="20"/>
                <w14:ligatures w14:val="none"/>
              </w:rPr>
              <w:t>two S3 paths per file</w:t>
            </w:r>
            <w:r w:rsidRPr="00310D21">
              <w:rPr>
                <w:rFonts w:eastAsia="Times New Roman" w:cs="Times New Roman"/>
                <w:kern w:val="0"/>
                <w:sz w:val="20"/>
                <w:szCs w:val="20"/>
                <w14:ligatures w14:val="none"/>
              </w:rPr>
              <w:t xml:space="preserve">: </w:t>
            </w:r>
            <w:r w:rsidRPr="00310D21">
              <w:rPr>
                <w:rFonts w:ascii="Courier New" w:eastAsia="Times New Roman" w:hAnsi="Courier New" w:cs="Courier New"/>
                <w:kern w:val="0"/>
                <w:sz w:val="20"/>
                <w:szCs w:val="20"/>
                <w14:ligatures w14:val="none"/>
              </w:rPr>
              <w:t>/archive/</w:t>
            </w:r>
            <w:r w:rsidRPr="00310D21">
              <w:rPr>
                <w:rFonts w:eastAsia="Times New Roman" w:cs="Times New Roman"/>
                <w:kern w:val="0"/>
                <w:sz w:val="20"/>
                <w:szCs w:val="20"/>
                <w14:ligatures w14:val="none"/>
              </w:rPr>
              <w:t xml:space="preserve"> and </w:t>
            </w:r>
            <w:r w:rsidRPr="00310D21">
              <w:rPr>
                <w:rFonts w:ascii="Courier New" w:eastAsia="Times New Roman" w:hAnsi="Courier New" w:cs="Courier New"/>
                <w:kern w:val="0"/>
                <w:sz w:val="20"/>
                <w:szCs w:val="20"/>
                <w14:ligatures w14:val="none"/>
              </w:rPr>
              <w:t>/output/</w:t>
            </w:r>
            <w:r w:rsidRPr="00310D21">
              <w:rPr>
                <w:rFonts w:eastAsia="Times New Roman" w:cs="Times New Roman"/>
                <w:kern w:val="0"/>
                <w:sz w:val="20"/>
                <w:szCs w:val="20"/>
                <w14:ligatures w14:val="none"/>
              </w:rPr>
              <w:t xml:space="preserve"> subfolders under the bucket name.</w:t>
            </w:r>
          </w:p>
        </w:tc>
      </w:tr>
      <w:tr w:rsidR="00310D21" w:rsidRPr="00310D21" w14:paraId="29991740" w14:textId="77777777" w:rsidTr="0031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9AB95" w14:textId="77777777" w:rsidR="00310D21" w:rsidRPr="00310D21" w:rsidRDefault="00310D21" w:rsidP="00310D21">
            <w:pPr>
              <w:spacing w:before="60" w:after="60"/>
              <w:rPr>
                <w:rFonts w:eastAsia="Times New Roman" w:cs="Times New Roman"/>
                <w:kern w:val="0"/>
                <w:sz w:val="20"/>
                <w:szCs w:val="20"/>
                <w14:ligatures w14:val="none"/>
              </w:rPr>
            </w:pPr>
            <w:r w:rsidRPr="00310D21">
              <w:rPr>
                <w:rFonts w:eastAsia="Times New Roman" w:cs="Times New Roman"/>
                <w:kern w:val="0"/>
                <w:sz w:val="20"/>
                <w:szCs w:val="20"/>
                <w14:ligatures w14:val="none"/>
              </w:rPr>
              <w:t>Deployment</w:t>
            </w:r>
          </w:p>
        </w:tc>
        <w:tc>
          <w:tcPr>
            <w:tcW w:w="0" w:type="auto"/>
            <w:hideMark/>
          </w:tcPr>
          <w:p w14:paraId="6F584D44" w14:textId="77777777" w:rsidR="00310D21" w:rsidRPr="00310D21" w:rsidRDefault="00310D21" w:rsidP="00310D21">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10D21">
              <w:rPr>
                <w:rFonts w:eastAsia="Times New Roman" w:cs="Times New Roman"/>
                <w:kern w:val="0"/>
                <w:sz w:val="20"/>
                <w:szCs w:val="20"/>
                <w14:ligatures w14:val="none"/>
              </w:rPr>
              <w:t xml:space="preserve">Deploy one </w:t>
            </w:r>
            <w:proofErr w:type="spellStart"/>
            <w:r w:rsidRPr="00310D21">
              <w:rPr>
                <w:rFonts w:ascii="Courier New" w:eastAsia="Times New Roman" w:hAnsi="Courier New" w:cs="Courier New"/>
                <w:kern w:val="0"/>
                <w:sz w:val="20"/>
                <w:szCs w:val="20"/>
                <w14:ligatures w14:val="none"/>
              </w:rPr>
              <w:t>CronJob</w:t>
            </w:r>
            <w:proofErr w:type="spellEnd"/>
            <w:r w:rsidRPr="00310D21">
              <w:rPr>
                <w:rFonts w:eastAsia="Times New Roman" w:cs="Times New Roman"/>
                <w:kern w:val="0"/>
                <w:sz w:val="20"/>
                <w:szCs w:val="20"/>
                <w14:ligatures w14:val="none"/>
              </w:rPr>
              <w:t xml:space="preserve"> Scheduler POD per file, each independently uploading based on its configured schedule and bucket settings.</w:t>
            </w:r>
          </w:p>
        </w:tc>
      </w:tr>
    </w:tbl>
    <w:p w14:paraId="75C27E8B" w14:textId="77777777" w:rsidR="00310D21" w:rsidRDefault="00310D21" w:rsidP="00592D00"/>
    <w:p w14:paraId="259E678E" w14:textId="6DBF59ED" w:rsidR="00676E66" w:rsidRDefault="00676E66" w:rsidP="00676E66">
      <w:pPr>
        <w:pStyle w:val="Heading2"/>
      </w:pPr>
      <w:bookmarkStart w:id="13" w:name="_Toc196811810"/>
      <w:r>
        <w:lastRenderedPageBreak/>
        <w:t>Packaging and Deployment</w:t>
      </w:r>
      <w:bookmarkEnd w:id="13"/>
    </w:p>
    <w:p w14:paraId="10422920" w14:textId="77777777" w:rsidR="003E36FA" w:rsidRDefault="00676E66" w:rsidP="003E36FA">
      <w:r>
        <w:t xml:space="preserve">This section outlines the packaging and deployment strategy for the Camel Outbound File Adapter, transitioning from a reference implementation to a scalable, production-ready Kubernetes architecture. Each </w:t>
      </w:r>
      <w:r w:rsidR="000C319A">
        <w:t>core component</w:t>
      </w:r>
      <w:r>
        <w:t xml:space="preserve"> — Scheduler, Processor, and </w:t>
      </w:r>
      <w:proofErr w:type="spellStart"/>
      <w:r>
        <w:t>CronJob</w:t>
      </w:r>
      <w:proofErr w:type="spellEnd"/>
      <w:r>
        <w:t xml:space="preserve"> Scheduler — is packaged as a separate Docker image and deployed independently using Helm charts. </w:t>
      </w:r>
    </w:p>
    <w:p w14:paraId="14AB14C8" w14:textId="6D3BC440" w:rsidR="0049630D" w:rsidRPr="0049630D" w:rsidRDefault="0049630D" w:rsidP="0049630D">
      <w:pPr>
        <w:pStyle w:val="Heading3"/>
      </w:pPr>
      <w:bookmarkStart w:id="14" w:name="_Toc196811811"/>
      <w:r w:rsidRPr="0049630D">
        <w:t>Deployment Strategies: 8×3 Model (Per-File Per-Component Deployment)</w:t>
      </w:r>
      <w:bookmarkEnd w:id="14"/>
    </w:p>
    <w:p w14:paraId="73AF354D" w14:textId="513481EA" w:rsidR="00676E66" w:rsidRPr="00676E66" w:rsidRDefault="0049630D" w:rsidP="0049630D">
      <w:r w:rsidRPr="0049630D">
        <w:t xml:space="preserve">The </w:t>
      </w:r>
      <w:r w:rsidRPr="0049630D">
        <w:rPr>
          <w:b/>
          <w:bCs/>
        </w:rPr>
        <w:t>8×3 model</w:t>
      </w:r>
      <w:r w:rsidRPr="0049630D">
        <w:t xml:space="preserve"> represents a fully decoupled deployment approach where each file-specific pipeline includes its dedicated </w:t>
      </w:r>
      <w:r w:rsidRPr="0049630D">
        <w:rPr>
          <w:b/>
          <w:bCs/>
        </w:rPr>
        <w:t>Scheduler</w:t>
      </w:r>
      <w:r w:rsidRPr="0049630D">
        <w:t xml:space="preserve">, </w:t>
      </w:r>
      <w:r w:rsidRPr="0049630D">
        <w:rPr>
          <w:b/>
          <w:bCs/>
        </w:rPr>
        <w:t>Processor</w:t>
      </w:r>
      <w:r w:rsidRPr="0049630D">
        <w:t xml:space="preserve">, and </w:t>
      </w:r>
      <w:proofErr w:type="spellStart"/>
      <w:r w:rsidRPr="0049630D">
        <w:rPr>
          <w:b/>
          <w:bCs/>
        </w:rPr>
        <w:t>CronJob</w:t>
      </w:r>
      <w:proofErr w:type="spellEnd"/>
      <w:r w:rsidRPr="0049630D">
        <w:rPr>
          <w:b/>
          <w:bCs/>
        </w:rPr>
        <w:t xml:space="preserve"> Scheduler</w:t>
      </w:r>
      <w:r w:rsidRPr="0049630D">
        <w:t xml:space="preserve"> components. This results in a total of </w:t>
      </w:r>
      <w:r w:rsidRPr="0049630D">
        <w:rPr>
          <w:b/>
          <w:bCs/>
        </w:rPr>
        <w:t>24 deployments</w:t>
      </w:r>
      <w:r w:rsidRPr="0049630D">
        <w:t xml:space="preserve"> (8 files × 3 components), each operating independently. </w:t>
      </w:r>
    </w:p>
    <w:p w14:paraId="5F449D9B" w14:textId="12F2B9D8" w:rsidR="00676E66" w:rsidRPr="00676E66" w:rsidRDefault="00676E66" w:rsidP="00676E66">
      <w:r w:rsidRPr="00676E66">
        <w:drawing>
          <wp:inline distT="0" distB="0" distL="0" distR="0" wp14:anchorId="04D058B5" wp14:editId="71A1808C">
            <wp:extent cx="5943600" cy="2923540"/>
            <wp:effectExtent l="0" t="0" r="0" b="0"/>
            <wp:docPr id="1488739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9748" name="Picture 1" descr="A screenshot of a computer&#10;&#10;AI-generated content may be incorrect."/>
                    <pic:cNvPicPr/>
                  </pic:nvPicPr>
                  <pic:blipFill>
                    <a:blip r:embed="rId15"/>
                    <a:stretch>
                      <a:fillRect/>
                    </a:stretch>
                  </pic:blipFill>
                  <pic:spPr>
                    <a:xfrm>
                      <a:off x="0" y="0"/>
                      <a:ext cx="5943600" cy="2923540"/>
                    </a:xfrm>
                    <a:prstGeom prst="rect">
                      <a:avLst/>
                    </a:prstGeom>
                  </pic:spPr>
                </pic:pic>
              </a:graphicData>
            </a:graphic>
          </wp:inline>
        </w:drawing>
      </w:r>
    </w:p>
    <w:p w14:paraId="0CBAD0F7" w14:textId="6B0065EC" w:rsidR="0084092A" w:rsidRPr="0084092A" w:rsidRDefault="0084092A" w:rsidP="0084092A">
      <w:pPr>
        <w:spacing w:after="0"/>
        <w:rPr>
          <w:b/>
          <w:bCs/>
        </w:rPr>
      </w:pPr>
      <w:r w:rsidRPr="0084092A">
        <w:rPr>
          <w:b/>
          <w:bCs/>
        </w:rPr>
        <w:t>Deployment Strategies (</w:t>
      </w:r>
      <w:r w:rsidR="003A1247">
        <w:rPr>
          <w:b/>
          <w:bCs/>
        </w:rPr>
        <w:t>8 x 3 Model</w:t>
      </w:r>
      <w:r w:rsidRPr="0084092A">
        <w:rPr>
          <w:b/>
          <w:bCs/>
        </w:rPr>
        <w:t>)</w:t>
      </w:r>
    </w:p>
    <w:tbl>
      <w:tblPr>
        <w:tblStyle w:val="GridTable4-Accent1"/>
        <w:tblW w:w="0" w:type="auto"/>
        <w:tblLook w:val="04A0" w:firstRow="1" w:lastRow="0" w:firstColumn="1" w:lastColumn="0" w:noHBand="0" w:noVBand="1"/>
      </w:tblPr>
      <w:tblGrid>
        <w:gridCol w:w="2191"/>
        <w:gridCol w:w="7159"/>
      </w:tblGrid>
      <w:tr w:rsidR="0084092A" w:rsidRPr="0084092A" w14:paraId="3C72C033" w14:textId="77777777" w:rsidTr="00840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A847E" w14:textId="77777777" w:rsidR="0084092A" w:rsidRPr="0084092A" w:rsidRDefault="0084092A" w:rsidP="0084092A">
            <w:pPr>
              <w:spacing w:before="60" w:after="60"/>
              <w:jc w:val="center"/>
              <w:rPr>
                <w:rFonts w:eastAsia="Times New Roman" w:cs="Times New Roman"/>
                <w:kern w:val="0"/>
                <w:sz w:val="20"/>
                <w:szCs w:val="20"/>
                <w14:ligatures w14:val="none"/>
              </w:rPr>
            </w:pPr>
            <w:r w:rsidRPr="0084092A">
              <w:rPr>
                <w:rFonts w:eastAsia="Times New Roman" w:cs="Times New Roman"/>
                <w:kern w:val="0"/>
                <w:sz w:val="20"/>
                <w:szCs w:val="20"/>
                <w14:ligatures w14:val="none"/>
              </w:rPr>
              <w:t>Area</w:t>
            </w:r>
          </w:p>
        </w:tc>
        <w:tc>
          <w:tcPr>
            <w:tcW w:w="0" w:type="auto"/>
            <w:hideMark/>
          </w:tcPr>
          <w:p w14:paraId="7319B647" w14:textId="77777777" w:rsidR="0084092A" w:rsidRPr="0084092A" w:rsidRDefault="0084092A" w:rsidP="0084092A">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Changes</w:t>
            </w:r>
          </w:p>
        </w:tc>
      </w:tr>
      <w:tr w:rsidR="0084092A" w:rsidRPr="0084092A" w14:paraId="2446229B" w14:textId="77777777" w:rsidTr="008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4287D"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t>Per-File Pipelines</w:t>
            </w:r>
          </w:p>
        </w:tc>
        <w:tc>
          <w:tcPr>
            <w:tcW w:w="0" w:type="auto"/>
            <w:hideMark/>
          </w:tcPr>
          <w:p w14:paraId="66D21395" w14:textId="77777777" w:rsidR="0084092A" w:rsidRPr="0084092A" w:rsidRDefault="0084092A" w:rsidP="0084092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 xml:space="preserve">Deploy each </w:t>
            </w:r>
            <w:r w:rsidRPr="0084092A">
              <w:rPr>
                <w:rFonts w:ascii="Courier New" w:eastAsia="Times New Roman" w:hAnsi="Courier New" w:cs="Courier New"/>
                <w:kern w:val="0"/>
                <w:sz w:val="20"/>
                <w:szCs w:val="20"/>
                <w14:ligatures w14:val="none"/>
              </w:rPr>
              <w:t>Scheduler</w:t>
            </w:r>
            <w:r w:rsidRPr="0084092A">
              <w:rPr>
                <w:rFonts w:eastAsia="Times New Roman" w:cs="Times New Roman"/>
                <w:kern w:val="0"/>
                <w:sz w:val="20"/>
                <w:szCs w:val="20"/>
                <w14:ligatures w14:val="none"/>
              </w:rPr>
              <w:t xml:space="preserve">, </w:t>
            </w:r>
            <w:r w:rsidRPr="0084092A">
              <w:rPr>
                <w:rFonts w:ascii="Courier New" w:eastAsia="Times New Roman" w:hAnsi="Courier New" w:cs="Courier New"/>
                <w:kern w:val="0"/>
                <w:sz w:val="20"/>
                <w:szCs w:val="20"/>
                <w14:ligatures w14:val="none"/>
              </w:rPr>
              <w:t>Processor</w:t>
            </w:r>
            <w:r w:rsidRPr="0084092A">
              <w:rPr>
                <w:rFonts w:eastAsia="Times New Roman" w:cs="Times New Roman"/>
                <w:kern w:val="0"/>
                <w:sz w:val="20"/>
                <w:szCs w:val="20"/>
                <w14:ligatures w14:val="none"/>
              </w:rPr>
              <w:t xml:space="preserve">, and </w:t>
            </w:r>
            <w:proofErr w:type="spellStart"/>
            <w:r w:rsidRPr="0084092A">
              <w:rPr>
                <w:rFonts w:ascii="Courier New" w:eastAsia="Times New Roman" w:hAnsi="Courier New" w:cs="Courier New"/>
                <w:kern w:val="0"/>
                <w:sz w:val="20"/>
                <w:szCs w:val="20"/>
                <w14:ligatures w14:val="none"/>
              </w:rPr>
              <w:t>CronJob</w:t>
            </w:r>
            <w:proofErr w:type="spellEnd"/>
            <w:r w:rsidRPr="0084092A">
              <w:rPr>
                <w:rFonts w:ascii="Courier New" w:eastAsia="Times New Roman" w:hAnsi="Courier New" w:cs="Courier New"/>
                <w:kern w:val="0"/>
                <w:sz w:val="20"/>
                <w:szCs w:val="20"/>
                <w14:ligatures w14:val="none"/>
              </w:rPr>
              <w:t xml:space="preserve"> Scheduler</w:t>
            </w:r>
            <w:r w:rsidRPr="0084092A">
              <w:rPr>
                <w:rFonts w:eastAsia="Times New Roman" w:cs="Times New Roman"/>
                <w:kern w:val="0"/>
                <w:sz w:val="20"/>
                <w:szCs w:val="20"/>
                <w14:ligatures w14:val="none"/>
              </w:rPr>
              <w:t xml:space="preserve"> separately </w:t>
            </w:r>
            <w:r w:rsidRPr="0084092A">
              <w:rPr>
                <w:rFonts w:eastAsia="Times New Roman" w:cs="Times New Roman"/>
                <w:b/>
                <w:bCs/>
                <w:kern w:val="0"/>
                <w:sz w:val="20"/>
                <w:szCs w:val="20"/>
                <w14:ligatures w14:val="none"/>
              </w:rPr>
              <w:t>per file</w:t>
            </w:r>
            <w:r w:rsidRPr="0084092A">
              <w:rPr>
                <w:rFonts w:eastAsia="Times New Roman" w:cs="Times New Roman"/>
                <w:kern w:val="0"/>
                <w:sz w:val="20"/>
                <w:szCs w:val="20"/>
                <w14:ligatures w14:val="none"/>
              </w:rPr>
              <w:t xml:space="preserve"> (total of 3 POD types × number of files).</w:t>
            </w:r>
          </w:p>
        </w:tc>
      </w:tr>
      <w:tr w:rsidR="0084092A" w:rsidRPr="0084092A" w14:paraId="0C96695A" w14:textId="77777777" w:rsidTr="0084092A">
        <w:tc>
          <w:tcPr>
            <w:cnfStyle w:val="001000000000" w:firstRow="0" w:lastRow="0" w:firstColumn="1" w:lastColumn="0" w:oddVBand="0" w:evenVBand="0" w:oddHBand="0" w:evenHBand="0" w:firstRowFirstColumn="0" w:firstRowLastColumn="0" w:lastRowFirstColumn="0" w:lastRowLastColumn="0"/>
            <w:tcW w:w="0" w:type="auto"/>
            <w:hideMark/>
          </w:tcPr>
          <w:p w14:paraId="31AA683B"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t>Runtime Parameterization</w:t>
            </w:r>
          </w:p>
        </w:tc>
        <w:tc>
          <w:tcPr>
            <w:tcW w:w="0" w:type="auto"/>
            <w:hideMark/>
          </w:tcPr>
          <w:p w14:paraId="716D63B1" w14:textId="77777777" w:rsidR="0084092A" w:rsidRPr="0084092A" w:rsidRDefault="0084092A" w:rsidP="0084092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 xml:space="preserve">Use Kubernetes </w:t>
            </w:r>
            <w:proofErr w:type="spellStart"/>
            <w:r w:rsidRPr="0084092A">
              <w:rPr>
                <w:rFonts w:ascii="Courier New" w:eastAsia="Times New Roman" w:hAnsi="Courier New" w:cs="Courier New"/>
                <w:kern w:val="0"/>
                <w:sz w:val="20"/>
                <w:szCs w:val="20"/>
                <w14:ligatures w14:val="none"/>
              </w:rPr>
              <w:t>ConfigMaps</w:t>
            </w:r>
            <w:proofErr w:type="spellEnd"/>
            <w:r w:rsidRPr="0084092A">
              <w:rPr>
                <w:rFonts w:eastAsia="Times New Roman" w:cs="Times New Roman"/>
                <w:kern w:val="0"/>
                <w:sz w:val="20"/>
                <w:szCs w:val="20"/>
                <w14:ligatures w14:val="none"/>
              </w:rPr>
              <w:t xml:space="preserve"> or Secrets to inject </w:t>
            </w:r>
            <w:proofErr w:type="spellStart"/>
            <w:r w:rsidRPr="0084092A">
              <w:rPr>
                <w:rFonts w:ascii="Courier New" w:eastAsia="Times New Roman" w:hAnsi="Courier New" w:cs="Courier New"/>
                <w:kern w:val="0"/>
                <w:sz w:val="20"/>
                <w:szCs w:val="20"/>
                <w14:ligatures w14:val="none"/>
              </w:rPr>
              <w:t>descriptor.json</w:t>
            </w:r>
            <w:proofErr w:type="spellEnd"/>
            <w:r w:rsidRPr="0084092A">
              <w:rPr>
                <w:rFonts w:ascii="Courier New" w:eastAsia="Times New Roman" w:hAnsi="Courier New" w:cs="Courier New"/>
                <w:kern w:val="0"/>
                <w:sz w:val="20"/>
                <w:szCs w:val="20"/>
                <w14:ligatures w14:val="none"/>
              </w:rPr>
              <w:t xml:space="preserve"> </w:t>
            </w:r>
            <w:r w:rsidRPr="0084092A">
              <w:rPr>
                <w:rFonts w:eastAsia="Times New Roman" w:cs="Times New Roman"/>
                <w:kern w:val="0"/>
                <w:sz w:val="20"/>
                <w:szCs w:val="20"/>
                <w14:ligatures w14:val="none"/>
              </w:rPr>
              <w:t>per deployment, avoiding hardcoding.</w:t>
            </w:r>
          </w:p>
        </w:tc>
      </w:tr>
      <w:tr w:rsidR="0084092A" w:rsidRPr="0084092A" w14:paraId="2D4D3094" w14:textId="77777777" w:rsidTr="008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545254"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t>Docker Image Reuse</w:t>
            </w:r>
          </w:p>
        </w:tc>
        <w:tc>
          <w:tcPr>
            <w:tcW w:w="0" w:type="auto"/>
            <w:hideMark/>
          </w:tcPr>
          <w:p w14:paraId="1AE70F93" w14:textId="77777777" w:rsidR="0084092A" w:rsidRPr="0084092A" w:rsidRDefault="0084092A" w:rsidP="0084092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 xml:space="preserve">Use </w:t>
            </w:r>
            <w:r w:rsidRPr="0084092A">
              <w:rPr>
                <w:rFonts w:eastAsia="Times New Roman" w:cs="Times New Roman"/>
                <w:b/>
                <w:bCs/>
                <w:kern w:val="0"/>
                <w:sz w:val="20"/>
                <w:szCs w:val="20"/>
                <w14:ligatures w14:val="none"/>
              </w:rPr>
              <w:t>single, shared Docker image per component</w:t>
            </w:r>
            <w:r w:rsidRPr="0084092A">
              <w:rPr>
                <w:rFonts w:eastAsia="Times New Roman" w:cs="Times New Roman"/>
                <w:kern w:val="0"/>
                <w:sz w:val="20"/>
                <w:szCs w:val="20"/>
                <w14:ligatures w14:val="none"/>
              </w:rPr>
              <w:t xml:space="preserve"> (</w:t>
            </w:r>
            <w:r w:rsidRPr="0084092A">
              <w:rPr>
                <w:rFonts w:ascii="Courier New" w:eastAsia="Times New Roman" w:hAnsi="Courier New" w:cs="Courier New"/>
                <w:kern w:val="0"/>
                <w:sz w:val="20"/>
                <w:szCs w:val="20"/>
                <w14:ligatures w14:val="none"/>
              </w:rPr>
              <w:t xml:space="preserve">Scheduler, Processor, </w:t>
            </w:r>
            <w:proofErr w:type="spellStart"/>
            <w:r w:rsidRPr="0084092A">
              <w:rPr>
                <w:rFonts w:ascii="Courier New" w:eastAsia="Times New Roman" w:hAnsi="Courier New" w:cs="Courier New"/>
                <w:kern w:val="0"/>
                <w:sz w:val="20"/>
                <w:szCs w:val="20"/>
                <w14:ligatures w14:val="none"/>
              </w:rPr>
              <w:t>CronJob</w:t>
            </w:r>
            <w:proofErr w:type="spellEnd"/>
            <w:r w:rsidRPr="0084092A">
              <w:rPr>
                <w:rFonts w:eastAsia="Times New Roman" w:cs="Times New Roman"/>
                <w:kern w:val="0"/>
                <w:sz w:val="20"/>
                <w:szCs w:val="20"/>
                <w14:ligatures w14:val="none"/>
              </w:rPr>
              <w:t xml:space="preserve">), configured at runtime via </w:t>
            </w:r>
            <w:proofErr w:type="spellStart"/>
            <w:r w:rsidRPr="0084092A">
              <w:rPr>
                <w:rFonts w:ascii="Courier New" w:eastAsia="Times New Roman" w:hAnsi="Courier New" w:cs="Courier New"/>
                <w:kern w:val="0"/>
                <w:sz w:val="20"/>
                <w:szCs w:val="20"/>
                <w14:ligatures w14:val="none"/>
              </w:rPr>
              <w:t>descriptor.json</w:t>
            </w:r>
            <w:proofErr w:type="spellEnd"/>
            <w:r w:rsidRPr="0084092A">
              <w:rPr>
                <w:rFonts w:eastAsia="Times New Roman" w:cs="Times New Roman"/>
                <w:kern w:val="0"/>
                <w:sz w:val="20"/>
                <w:szCs w:val="20"/>
                <w14:ligatures w14:val="none"/>
              </w:rPr>
              <w:t>.</w:t>
            </w:r>
          </w:p>
        </w:tc>
      </w:tr>
      <w:tr w:rsidR="0084092A" w:rsidRPr="0084092A" w14:paraId="76EDAE82" w14:textId="77777777" w:rsidTr="0084092A">
        <w:tc>
          <w:tcPr>
            <w:cnfStyle w:val="001000000000" w:firstRow="0" w:lastRow="0" w:firstColumn="1" w:lastColumn="0" w:oddVBand="0" w:evenVBand="0" w:oddHBand="0" w:evenHBand="0" w:firstRowFirstColumn="0" w:firstRowLastColumn="0" w:lastRowFirstColumn="0" w:lastRowLastColumn="0"/>
            <w:tcW w:w="0" w:type="auto"/>
            <w:hideMark/>
          </w:tcPr>
          <w:p w14:paraId="054D6943"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t>Helm Charts</w:t>
            </w:r>
          </w:p>
        </w:tc>
        <w:tc>
          <w:tcPr>
            <w:tcW w:w="0" w:type="auto"/>
            <w:hideMark/>
          </w:tcPr>
          <w:p w14:paraId="05CBCFC0" w14:textId="77777777" w:rsidR="0084092A" w:rsidRPr="0084092A" w:rsidRDefault="0084092A" w:rsidP="0084092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Recommended: Package each component into Helm charts for easy per-file deployment and upgrade management.</w:t>
            </w:r>
          </w:p>
        </w:tc>
      </w:tr>
      <w:tr w:rsidR="0084092A" w:rsidRPr="0084092A" w14:paraId="27C306FC" w14:textId="77777777" w:rsidTr="0084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4CAACD"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lastRenderedPageBreak/>
              <w:t>Monitoring and Logging</w:t>
            </w:r>
          </w:p>
        </w:tc>
        <w:tc>
          <w:tcPr>
            <w:tcW w:w="0" w:type="auto"/>
            <w:hideMark/>
          </w:tcPr>
          <w:p w14:paraId="7341360A" w14:textId="77777777" w:rsidR="0084092A" w:rsidRPr="0084092A" w:rsidRDefault="0084092A" w:rsidP="0084092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Implement pod-level logging to capture errors, EOF markers, processing counts, and upload success/failures.</w:t>
            </w:r>
          </w:p>
        </w:tc>
      </w:tr>
      <w:tr w:rsidR="0084092A" w:rsidRPr="0084092A" w14:paraId="3DC272F0" w14:textId="77777777" w:rsidTr="0084092A">
        <w:tc>
          <w:tcPr>
            <w:cnfStyle w:val="001000000000" w:firstRow="0" w:lastRow="0" w:firstColumn="1" w:lastColumn="0" w:oddVBand="0" w:evenVBand="0" w:oddHBand="0" w:evenHBand="0" w:firstRowFirstColumn="0" w:firstRowLastColumn="0" w:lastRowFirstColumn="0" w:lastRowLastColumn="0"/>
            <w:tcW w:w="0" w:type="auto"/>
            <w:hideMark/>
          </w:tcPr>
          <w:p w14:paraId="7FEFB3DB" w14:textId="77777777" w:rsidR="0084092A" w:rsidRPr="0084092A" w:rsidRDefault="0084092A" w:rsidP="0084092A">
            <w:pPr>
              <w:spacing w:before="60" w:after="60"/>
              <w:rPr>
                <w:rFonts w:eastAsia="Times New Roman" w:cs="Times New Roman"/>
                <w:kern w:val="0"/>
                <w:sz w:val="20"/>
                <w:szCs w:val="20"/>
                <w14:ligatures w14:val="none"/>
              </w:rPr>
            </w:pPr>
            <w:r w:rsidRPr="0084092A">
              <w:rPr>
                <w:rFonts w:eastAsia="Times New Roman" w:cs="Times New Roman"/>
                <w:kern w:val="0"/>
                <w:sz w:val="20"/>
                <w:szCs w:val="20"/>
                <w14:ligatures w14:val="none"/>
              </w:rPr>
              <w:t>Health Checks</w:t>
            </w:r>
          </w:p>
        </w:tc>
        <w:tc>
          <w:tcPr>
            <w:tcW w:w="0" w:type="auto"/>
            <w:hideMark/>
          </w:tcPr>
          <w:p w14:paraId="29D3CF3F" w14:textId="77777777" w:rsidR="0084092A" w:rsidRPr="0084092A" w:rsidRDefault="0084092A" w:rsidP="0084092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84092A">
              <w:rPr>
                <w:rFonts w:eastAsia="Times New Roman" w:cs="Times New Roman"/>
                <w:kern w:val="0"/>
                <w:sz w:val="20"/>
                <w:szCs w:val="20"/>
                <w14:ligatures w14:val="none"/>
              </w:rPr>
              <w:t xml:space="preserve">Add </w:t>
            </w:r>
            <w:r w:rsidRPr="0084092A">
              <w:rPr>
                <w:rFonts w:ascii="Courier New" w:eastAsia="Times New Roman" w:hAnsi="Courier New" w:cs="Courier New"/>
                <w:kern w:val="0"/>
                <w:sz w:val="20"/>
                <w:szCs w:val="20"/>
                <w14:ligatures w14:val="none"/>
              </w:rPr>
              <w:t>liveness</w:t>
            </w:r>
            <w:r w:rsidRPr="0084092A">
              <w:rPr>
                <w:rFonts w:eastAsia="Times New Roman" w:cs="Times New Roman"/>
                <w:kern w:val="0"/>
                <w:sz w:val="20"/>
                <w:szCs w:val="20"/>
                <w14:ligatures w14:val="none"/>
              </w:rPr>
              <w:t xml:space="preserve"> and </w:t>
            </w:r>
            <w:r w:rsidRPr="0084092A">
              <w:rPr>
                <w:rFonts w:ascii="Courier New" w:eastAsia="Times New Roman" w:hAnsi="Courier New" w:cs="Courier New"/>
                <w:kern w:val="0"/>
                <w:sz w:val="20"/>
                <w:szCs w:val="20"/>
                <w14:ligatures w14:val="none"/>
              </w:rPr>
              <w:t>readiness</w:t>
            </w:r>
            <w:r w:rsidRPr="0084092A">
              <w:rPr>
                <w:rFonts w:eastAsia="Times New Roman" w:cs="Times New Roman"/>
                <w:kern w:val="0"/>
                <w:sz w:val="20"/>
                <w:szCs w:val="20"/>
                <w14:ligatures w14:val="none"/>
              </w:rPr>
              <w:t xml:space="preserve"> probes for each component to ensure they can restart cleanly and report health.</w:t>
            </w:r>
          </w:p>
        </w:tc>
      </w:tr>
    </w:tbl>
    <w:p w14:paraId="78E75E46" w14:textId="77777777" w:rsidR="0084092A" w:rsidRDefault="0084092A" w:rsidP="00592D00"/>
    <w:p w14:paraId="5BD90C3D" w14:textId="0477AA03" w:rsidR="0049630D" w:rsidRDefault="0049630D" w:rsidP="0049630D">
      <w:r w:rsidRPr="0049630D">
        <w:t>While this model offers maximum runtime isolation, parallelism, and simplified traceability per file, it introduces additional overhead in deployment management, monitoring, and resource allocation. The approach is suitable for environments that prioritize strict functional separation, independent scaling, and granular fault recovery across file-specific workflows.</w:t>
      </w:r>
    </w:p>
    <w:p w14:paraId="2B21C2AC" w14:textId="208AC74C" w:rsidR="000C319A" w:rsidRPr="000C319A" w:rsidRDefault="000C319A" w:rsidP="000C319A">
      <w:pPr>
        <w:pStyle w:val="Heading3"/>
      </w:pPr>
      <w:bookmarkStart w:id="15" w:name="_Toc196811812"/>
      <w:r w:rsidRPr="000C319A">
        <w:t xml:space="preserve">Deployment Optimization: Shared Scheduler and </w:t>
      </w:r>
      <w:proofErr w:type="spellStart"/>
      <w:r w:rsidRPr="000C319A">
        <w:t>CronJob</w:t>
      </w:r>
      <w:proofErr w:type="spellEnd"/>
      <w:r w:rsidRPr="000C319A">
        <w:t xml:space="preserve"> (8+2 Model)</w:t>
      </w:r>
      <w:bookmarkEnd w:id="15"/>
    </w:p>
    <w:p w14:paraId="37147ED2" w14:textId="77777777" w:rsidR="003A1247" w:rsidRDefault="000C319A" w:rsidP="003A1247">
      <w:r>
        <w:t xml:space="preserve">This architecture introduces a shared deployment model that consolidates the Scheduler and </w:t>
      </w:r>
      <w:proofErr w:type="spellStart"/>
      <w:r>
        <w:t>CronJob</w:t>
      </w:r>
      <w:proofErr w:type="spellEnd"/>
      <w:r>
        <w:t xml:space="preserve"> Scheduler components</w:t>
      </w:r>
      <w:r>
        <w:t xml:space="preserve"> to reduce deployment complexity and improve operational efficiency</w:t>
      </w:r>
      <w:r>
        <w:t xml:space="preserve">. </w:t>
      </w:r>
    </w:p>
    <w:p w14:paraId="6F7A66E9" w14:textId="20BDCB48" w:rsidR="003A1247" w:rsidRDefault="003A1247" w:rsidP="003A1247">
      <w:r w:rsidRPr="003A1247">
        <w:drawing>
          <wp:inline distT="0" distB="0" distL="0" distR="0" wp14:anchorId="2C2C3C55" wp14:editId="2D04DB76">
            <wp:extent cx="5943600" cy="3101340"/>
            <wp:effectExtent l="0" t="0" r="0" b="0"/>
            <wp:docPr id="93487117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71176" name="Picture 1" descr="A diagram of a computer&#10;&#10;AI-generated content may be incorrect."/>
                    <pic:cNvPicPr/>
                  </pic:nvPicPr>
                  <pic:blipFill>
                    <a:blip r:embed="rId16"/>
                    <a:stretch>
                      <a:fillRect/>
                    </a:stretch>
                  </pic:blipFill>
                  <pic:spPr>
                    <a:xfrm>
                      <a:off x="0" y="0"/>
                      <a:ext cx="5943600" cy="3101340"/>
                    </a:xfrm>
                    <a:prstGeom prst="rect">
                      <a:avLst/>
                    </a:prstGeom>
                  </pic:spPr>
                </pic:pic>
              </a:graphicData>
            </a:graphic>
          </wp:inline>
        </w:drawing>
      </w:r>
    </w:p>
    <w:p w14:paraId="36EE09C1" w14:textId="2852119C" w:rsidR="000C319A" w:rsidRDefault="000C319A" w:rsidP="003A1247">
      <w:r>
        <w:t xml:space="preserve">Instead of deploying one instance per file, the system uses </w:t>
      </w:r>
      <w:r>
        <w:rPr>
          <w:rStyle w:val="s2"/>
          <w:b/>
          <w:bCs/>
        </w:rPr>
        <w:t>a single shared Scheduler</w:t>
      </w:r>
      <w:r>
        <w:t xml:space="preserve"> to publish EOF signals for all batch files and </w:t>
      </w:r>
      <w:r>
        <w:rPr>
          <w:rStyle w:val="s2"/>
          <w:b/>
          <w:bCs/>
        </w:rPr>
        <w:t xml:space="preserve">a single shared </w:t>
      </w:r>
      <w:proofErr w:type="spellStart"/>
      <w:r>
        <w:rPr>
          <w:rStyle w:val="s2"/>
          <w:b/>
          <w:bCs/>
        </w:rPr>
        <w:t>CronJob</w:t>
      </w:r>
      <w:proofErr w:type="spellEnd"/>
      <w:r>
        <w:rPr>
          <w:rStyle w:val="s2"/>
          <w:b/>
          <w:bCs/>
        </w:rPr>
        <w:t xml:space="preserve"> Scheduler</w:t>
      </w:r>
      <w:r>
        <w:t xml:space="preserve"> to upload finalized files from all output folders to Amazon S3. This reduces the total number of Kubernetes deployments from 24 (3 components × 8 files) to just </w:t>
      </w:r>
      <w:r>
        <w:rPr>
          <w:rStyle w:val="s2"/>
          <w:b/>
          <w:bCs/>
        </w:rPr>
        <w:t>10 deployments</w:t>
      </w:r>
      <w:r>
        <w:t xml:space="preserve"> — 8 dedicated Processor PODs (one per file) and 2 shared control components. Each POD still mounts its file-specific </w:t>
      </w:r>
      <w:proofErr w:type="spellStart"/>
      <w:r>
        <w:rPr>
          <w:rStyle w:val="s3"/>
        </w:rPr>
        <w:t>descriptor.json</w:t>
      </w:r>
      <w:proofErr w:type="spellEnd"/>
      <w:r>
        <w:t xml:space="preserve"> to ensure clear separation of responsibilities, and the shared components are enhanced to dynamically read and process configurations for </w:t>
      </w:r>
      <w:r>
        <w:lastRenderedPageBreak/>
        <w:t>all file pipelines. This model preserves the single-threaded processing requirement for each file while simplifying lifecycle management, scaling, and observability.</w:t>
      </w:r>
    </w:p>
    <w:p w14:paraId="0006F351" w14:textId="70F6D52E" w:rsidR="003A1247" w:rsidRPr="0084092A" w:rsidRDefault="003A1247" w:rsidP="003A1247">
      <w:pPr>
        <w:spacing w:after="0"/>
        <w:rPr>
          <w:b/>
          <w:bCs/>
        </w:rPr>
      </w:pPr>
      <w:r w:rsidRPr="0084092A">
        <w:rPr>
          <w:b/>
          <w:bCs/>
        </w:rPr>
        <w:t>Deployment Strategies (</w:t>
      </w:r>
      <w:r>
        <w:rPr>
          <w:b/>
          <w:bCs/>
        </w:rPr>
        <w:t xml:space="preserve">8 </w:t>
      </w:r>
      <w:r>
        <w:rPr>
          <w:b/>
          <w:bCs/>
        </w:rPr>
        <w:t xml:space="preserve">+ 2 </w:t>
      </w:r>
      <w:r>
        <w:rPr>
          <w:b/>
          <w:bCs/>
        </w:rPr>
        <w:t>Model</w:t>
      </w:r>
      <w:r w:rsidRPr="0084092A">
        <w:rPr>
          <w:b/>
          <w:bCs/>
        </w:rPr>
        <w:t>)</w:t>
      </w:r>
    </w:p>
    <w:tbl>
      <w:tblPr>
        <w:tblStyle w:val="GridTable4-Accent1"/>
        <w:tblW w:w="0" w:type="auto"/>
        <w:tblLook w:val="04A0" w:firstRow="1" w:lastRow="0" w:firstColumn="1" w:lastColumn="0" w:noHBand="0" w:noVBand="1"/>
      </w:tblPr>
      <w:tblGrid>
        <w:gridCol w:w="2136"/>
        <w:gridCol w:w="7214"/>
      </w:tblGrid>
      <w:tr w:rsidR="003E36FA" w:rsidRPr="003E36FA" w14:paraId="117EF757" w14:textId="77777777" w:rsidTr="003E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7625B" w14:textId="77777777" w:rsidR="003E36FA" w:rsidRPr="003E36FA" w:rsidRDefault="003E36FA" w:rsidP="003E36FA">
            <w:pPr>
              <w:spacing w:before="60" w:after="60"/>
              <w:jc w:val="center"/>
              <w:rPr>
                <w:rFonts w:eastAsia="Times New Roman" w:cs="Times New Roman"/>
                <w:kern w:val="0"/>
                <w:sz w:val="20"/>
                <w:szCs w:val="20"/>
                <w14:ligatures w14:val="none"/>
              </w:rPr>
            </w:pPr>
            <w:r w:rsidRPr="003E36FA">
              <w:rPr>
                <w:rFonts w:eastAsia="Times New Roman" w:cs="Times New Roman"/>
                <w:kern w:val="0"/>
                <w:sz w:val="20"/>
                <w:szCs w:val="20"/>
                <w14:ligatures w14:val="none"/>
              </w:rPr>
              <w:t>Area</w:t>
            </w:r>
          </w:p>
        </w:tc>
        <w:tc>
          <w:tcPr>
            <w:tcW w:w="0" w:type="auto"/>
            <w:hideMark/>
          </w:tcPr>
          <w:p w14:paraId="5EE4FB06" w14:textId="77777777" w:rsidR="003E36FA" w:rsidRPr="003E36FA" w:rsidRDefault="003E36FA" w:rsidP="003E36FA">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Changes (8+2 Deployment Model)</w:t>
            </w:r>
          </w:p>
        </w:tc>
      </w:tr>
      <w:tr w:rsidR="003E36FA" w:rsidRPr="003E36FA" w14:paraId="03999535" w14:textId="77777777" w:rsidTr="003E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37622"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Per-File Pipelines</w:t>
            </w:r>
          </w:p>
        </w:tc>
        <w:tc>
          <w:tcPr>
            <w:tcW w:w="0" w:type="auto"/>
            <w:hideMark/>
          </w:tcPr>
          <w:p w14:paraId="0737D2AB" w14:textId="77777777" w:rsidR="003E36FA" w:rsidRPr="003E36FA" w:rsidRDefault="003E36FA" w:rsidP="003E36F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 xml:space="preserve">Deploy only the </w:t>
            </w:r>
            <w:r w:rsidRPr="003E36FA">
              <w:rPr>
                <w:rFonts w:ascii="Courier New" w:eastAsia="Times New Roman" w:hAnsi="Courier New" w:cs="Courier New"/>
                <w:b/>
                <w:bCs/>
                <w:kern w:val="0"/>
                <w:sz w:val="20"/>
                <w:szCs w:val="20"/>
                <w14:ligatures w14:val="none"/>
              </w:rPr>
              <w:t>Processor</w:t>
            </w:r>
            <w:r w:rsidRPr="003E36FA">
              <w:rPr>
                <w:rFonts w:eastAsia="Times New Roman" w:cs="Times New Roman"/>
                <w:b/>
                <w:bCs/>
                <w:kern w:val="0"/>
                <w:sz w:val="20"/>
                <w:szCs w:val="20"/>
                <w14:ligatures w14:val="none"/>
              </w:rPr>
              <w:t xml:space="preserve"> POD</w:t>
            </w:r>
            <w:r w:rsidRPr="003E36FA">
              <w:rPr>
                <w:rFonts w:eastAsia="Times New Roman" w:cs="Times New Roman"/>
                <w:kern w:val="0"/>
                <w:sz w:val="20"/>
                <w:szCs w:val="20"/>
                <w14:ligatures w14:val="none"/>
              </w:rPr>
              <w:t xml:space="preserve"> separately per file (8 total). Use one shared </w:t>
            </w:r>
            <w:r w:rsidRPr="003E36FA">
              <w:rPr>
                <w:rFonts w:ascii="Courier New" w:eastAsia="Times New Roman" w:hAnsi="Courier New" w:cs="Courier New"/>
                <w:b/>
                <w:bCs/>
                <w:kern w:val="0"/>
                <w:sz w:val="20"/>
                <w:szCs w:val="20"/>
                <w14:ligatures w14:val="none"/>
              </w:rPr>
              <w:t>Scheduler</w:t>
            </w:r>
            <w:r w:rsidRPr="003E36FA">
              <w:rPr>
                <w:rFonts w:eastAsia="Times New Roman" w:cs="Times New Roman"/>
                <w:kern w:val="0"/>
                <w:sz w:val="20"/>
                <w:szCs w:val="20"/>
                <w14:ligatures w14:val="none"/>
              </w:rPr>
              <w:t xml:space="preserve"> and one shared </w:t>
            </w:r>
            <w:proofErr w:type="spellStart"/>
            <w:r w:rsidRPr="003E36FA">
              <w:rPr>
                <w:rFonts w:ascii="Courier New" w:eastAsia="Times New Roman" w:hAnsi="Courier New" w:cs="Courier New"/>
                <w:b/>
                <w:bCs/>
                <w:kern w:val="0"/>
                <w:sz w:val="20"/>
                <w:szCs w:val="20"/>
                <w14:ligatures w14:val="none"/>
              </w:rPr>
              <w:t>CronJob</w:t>
            </w:r>
            <w:proofErr w:type="spellEnd"/>
            <w:r w:rsidRPr="003E36FA">
              <w:rPr>
                <w:rFonts w:ascii="Courier New" w:eastAsia="Times New Roman" w:hAnsi="Courier New" w:cs="Courier New"/>
                <w:b/>
                <w:bCs/>
                <w:kern w:val="0"/>
                <w:sz w:val="20"/>
                <w:szCs w:val="20"/>
                <w14:ligatures w14:val="none"/>
              </w:rPr>
              <w:t xml:space="preserve"> Scheduler</w:t>
            </w:r>
            <w:r w:rsidRPr="003E36FA">
              <w:rPr>
                <w:rFonts w:eastAsia="Times New Roman" w:cs="Times New Roman"/>
                <w:kern w:val="0"/>
                <w:sz w:val="20"/>
                <w:szCs w:val="20"/>
                <w14:ligatures w14:val="none"/>
              </w:rPr>
              <w:t xml:space="preserve"> POD across all files.</w:t>
            </w:r>
          </w:p>
        </w:tc>
      </w:tr>
      <w:tr w:rsidR="003E36FA" w:rsidRPr="003E36FA" w14:paraId="0B04C0E2" w14:textId="77777777" w:rsidTr="003E36FA">
        <w:tc>
          <w:tcPr>
            <w:cnfStyle w:val="001000000000" w:firstRow="0" w:lastRow="0" w:firstColumn="1" w:lastColumn="0" w:oddVBand="0" w:evenVBand="0" w:oddHBand="0" w:evenHBand="0" w:firstRowFirstColumn="0" w:firstRowLastColumn="0" w:lastRowFirstColumn="0" w:lastRowLastColumn="0"/>
            <w:tcW w:w="0" w:type="auto"/>
            <w:hideMark/>
          </w:tcPr>
          <w:p w14:paraId="35FDD6BD"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Runtime Parameterization</w:t>
            </w:r>
          </w:p>
        </w:tc>
        <w:tc>
          <w:tcPr>
            <w:tcW w:w="0" w:type="auto"/>
            <w:hideMark/>
          </w:tcPr>
          <w:p w14:paraId="6623EB3F" w14:textId="77777777" w:rsidR="003E36FA" w:rsidRPr="003E36FA" w:rsidRDefault="003E36FA" w:rsidP="003E36F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 xml:space="preserve">Use Kubernetes </w:t>
            </w:r>
            <w:proofErr w:type="spellStart"/>
            <w:r w:rsidRPr="003E36FA">
              <w:rPr>
                <w:rFonts w:ascii="Courier New" w:eastAsia="Times New Roman" w:hAnsi="Courier New" w:cs="Courier New"/>
                <w:b/>
                <w:bCs/>
                <w:kern w:val="0"/>
                <w:sz w:val="20"/>
                <w:szCs w:val="20"/>
                <w14:ligatures w14:val="none"/>
              </w:rPr>
              <w:t>ConfigMaps</w:t>
            </w:r>
            <w:proofErr w:type="spellEnd"/>
            <w:r w:rsidRPr="003E36FA">
              <w:rPr>
                <w:rFonts w:eastAsia="Times New Roman" w:cs="Times New Roman"/>
                <w:kern w:val="0"/>
                <w:sz w:val="20"/>
                <w:szCs w:val="20"/>
                <w14:ligatures w14:val="none"/>
              </w:rPr>
              <w:t xml:space="preserve"> to inject </w:t>
            </w:r>
            <w:proofErr w:type="spellStart"/>
            <w:r w:rsidRPr="003E36FA">
              <w:rPr>
                <w:rFonts w:ascii="Courier New" w:eastAsia="Times New Roman" w:hAnsi="Courier New" w:cs="Courier New"/>
                <w:kern w:val="0"/>
                <w:sz w:val="20"/>
                <w:szCs w:val="20"/>
                <w14:ligatures w14:val="none"/>
              </w:rPr>
              <w:t>descriptor.json</w:t>
            </w:r>
            <w:proofErr w:type="spellEnd"/>
            <w:r w:rsidRPr="003E36FA">
              <w:rPr>
                <w:rFonts w:eastAsia="Times New Roman" w:cs="Times New Roman"/>
                <w:kern w:val="0"/>
                <w:sz w:val="20"/>
                <w:szCs w:val="20"/>
                <w14:ligatures w14:val="none"/>
              </w:rPr>
              <w:t xml:space="preserve"> into each POD, allowing each to read file-specific configuration at runtime.</w:t>
            </w:r>
          </w:p>
        </w:tc>
      </w:tr>
      <w:tr w:rsidR="003E36FA" w:rsidRPr="003E36FA" w14:paraId="4948AAE3" w14:textId="77777777" w:rsidTr="003E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84E48"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Docker Image Reuse</w:t>
            </w:r>
          </w:p>
        </w:tc>
        <w:tc>
          <w:tcPr>
            <w:tcW w:w="0" w:type="auto"/>
            <w:hideMark/>
          </w:tcPr>
          <w:p w14:paraId="4C8FF221" w14:textId="77777777" w:rsidR="003E36FA" w:rsidRPr="003E36FA" w:rsidRDefault="003E36FA" w:rsidP="003E36F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 xml:space="preserve">Use </w:t>
            </w:r>
            <w:r w:rsidRPr="003E36FA">
              <w:rPr>
                <w:rFonts w:eastAsia="Times New Roman" w:cs="Times New Roman"/>
                <w:b/>
                <w:bCs/>
                <w:kern w:val="0"/>
                <w:sz w:val="20"/>
                <w:szCs w:val="20"/>
                <w14:ligatures w14:val="none"/>
              </w:rPr>
              <w:t>one shared Docker image per component</w:t>
            </w:r>
            <w:r w:rsidRPr="003E36FA">
              <w:rPr>
                <w:rFonts w:eastAsia="Times New Roman" w:cs="Times New Roman"/>
                <w:kern w:val="0"/>
                <w:sz w:val="20"/>
                <w:szCs w:val="20"/>
                <w14:ligatures w14:val="none"/>
              </w:rPr>
              <w:t xml:space="preserve"> (</w:t>
            </w:r>
            <w:r w:rsidRPr="003E36FA">
              <w:rPr>
                <w:rFonts w:ascii="Courier New" w:eastAsia="Times New Roman" w:hAnsi="Courier New" w:cs="Courier New"/>
                <w:kern w:val="0"/>
                <w:sz w:val="20"/>
                <w:szCs w:val="20"/>
                <w14:ligatures w14:val="none"/>
              </w:rPr>
              <w:t xml:space="preserve">Scheduler, Processor, </w:t>
            </w:r>
            <w:proofErr w:type="spellStart"/>
            <w:r w:rsidRPr="003E36FA">
              <w:rPr>
                <w:rFonts w:ascii="Courier New" w:eastAsia="Times New Roman" w:hAnsi="Courier New" w:cs="Courier New"/>
                <w:kern w:val="0"/>
                <w:sz w:val="20"/>
                <w:szCs w:val="20"/>
                <w14:ligatures w14:val="none"/>
              </w:rPr>
              <w:t>CronJob</w:t>
            </w:r>
            <w:proofErr w:type="spellEnd"/>
            <w:r w:rsidRPr="003E36FA">
              <w:rPr>
                <w:rFonts w:eastAsia="Times New Roman" w:cs="Times New Roman"/>
                <w:kern w:val="0"/>
                <w:sz w:val="20"/>
                <w:szCs w:val="20"/>
                <w14:ligatures w14:val="none"/>
              </w:rPr>
              <w:t xml:space="preserve">) across all deployments, configured at runtime via </w:t>
            </w:r>
            <w:proofErr w:type="spellStart"/>
            <w:r w:rsidRPr="003E36FA">
              <w:rPr>
                <w:rFonts w:ascii="Courier New" w:eastAsia="Times New Roman" w:hAnsi="Courier New" w:cs="Courier New"/>
                <w:kern w:val="0"/>
                <w:sz w:val="20"/>
                <w:szCs w:val="20"/>
                <w14:ligatures w14:val="none"/>
              </w:rPr>
              <w:t>descriptor.json</w:t>
            </w:r>
            <w:proofErr w:type="spellEnd"/>
            <w:r w:rsidRPr="003E36FA">
              <w:rPr>
                <w:rFonts w:eastAsia="Times New Roman" w:cs="Times New Roman"/>
                <w:kern w:val="0"/>
                <w:sz w:val="20"/>
                <w:szCs w:val="20"/>
                <w14:ligatures w14:val="none"/>
              </w:rPr>
              <w:t>.</w:t>
            </w:r>
          </w:p>
        </w:tc>
      </w:tr>
      <w:tr w:rsidR="003E36FA" w:rsidRPr="003E36FA" w14:paraId="7EDCAB22" w14:textId="77777777" w:rsidTr="003E36FA">
        <w:tc>
          <w:tcPr>
            <w:cnfStyle w:val="001000000000" w:firstRow="0" w:lastRow="0" w:firstColumn="1" w:lastColumn="0" w:oddVBand="0" w:evenVBand="0" w:oddHBand="0" w:evenHBand="0" w:firstRowFirstColumn="0" w:firstRowLastColumn="0" w:lastRowFirstColumn="0" w:lastRowLastColumn="0"/>
            <w:tcW w:w="0" w:type="auto"/>
            <w:hideMark/>
          </w:tcPr>
          <w:p w14:paraId="03D0AA93"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Helm Charts</w:t>
            </w:r>
          </w:p>
        </w:tc>
        <w:tc>
          <w:tcPr>
            <w:tcW w:w="0" w:type="auto"/>
            <w:hideMark/>
          </w:tcPr>
          <w:p w14:paraId="772C7049" w14:textId="77777777" w:rsidR="003E36FA" w:rsidRPr="003E36FA" w:rsidRDefault="003E36FA" w:rsidP="003E36F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Use three Helm charts (one per component). Each chart supports multiple instances using templated values and overrides.</w:t>
            </w:r>
          </w:p>
        </w:tc>
      </w:tr>
      <w:tr w:rsidR="003E36FA" w:rsidRPr="003E36FA" w14:paraId="1CFA5359" w14:textId="77777777" w:rsidTr="003E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38E6"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Monitoring and Logging</w:t>
            </w:r>
          </w:p>
        </w:tc>
        <w:tc>
          <w:tcPr>
            <w:tcW w:w="0" w:type="auto"/>
            <w:hideMark/>
          </w:tcPr>
          <w:p w14:paraId="3AF9D201" w14:textId="77777777" w:rsidR="003E36FA" w:rsidRPr="003E36FA" w:rsidRDefault="003E36FA" w:rsidP="003E36F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Centralize logging with file tags. Track EOF signals, transformation counts, and upload outcomes across all file pipelines.</w:t>
            </w:r>
          </w:p>
        </w:tc>
      </w:tr>
      <w:tr w:rsidR="003E36FA" w:rsidRPr="003E36FA" w14:paraId="1C43875B" w14:textId="77777777" w:rsidTr="003E36FA">
        <w:tc>
          <w:tcPr>
            <w:cnfStyle w:val="001000000000" w:firstRow="0" w:lastRow="0" w:firstColumn="1" w:lastColumn="0" w:oddVBand="0" w:evenVBand="0" w:oddHBand="0" w:evenHBand="0" w:firstRowFirstColumn="0" w:firstRowLastColumn="0" w:lastRowFirstColumn="0" w:lastRowLastColumn="0"/>
            <w:tcW w:w="0" w:type="auto"/>
            <w:hideMark/>
          </w:tcPr>
          <w:p w14:paraId="4A5C2EC9" w14:textId="77777777" w:rsidR="003E36FA" w:rsidRPr="003E36FA" w:rsidRDefault="003E36FA" w:rsidP="003E36FA">
            <w:pPr>
              <w:spacing w:before="60" w:after="60"/>
              <w:rPr>
                <w:rFonts w:eastAsia="Times New Roman" w:cs="Times New Roman"/>
                <w:kern w:val="0"/>
                <w:sz w:val="20"/>
                <w:szCs w:val="20"/>
                <w14:ligatures w14:val="none"/>
              </w:rPr>
            </w:pPr>
            <w:r w:rsidRPr="003E36FA">
              <w:rPr>
                <w:rFonts w:eastAsia="Times New Roman" w:cs="Times New Roman"/>
                <w:kern w:val="0"/>
                <w:sz w:val="20"/>
                <w:szCs w:val="20"/>
                <w14:ligatures w14:val="none"/>
              </w:rPr>
              <w:t>Health Checks</w:t>
            </w:r>
          </w:p>
        </w:tc>
        <w:tc>
          <w:tcPr>
            <w:tcW w:w="0" w:type="auto"/>
            <w:hideMark/>
          </w:tcPr>
          <w:p w14:paraId="4D7BAA5D" w14:textId="77777777" w:rsidR="003E36FA" w:rsidRPr="003E36FA" w:rsidRDefault="003E36FA" w:rsidP="003E36FA">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14:ligatures w14:val="none"/>
              </w:rPr>
            </w:pPr>
            <w:r w:rsidRPr="003E36FA">
              <w:rPr>
                <w:rFonts w:eastAsia="Times New Roman" w:cs="Times New Roman"/>
                <w:kern w:val="0"/>
                <w:sz w:val="20"/>
                <w:szCs w:val="20"/>
                <w14:ligatures w14:val="none"/>
              </w:rPr>
              <w:t>Add liveness and readiness probes to each component POD to detect faults and enable automated restarts if necessary.</w:t>
            </w:r>
          </w:p>
        </w:tc>
      </w:tr>
    </w:tbl>
    <w:p w14:paraId="0CEFC48C" w14:textId="77777777" w:rsidR="00277BA8" w:rsidRPr="00592D00" w:rsidRDefault="00277BA8" w:rsidP="00592D00"/>
    <w:sectPr w:rsidR="00277BA8" w:rsidRPr="0059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CD9"/>
    <w:multiLevelType w:val="multilevel"/>
    <w:tmpl w:val="DC82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1948"/>
    <w:multiLevelType w:val="multilevel"/>
    <w:tmpl w:val="3C4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C08A2"/>
    <w:multiLevelType w:val="multilevel"/>
    <w:tmpl w:val="C948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30E02"/>
    <w:multiLevelType w:val="multilevel"/>
    <w:tmpl w:val="2D9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55AE6"/>
    <w:multiLevelType w:val="hybridMultilevel"/>
    <w:tmpl w:val="91FE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5347C"/>
    <w:multiLevelType w:val="hybridMultilevel"/>
    <w:tmpl w:val="8B4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A4045"/>
    <w:multiLevelType w:val="multilevel"/>
    <w:tmpl w:val="9E4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4594"/>
    <w:multiLevelType w:val="multilevel"/>
    <w:tmpl w:val="F388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F1789"/>
    <w:multiLevelType w:val="hybridMultilevel"/>
    <w:tmpl w:val="697E6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B21B6"/>
    <w:multiLevelType w:val="multilevel"/>
    <w:tmpl w:val="F1F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145F0"/>
    <w:multiLevelType w:val="multilevel"/>
    <w:tmpl w:val="7D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3980"/>
    <w:multiLevelType w:val="hybridMultilevel"/>
    <w:tmpl w:val="7F5E9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12A3E"/>
    <w:multiLevelType w:val="hybridMultilevel"/>
    <w:tmpl w:val="8CCA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323B"/>
    <w:multiLevelType w:val="hybridMultilevel"/>
    <w:tmpl w:val="93BE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F070B"/>
    <w:multiLevelType w:val="hybridMultilevel"/>
    <w:tmpl w:val="579C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1109E"/>
    <w:multiLevelType w:val="multilevel"/>
    <w:tmpl w:val="6D46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25B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AC263C"/>
    <w:multiLevelType w:val="hybridMultilevel"/>
    <w:tmpl w:val="0E5E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16640"/>
    <w:multiLevelType w:val="multilevel"/>
    <w:tmpl w:val="031E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797676">
    <w:abstractNumId w:val="18"/>
  </w:num>
  <w:num w:numId="2" w16cid:durableId="1451125248">
    <w:abstractNumId w:val="7"/>
  </w:num>
  <w:num w:numId="3" w16cid:durableId="1203978743">
    <w:abstractNumId w:val="1"/>
  </w:num>
  <w:num w:numId="4" w16cid:durableId="1997758919">
    <w:abstractNumId w:val="14"/>
  </w:num>
  <w:num w:numId="5" w16cid:durableId="1534684118">
    <w:abstractNumId w:val="11"/>
  </w:num>
  <w:num w:numId="6" w16cid:durableId="834490580">
    <w:abstractNumId w:val="0"/>
  </w:num>
  <w:num w:numId="7" w16cid:durableId="692222746">
    <w:abstractNumId w:val="17"/>
  </w:num>
  <w:num w:numId="8" w16cid:durableId="1547376599">
    <w:abstractNumId w:val="4"/>
  </w:num>
  <w:num w:numId="9" w16cid:durableId="715007487">
    <w:abstractNumId w:val="10"/>
  </w:num>
  <w:num w:numId="10" w16cid:durableId="2090692872">
    <w:abstractNumId w:val="15"/>
  </w:num>
  <w:num w:numId="11" w16cid:durableId="1575048796">
    <w:abstractNumId w:val="12"/>
  </w:num>
  <w:num w:numId="12" w16cid:durableId="1347516567">
    <w:abstractNumId w:val="2"/>
  </w:num>
  <w:num w:numId="13" w16cid:durableId="916406974">
    <w:abstractNumId w:val="3"/>
  </w:num>
  <w:num w:numId="14" w16cid:durableId="1308778783">
    <w:abstractNumId w:val="9"/>
  </w:num>
  <w:num w:numId="15" w16cid:durableId="1829588080">
    <w:abstractNumId w:val="6"/>
  </w:num>
  <w:num w:numId="16" w16cid:durableId="239364270">
    <w:abstractNumId w:val="8"/>
  </w:num>
  <w:num w:numId="17" w16cid:durableId="1112477418">
    <w:abstractNumId w:val="13"/>
  </w:num>
  <w:num w:numId="18" w16cid:durableId="754060079">
    <w:abstractNumId w:val="5"/>
  </w:num>
  <w:num w:numId="19" w16cid:durableId="1538279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9A"/>
    <w:rsid w:val="0007709E"/>
    <w:rsid w:val="000C319A"/>
    <w:rsid w:val="000F44B6"/>
    <w:rsid w:val="001064F1"/>
    <w:rsid w:val="001939C6"/>
    <w:rsid w:val="002150B8"/>
    <w:rsid w:val="00277BA8"/>
    <w:rsid w:val="00310D21"/>
    <w:rsid w:val="0035253C"/>
    <w:rsid w:val="003722F7"/>
    <w:rsid w:val="003A1247"/>
    <w:rsid w:val="003E36FA"/>
    <w:rsid w:val="003E77E8"/>
    <w:rsid w:val="00467D84"/>
    <w:rsid w:val="004812C0"/>
    <w:rsid w:val="004820DE"/>
    <w:rsid w:val="0049630D"/>
    <w:rsid w:val="00535619"/>
    <w:rsid w:val="005417C4"/>
    <w:rsid w:val="00592D00"/>
    <w:rsid w:val="005C2F6C"/>
    <w:rsid w:val="006247E0"/>
    <w:rsid w:val="006602D1"/>
    <w:rsid w:val="00676DFB"/>
    <w:rsid w:val="00676E66"/>
    <w:rsid w:val="006D74F5"/>
    <w:rsid w:val="007665C0"/>
    <w:rsid w:val="00782A32"/>
    <w:rsid w:val="007B204F"/>
    <w:rsid w:val="0084092A"/>
    <w:rsid w:val="00893AD9"/>
    <w:rsid w:val="00895E21"/>
    <w:rsid w:val="008E5DD7"/>
    <w:rsid w:val="00930D9D"/>
    <w:rsid w:val="009A78B1"/>
    <w:rsid w:val="009C0F96"/>
    <w:rsid w:val="009D4F4A"/>
    <w:rsid w:val="009F239E"/>
    <w:rsid w:val="00A67BF0"/>
    <w:rsid w:val="00AC76BC"/>
    <w:rsid w:val="00AF2CD3"/>
    <w:rsid w:val="00BA48F6"/>
    <w:rsid w:val="00BD3B3F"/>
    <w:rsid w:val="00C05E84"/>
    <w:rsid w:val="00C634D4"/>
    <w:rsid w:val="00D572CE"/>
    <w:rsid w:val="00E87484"/>
    <w:rsid w:val="00EB680B"/>
    <w:rsid w:val="00ED512A"/>
    <w:rsid w:val="00F12815"/>
    <w:rsid w:val="00F31499"/>
    <w:rsid w:val="00F578C5"/>
    <w:rsid w:val="00FC59A8"/>
    <w:rsid w:val="00FC74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70F7"/>
  <w15:chartTrackingRefBased/>
  <w15:docId w15:val="{54CF469D-EB49-0249-B1FD-6FEA521F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49A"/>
    <w:pPr>
      <w:keepNext/>
      <w:keepLines/>
      <w:numPr>
        <w:numId w:val="1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49A"/>
    <w:pPr>
      <w:keepNext/>
      <w:keepLines/>
      <w:numPr>
        <w:ilvl w:val="1"/>
        <w:numId w:val="1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49A"/>
    <w:pPr>
      <w:keepNext/>
      <w:keepLines/>
      <w:numPr>
        <w:ilvl w:val="2"/>
        <w:numId w:val="1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749A"/>
    <w:pPr>
      <w:keepNext/>
      <w:keepLines/>
      <w:numPr>
        <w:ilvl w:val="3"/>
        <w:numId w:val="1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49A"/>
    <w:pPr>
      <w:keepNext/>
      <w:keepLines/>
      <w:numPr>
        <w:ilvl w:val="4"/>
        <w:numId w:val="1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49A"/>
    <w:pPr>
      <w:keepNext/>
      <w:keepLines/>
      <w:numPr>
        <w:ilvl w:val="5"/>
        <w:numId w:val="1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49A"/>
    <w:pPr>
      <w:keepNext/>
      <w:keepLines/>
      <w:numPr>
        <w:ilvl w:val="6"/>
        <w:numId w:val="1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49A"/>
    <w:pPr>
      <w:keepNext/>
      <w:keepLines/>
      <w:numPr>
        <w:ilvl w:val="7"/>
        <w:numId w:val="1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49A"/>
    <w:pPr>
      <w:keepNext/>
      <w:keepLines/>
      <w:numPr>
        <w:ilvl w:val="8"/>
        <w:numId w:val="1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7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49A"/>
    <w:rPr>
      <w:rFonts w:eastAsiaTheme="majorEastAsia" w:cstheme="majorBidi"/>
      <w:color w:val="272727" w:themeColor="text1" w:themeTint="D8"/>
    </w:rPr>
  </w:style>
  <w:style w:type="paragraph" w:styleId="Title">
    <w:name w:val="Title"/>
    <w:basedOn w:val="Normal"/>
    <w:next w:val="Normal"/>
    <w:link w:val="TitleChar"/>
    <w:uiPriority w:val="10"/>
    <w:qFormat/>
    <w:rsid w:val="00FC7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49A"/>
    <w:pPr>
      <w:spacing w:before="160"/>
      <w:jc w:val="center"/>
    </w:pPr>
    <w:rPr>
      <w:i/>
      <w:iCs/>
      <w:color w:val="404040" w:themeColor="text1" w:themeTint="BF"/>
    </w:rPr>
  </w:style>
  <w:style w:type="character" w:customStyle="1" w:styleId="QuoteChar">
    <w:name w:val="Quote Char"/>
    <w:basedOn w:val="DefaultParagraphFont"/>
    <w:link w:val="Quote"/>
    <w:uiPriority w:val="29"/>
    <w:rsid w:val="00FC749A"/>
    <w:rPr>
      <w:i/>
      <w:iCs/>
      <w:color w:val="404040" w:themeColor="text1" w:themeTint="BF"/>
    </w:rPr>
  </w:style>
  <w:style w:type="paragraph" w:styleId="ListParagraph">
    <w:name w:val="List Paragraph"/>
    <w:basedOn w:val="Normal"/>
    <w:uiPriority w:val="34"/>
    <w:qFormat/>
    <w:rsid w:val="00FC749A"/>
    <w:pPr>
      <w:ind w:left="720"/>
      <w:contextualSpacing/>
    </w:pPr>
  </w:style>
  <w:style w:type="character" w:styleId="IntenseEmphasis">
    <w:name w:val="Intense Emphasis"/>
    <w:basedOn w:val="DefaultParagraphFont"/>
    <w:uiPriority w:val="21"/>
    <w:qFormat/>
    <w:rsid w:val="00FC749A"/>
    <w:rPr>
      <w:i/>
      <w:iCs/>
      <w:color w:val="0F4761" w:themeColor="accent1" w:themeShade="BF"/>
    </w:rPr>
  </w:style>
  <w:style w:type="paragraph" w:styleId="IntenseQuote">
    <w:name w:val="Intense Quote"/>
    <w:basedOn w:val="Normal"/>
    <w:next w:val="Normal"/>
    <w:link w:val="IntenseQuoteChar"/>
    <w:uiPriority w:val="30"/>
    <w:qFormat/>
    <w:rsid w:val="00FC7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49A"/>
    <w:rPr>
      <w:i/>
      <w:iCs/>
      <w:color w:val="0F4761" w:themeColor="accent1" w:themeShade="BF"/>
    </w:rPr>
  </w:style>
  <w:style w:type="character" w:styleId="IntenseReference">
    <w:name w:val="Intense Reference"/>
    <w:basedOn w:val="DefaultParagraphFont"/>
    <w:uiPriority w:val="32"/>
    <w:qFormat/>
    <w:rsid w:val="00FC749A"/>
    <w:rPr>
      <w:b/>
      <w:bCs/>
      <w:smallCaps/>
      <w:color w:val="0F4761" w:themeColor="accent1" w:themeShade="BF"/>
      <w:spacing w:val="5"/>
    </w:rPr>
  </w:style>
  <w:style w:type="paragraph" w:styleId="NormalWeb">
    <w:name w:val="Normal (Web)"/>
    <w:basedOn w:val="Normal"/>
    <w:uiPriority w:val="99"/>
    <w:semiHidden/>
    <w:unhideWhenUsed/>
    <w:rsid w:val="00FC74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C749A"/>
  </w:style>
  <w:style w:type="character" w:styleId="Strong">
    <w:name w:val="Strong"/>
    <w:basedOn w:val="DefaultParagraphFont"/>
    <w:uiPriority w:val="22"/>
    <w:qFormat/>
    <w:rsid w:val="00FC749A"/>
    <w:rPr>
      <w:b/>
      <w:bCs/>
    </w:rPr>
  </w:style>
  <w:style w:type="paragraph" w:customStyle="1" w:styleId="code-line">
    <w:name w:val="code-line"/>
    <w:basedOn w:val="Normal"/>
    <w:rsid w:val="00FC749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9A78B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A78B1"/>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4-Accent4">
    <w:name w:val="Grid Table 4 Accent 4"/>
    <w:basedOn w:val="TableNormal"/>
    <w:uiPriority w:val="49"/>
    <w:rsid w:val="005C2F6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Grid">
    <w:name w:val="Table Grid"/>
    <w:basedOn w:val="TableNormal"/>
    <w:uiPriority w:val="39"/>
    <w:rsid w:val="00ED5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A48F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3">
    <w:name w:val="p3"/>
    <w:basedOn w:val="Normal"/>
    <w:rsid w:val="003722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F2CD3"/>
    <w:rPr>
      <w:rFonts w:ascii="Courier New" w:eastAsia="Times New Roman" w:hAnsi="Courier New" w:cs="Courier New"/>
      <w:sz w:val="20"/>
      <w:szCs w:val="20"/>
    </w:rPr>
  </w:style>
  <w:style w:type="character" w:styleId="Hyperlink">
    <w:name w:val="Hyperlink"/>
    <w:basedOn w:val="DefaultParagraphFont"/>
    <w:uiPriority w:val="99"/>
    <w:unhideWhenUsed/>
    <w:rsid w:val="00D572CE"/>
    <w:rPr>
      <w:color w:val="467886" w:themeColor="hyperlink"/>
      <w:u w:val="single"/>
    </w:rPr>
  </w:style>
  <w:style w:type="character" w:styleId="UnresolvedMention">
    <w:name w:val="Unresolved Mention"/>
    <w:basedOn w:val="DefaultParagraphFont"/>
    <w:uiPriority w:val="99"/>
    <w:semiHidden/>
    <w:unhideWhenUsed/>
    <w:rsid w:val="00D572CE"/>
    <w:rPr>
      <w:color w:val="605E5C"/>
      <w:shd w:val="clear" w:color="auto" w:fill="E1DFDD"/>
    </w:rPr>
  </w:style>
  <w:style w:type="character" w:styleId="FollowedHyperlink">
    <w:name w:val="FollowedHyperlink"/>
    <w:basedOn w:val="DefaultParagraphFont"/>
    <w:uiPriority w:val="99"/>
    <w:semiHidden/>
    <w:unhideWhenUsed/>
    <w:rsid w:val="00592D00"/>
    <w:rPr>
      <w:color w:val="96607D" w:themeColor="followedHyperlink"/>
      <w:u w:val="single"/>
    </w:rPr>
  </w:style>
  <w:style w:type="character" w:customStyle="1" w:styleId="s1">
    <w:name w:val="s1"/>
    <w:basedOn w:val="DefaultParagraphFont"/>
    <w:rsid w:val="002150B8"/>
  </w:style>
  <w:style w:type="character" w:customStyle="1" w:styleId="s2">
    <w:name w:val="s2"/>
    <w:basedOn w:val="DefaultParagraphFont"/>
    <w:rsid w:val="002150B8"/>
  </w:style>
  <w:style w:type="paragraph" w:styleId="TOCHeading">
    <w:name w:val="TOC Heading"/>
    <w:basedOn w:val="Heading1"/>
    <w:next w:val="Normal"/>
    <w:uiPriority w:val="39"/>
    <w:unhideWhenUsed/>
    <w:qFormat/>
    <w:rsid w:val="007665C0"/>
    <w:pPr>
      <w:numPr>
        <w:numId w:val="0"/>
      </w:num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7665C0"/>
    <w:pPr>
      <w:spacing w:before="240" w:after="120"/>
    </w:pPr>
    <w:rPr>
      <w:rFonts w:cs="Times New Roman"/>
      <w:b/>
      <w:bCs/>
      <w:sz w:val="20"/>
    </w:rPr>
  </w:style>
  <w:style w:type="paragraph" w:styleId="TOC2">
    <w:name w:val="toc 2"/>
    <w:basedOn w:val="Normal"/>
    <w:next w:val="Normal"/>
    <w:autoRedefine/>
    <w:uiPriority w:val="39"/>
    <w:unhideWhenUsed/>
    <w:rsid w:val="007665C0"/>
    <w:pPr>
      <w:spacing w:before="120" w:after="0"/>
      <w:ind w:left="240"/>
    </w:pPr>
    <w:rPr>
      <w:rFonts w:cs="Times New Roman"/>
      <w:i/>
      <w:iCs/>
      <w:sz w:val="20"/>
    </w:rPr>
  </w:style>
  <w:style w:type="paragraph" w:styleId="TOC3">
    <w:name w:val="toc 3"/>
    <w:basedOn w:val="Normal"/>
    <w:next w:val="Normal"/>
    <w:autoRedefine/>
    <w:uiPriority w:val="39"/>
    <w:unhideWhenUsed/>
    <w:rsid w:val="007665C0"/>
    <w:pPr>
      <w:spacing w:after="0"/>
      <w:ind w:left="480"/>
    </w:pPr>
    <w:rPr>
      <w:rFonts w:cs="Times New Roman"/>
      <w:sz w:val="20"/>
    </w:rPr>
  </w:style>
  <w:style w:type="paragraph" w:styleId="TOC4">
    <w:name w:val="toc 4"/>
    <w:basedOn w:val="Normal"/>
    <w:next w:val="Normal"/>
    <w:autoRedefine/>
    <w:uiPriority w:val="39"/>
    <w:semiHidden/>
    <w:unhideWhenUsed/>
    <w:rsid w:val="007665C0"/>
    <w:pPr>
      <w:spacing w:after="0"/>
      <w:ind w:left="720"/>
    </w:pPr>
    <w:rPr>
      <w:rFonts w:cs="Times New Roman"/>
      <w:sz w:val="20"/>
    </w:rPr>
  </w:style>
  <w:style w:type="paragraph" w:styleId="TOC5">
    <w:name w:val="toc 5"/>
    <w:basedOn w:val="Normal"/>
    <w:next w:val="Normal"/>
    <w:autoRedefine/>
    <w:uiPriority w:val="39"/>
    <w:semiHidden/>
    <w:unhideWhenUsed/>
    <w:rsid w:val="007665C0"/>
    <w:pPr>
      <w:spacing w:after="0"/>
      <w:ind w:left="960"/>
    </w:pPr>
    <w:rPr>
      <w:rFonts w:cs="Times New Roman"/>
      <w:sz w:val="20"/>
    </w:rPr>
  </w:style>
  <w:style w:type="paragraph" w:styleId="TOC6">
    <w:name w:val="toc 6"/>
    <w:basedOn w:val="Normal"/>
    <w:next w:val="Normal"/>
    <w:autoRedefine/>
    <w:uiPriority w:val="39"/>
    <w:semiHidden/>
    <w:unhideWhenUsed/>
    <w:rsid w:val="007665C0"/>
    <w:pPr>
      <w:spacing w:after="0"/>
      <w:ind w:left="1200"/>
    </w:pPr>
    <w:rPr>
      <w:rFonts w:cs="Times New Roman"/>
      <w:sz w:val="20"/>
    </w:rPr>
  </w:style>
  <w:style w:type="paragraph" w:styleId="TOC7">
    <w:name w:val="toc 7"/>
    <w:basedOn w:val="Normal"/>
    <w:next w:val="Normal"/>
    <w:autoRedefine/>
    <w:uiPriority w:val="39"/>
    <w:semiHidden/>
    <w:unhideWhenUsed/>
    <w:rsid w:val="007665C0"/>
    <w:pPr>
      <w:spacing w:after="0"/>
      <w:ind w:left="1440"/>
    </w:pPr>
    <w:rPr>
      <w:rFonts w:cs="Times New Roman"/>
      <w:sz w:val="20"/>
    </w:rPr>
  </w:style>
  <w:style w:type="paragraph" w:styleId="TOC8">
    <w:name w:val="toc 8"/>
    <w:basedOn w:val="Normal"/>
    <w:next w:val="Normal"/>
    <w:autoRedefine/>
    <w:uiPriority w:val="39"/>
    <w:semiHidden/>
    <w:unhideWhenUsed/>
    <w:rsid w:val="007665C0"/>
    <w:pPr>
      <w:spacing w:after="0"/>
      <w:ind w:left="1680"/>
    </w:pPr>
    <w:rPr>
      <w:rFonts w:cs="Times New Roman"/>
      <w:sz w:val="20"/>
    </w:rPr>
  </w:style>
  <w:style w:type="paragraph" w:styleId="TOC9">
    <w:name w:val="toc 9"/>
    <w:basedOn w:val="Normal"/>
    <w:next w:val="Normal"/>
    <w:autoRedefine/>
    <w:uiPriority w:val="39"/>
    <w:semiHidden/>
    <w:unhideWhenUsed/>
    <w:rsid w:val="007665C0"/>
    <w:pPr>
      <w:spacing w:after="0"/>
      <w:ind w:left="1920"/>
    </w:pPr>
    <w:rPr>
      <w:rFonts w:cs="Times New Roman"/>
      <w:sz w:val="20"/>
    </w:rPr>
  </w:style>
  <w:style w:type="character" w:customStyle="1" w:styleId="s3">
    <w:name w:val="s3"/>
    <w:basedOn w:val="DefaultParagraphFont"/>
    <w:rsid w:val="000C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3645">
      <w:bodyDiv w:val="1"/>
      <w:marLeft w:val="0"/>
      <w:marRight w:val="0"/>
      <w:marTop w:val="0"/>
      <w:marBottom w:val="0"/>
      <w:divBdr>
        <w:top w:val="none" w:sz="0" w:space="0" w:color="auto"/>
        <w:left w:val="none" w:sz="0" w:space="0" w:color="auto"/>
        <w:bottom w:val="none" w:sz="0" w:space="0" w:color="auto"/>
        <w:right w:val="none" w:sz="0" w:space="0" w:color="auto"/>
      </w:divBdr>
    </w:div>
    <w:div w:id="68384842">
      <w:bodyDiv w:val="1"/>
      <w:marLeft w:val="0"/>
      <w:marRight w:val="0"/>
      <w:marTop w:val="0"/>
      <w:marBottom w:val="0"/>
      <w:divBdr>
        <w:top w:val="none" w:sz="0" w:space="0" w:color="auto"/>
        <w:left w:val="none" w:sz="0" w:space="0" w:color="auto"/>
        <w:bottom w:val="none" w:sz="0" w:space="0" w:color="auto"/>
        <w:right w:val="none" w:sz="0" w:space="0" w:color="auto"/>
      </w:divBdr>
    </w:div>
    <w:div w:id="88434923">
      <w:bodyDiv w:val="1"/>
      <w:marLeft w:val="0"/>
      <w:marRight w:val="0"/>
      <w:marTop w:val="0"/>
      <w:marBottom w:val="0"/>
      <w:divBdr>
        <w:top w:val="none" w:sz="0" w:space="0" w:color="auto"/>
        <w:left w:val="none" w:sz="0" w:space="0" w:color="auto"/>
        <w:bottom w:val="none" w:sz="0" w:space="0" w:color="auto"/>
        <w:right w:val="none" w:sz="0" w:space="0" w:color="auto"/>
      </w:divBdr>
    </w:div>
    <w:div w:id="127361908">
      <w:bodyDiv w:val="1"/>
      <w:marLeft w:val="0"/>
      <w:marRight w:val="0"/>
      <w:marTop w:val="0"/>
      <w:marBottom w:val="0"/>
      <w:divBdr>
        <w:top w:val="none" w:sz="0" w:space="0" w:color="auto"/>
        <w:left w:val="none" w:sz="0" w:space="0" w:color="auto"/>
        <w:bottom w:val="none" w:sz="0" w:space="0" w:color="auto"/>
        <w:right w:val="none" w:sz="0" w:space="0" w:color="auto"/>
      </w:divBdr>
    </w:div>
    <w:div w:id="241449752">
      <w:bodyDiv w:val="1"/>
      <w:marLeft w:val="0"/>
      <w:marRight w:val="0"/>
      <w:marTop w:val="0"/>
      <w:marBottom w:val="0"/>
      <w:divBdr>
        <w:top w:val="none" w:sz="0" w:space="0" w:color="auto"/>
        <w:left w:val="none" w:sz="0" w:space="0" w:color="auto"/>
        <w:bottom w:val="none" w:sz="0" w:space="0" w:color="auto"/>
        <w:right w:val="none" w:sz="0" w:space="0" w:color="auto"/>
      </w:divBdr>
      <w:divsChild>
        <w:div w:id="178770144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64004197">
      <w:bodyDiv w:val="1"/>
      <w:marLeft w:val="0"/>
      <w:marRight w:val="0"/>
      <w:marTop w:val="0"/>
      <w:marBottom w:val="0"/>
      <w:divBdr>
        <w:top w:val="none" w:sz="0" w:space="0" w:color="auto"/>
        <w:left w:val="none" w:sz="0" w:space="0" w:color="auto"/>
        <w:bottom w:val="none" w:sz="0" w:space="0" w:color="auto"/>
        <w:right w:val="none" w:sz="0" w:space="0" w:color="auto"/>
      </w:divBdr>
    </w:div>
    <w:div w:id="334192845">
      <w:bodyDiv w:val="1"/>
      <w:marLeft w:val="0"/>
      <w:marRight w:val="0"/>
      <w:marTop w:val="0"/>
      <w:marBottom w:val="0"/>
      <w:divBdr>
        <w:top w:val="none" w:sz="0" w:space="0" w:color="auto"/>
        <w:left w:val="none" w:sz="0" w:space="0" w:color="auto"/>
        <w:bottom w:val="none" w:sz="0" w:space="0" w:color="auto"/>
        <w:right w:val="none" w:sz="0" w:space="0" w:color="auto"/>
      </w:divBdr>
    </w:div>
    <w:div w:id="393624066">
      <w:bodyDiv w:val="1"/>
      <w:marLeft w:val="0"/>
      <w:marRight w:val="0"/>
      <w:marTop w:val="0"/>
      <w:marBottom w:val="0"/>
      <w:divBdr>
        <w:top w:val="none" w:sz="0" w:space="0" w:color="auto"/>
        <w:left w:val="none" w:sz="0" w:space="0" w:color="auto"/>
        <w:bottom w:val="none" w:sz="0" w:space="0" w:color="auto"/>
        <w:right w:val="none" w:sz="0" w:space="0" w:color="auto"/>
      </w:divBdr>
    </w:div>
    <w:div w:id="431903751">
      <w:bodyDiv w:val="1"/>
      <w:marLeft w:val="0"/>
      <w:marRight w:val="0"/>
      <w:marTop w:val="0"/>
      <w:marBottom w:val="0"/>
      <w:divBdr>
        <w:top w:val="none" w:sz="0" w:space="0" w:color="auto"/>
        <w:left w:val="none" w:sz="0" w:space="0" w:color="auto"/>
        <w:bottom w:val="none" w:sz="0" w:space="0" w:color="auto"/>
        <w:right w:val="none" w:sz="0" w:space="0" w:color="auto"/>
      </w:divBdr>
    </w:div>
    <w:div w:id="448015510">
      <w:bodyDiv w:val="1"/>
      <w:marLeft w:val="0"/>
      <w:marRight w:val="0"/>
      <w:marTop w:val="0"/>
      <w:marBottom w:val="0"/>
      <w:divBdr>
        <w:top w:val="none" w:sz="0" w:space="0" w:color="auto"/>
        <w:left w:val="none" w:sz="0" w:space="0" w:color="auto"/>
        <w:bottom w:val="none" w:sz="0" w:space="0" w:color="auto"/>
        <w:right w:val="none" w:sz="0" w:space="0" w:color="auto"/>
      </w:divBdr>
    </w:div>
    <w:div w:id="512109116">
      <w:bodyDiv w:val="1"/>
      <w:marLeft w:val="0"/>
      <w:marRight w:val="0"/>
      <w:marTop w:val="0"/>
      <w:marBottom w:val="0"/>
      <w:divBdr>
        <w:top w:val="none" w:sz="0" w:space="0" w:color="auto"/>
        <w:left w:val="none" w:sz="0" w:space="0" w:color="auto"/>
        <w:bottom w:val="none" w:sz="0" w:space="0" w:color="auto"/>
        <w:right w:val="none" w:sz="0" w:space="0" w:color="auto"/>
      </w:divBdr>
    </w:div>
    <w:div w:id="518550348">
      <w:bodyDiv w:val="1"/>
      <w:marLeft w:val="0"/>
      <w:marRight w:val="0"/>
      <w:marTop w:val="0"/>
      <w:marBottom w:val="0"/>
      <w:divBdr>
        <w:top w:val="none" w:sz="0" w:space="0" w:color="auto"/>
        <w:left w:val="none" w:sz="0" w:space="0" w:color="auto"/>
        <w:bottom w:val="none" w:sz="0" w:space="0" w:color="auto"/>
        <w:right w:val="none" w:sz="0" w:space="0" w:color="auto"/>
      </w:divBdr>
    </w:div>
    <w:div w:id="574323688">
      <w:bodyDiv w:val="1"/>
      <w:marLeft w:val="0"/>
      <w:marRight w:val="0"/>
      <w:marTop w:val="0"/>
      <w:marBottom w:val="0"/>
      <w:divBdr>
        <w:top w:val="none" w:sz="0" w:space="0" w:color="auto"/>
        <w:left w:val="none" w:sz="0" w:space="0" w:color="auto"/>
        <w:bottom w:val="none" w:sz="0" w:space="0" w:color="auto"/>
        <w:right w:val="none" w:sz="0" w:space="0" w:color="auto"/>
      </w:divBdr>
    </w:div>
    <w:div w:id="634993170">
      <w:bodyDiv w:val="1"/>
      <w:marLeft w:val="0"/>
      <w:marRight w:val="0"/>
      <w:marTop w:val="0"/>
      <w:marBottom w:val="0"/>
      <w:divBdr>
        <w:top w:val="none" w:sz="0" w:space="0" w:color="auto"/>
        <w:left w:val="none" w:sz="0" w:space="0" w:color="auto"/>
        <w:bottom w:val="none" w:sz="0" w:space="0" w:color="auto"/>
        <w:right w:val="none" w:sz="0" w:space="0" w:color="auto"/>
      </w:divBdr>
    </w:div>
    <w:div w:id="666128792">
      <w:bodyDiv w:val="1"/>
      <w:marLeft w:val="0"/>
      <w:marRight w:val="0"/>
      <w:marTop w:val="0"/>
      <w:marBottom w:val="0"/>
      <w:divBdr>
        <w:top w:val="none" w:sz="0" w:space="0" w:color="auto"/>
        <w:left w:val="none" w:sz="0" w:space="0" w:color="auto"/>
        <w:bottom w:val="none" w:sz="0" w:space="0" w:color="auto"/>
        <w:right w:val="none" w:sz="0" w:space="0" w:color="auto"/>
      </w:divBdr>
    </w:div>
    <w:div w:id="707222027">
      <w:bodyDiv w:val="1"/>
      <w:marLeft w:val="0"/>
      <w:marRight w:val="0"/>
      <w:marTop w:val="0"/>
      <w:marBottom w:val="0"/>
      <w:divBdr>
        <w:top w:val="none" w:sz="0" w:space="0" w:color="auto"/>
        <w:left w:val="none" w:sz="0" w:space="0" w:color="auto"/>
        <w:bottom w:val="none" w:sz="0" w:space="0" w:color="auto"/>
        <w:right w:val="none" w:sz="0" w:space="0" w:color="auto"/>
      </w:divBdr>
    </w:div>
    <w:div w:id="723138330">
      <w:bodyDiv w:val="1"/>
      <w:marLeft w:val="0"/>
      <w:marRight w:val="0"/>
      <w:marTop w:val="0"/>
      <w:marBottom w:val="0"/>
      <w:divBdr>
        <w:top w:val="none" w:sz="0" w:space="0" w:color="auto"/>
        <w:left w:val="none" w:sz="0" w:space="0" w:color="auto"/>
        <w:bottom w:val="none" w:sz="0" w:space="0" w:color="auto"/>
        <w:right w:val="none" w:sz="0" w:space="0" w:color="auto"/>
      </w:divBdr>
    </w:div>
    <w:div w:id="819463106">
      <w:bodyDiv w:val="1"/>
      <w:marLeft w:val="0"/>
      <w:marRight w:val="0"/>
      <w:marTop w:val="0"/>
      <w:marBottom w:val="0"/>
      <w:divBdr>
        <w:top w:val="none" w:sz="0" w:space="0" w:color="auto"/>
        <w:left w:val="none" w:sz="0" w:space="0" w:color="auto"/>
        <w:bottom w:val="none" w:sz="0" w:space="0" w:color="auto"/>
        <w:right w:val="none" w:sz="0" w:space="0" w:color="auto"/>
      </w:divBdr>
    </w:div>
    <w:div w:id="824856462">
      <w:bodyDiv w:val="1"/>
      <w:marLeft w:val="0"/>
      <w:marRight w:val="0"/>
      <w:marTop w:val="0"/>
      <w:marBottom w:val="0"/>
      <w:divBdr>
        <w:top w:val="none" w:sz="0" w:space="0" w:color="auto"/>
        <w:left w:val="none" w:sz="0" w:space="0" w:color="auto"/>
        <w:bottom w:val="none" w:sz="0" w:space="0" w:color="auto"/>
        <w:right w:val="none" w:sz="0" w:space="0" w:color="auto"/>
      </w:divBdr>
      <w:divsChild>
        <w:div w:id="168644269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7222044">
      <w:bodyDiv w:val="1"/>
      <w:marLeft w:val="0"/>
      <w:marRight w:val="0"/>
      <w:marTop w:val="0"/>
      <w:marBottom w:val="0"/>
      <w:divBdr>
        <w:top w:val="none" w:sz="0" w:space="0" w:color="auto"/>
        <w:left w:val="none" w:sz="0" w:space="0" w:color="auto"/>
        <w:bottom w:val="none" w:sz="0" w:space="0" w:color="auto"/>
        <w:right w:val="none" w:sz="0" w:space="0" w:color="auto"/>
      </w:divBdr>
    </w:div>
    <w:div w:id="960839406">
      <w:bodyDiv w:val="1"/>
      <w:marLeft w:val="0"/>
      <w:marRight w:val="0"/>
      <w:marTop w:val="0"/>
      <w:marBottom w:val="0"/>
      <w:divBdr>
        <w:top w:val="none" w:sz="0" w:space="0" w:color="auto"/>
        <w:left w:val="none" w:sz="0" w:space="0" w:color="auto"/>
        <w:bottom w:val="none" w:sz="0" w:space="0" w:color="auto"/>
        <w:right w:val="none" w:sz="0" w:space="0" w:color="auto"/>
      </w:divBdr>
    </w:div>
    <w:div w:id="981887811">
      <w:bodyDiv w:val="1"/>
      <w:marLeft w:val="0"/>
      <w:marRight w:val="0"/>
      <w:marTop w:val="0"/>
      <w:marBottom w:val="0"/>
      <w:divBdr>
        <w:top w:val="none" w:sz="0" w:space="0" w:color="auto"/>
        <w:left w:val="none" w:sz="0" w:space="0" w:color="auto"/>
        <w:bottom w:val="none" w:sz="0" w:space="0" w:color="auto"/>
        <w:right w:val="none" w:sz="0" w:space="0" w:color="auto"/>
      </w:divBdr>
    </w:div>
    <w:div w:id="990407606">
      <w:bodyDiv w:val="1"/>
      <w:marLeft w:val="0"/>
      <w:marRight w:val="0"/>
      <w:marTop w:val="0"/>
      <w:marBottom w:val="0"/>
      <w:divBdr>
        <w:top w:val="none" w:sz="0" w:space="0" w:color="auto"/>
        <w:left w:val="none" w:sz="0" w:space="0" w:color="auto"/>
        <w:bottom w:val="none" w:sz="0" w:space="0" w:color="auto"/>
        <w:right w:val="none" w:sz="0" w:space="0" w:color="auto"/>
      </w:divBdr>
    </w:div>
    <w:div w:id="1114329945">
      <w:bodyDiv w:val="1"/>
      <w:marLeft w:val="0"/>
      <w:marRight w:val="0"/>
      <w:marTop w:val="0"/>
      <w:marBottom w:val="0"/>
      <w:divBdr>
        <w:top w:val="none" w:sz="0" w:space="0" w:color="auto"/>
        <w:left w:val="none" w:sz="0" w:space="0" w:color="auto"/>
        <w:bottom w:val="none" w:sz="0" w:space="0" w:color="auto"/>
        <w:right w:val="none" w:sz="0" w:space="0" w:color="auto"/>
      </w:divBdr>
    </w:div>
    <w:div w:id="1185634737">
      <w:bodyDiv w:val="1"/>
      <w:marLeft w:val="0"/>
      <w:marRight w:val="0"/>
      <w:marTop w:val="0"/>
      <w:marBottom w:val="0"/>
      <w:divBdr>
        <w:top w:val="none" w:sz="0" w:space="0" w:color="auto"/>
        <w:left w:val="none" w:sz="0" w:space="0" w:color="auto"/>
        <w:bottom w:val="none" w:sz="0" w:space="0" w:color="auto"/>
        <w:right w:val="none" w:sz="0" w:space="0" w:color="auto"/>
      </w:divBdr>
    </w:div>
    <w:div w:id="1290403990">
      <w:bodyDiv w:val="1"/>
      <w:marLeft w:val="0"/>
      <w:marRight w:val="0"/>
      <w:marTop w:val="0"/>
      <w:marBottom w:val="0"/>
      <w:divBdr>
        <w:top w:val="none" w:sz="0" w:space="0" w:color="auto"/>
        <w:left w:val="none" w:sz="0" w:space="0" w:color="auto"/>
        <w:bottom w:val="none" w:sz="0" w:space="0" w:color="auto"/>
        <w:right w:val="none" w:sz="0" w:space="0" w:color="auto"/>
      </w:divBdr>
    </w:div>
    <w:div w:id="1523470150">
      <w:bodyDiv w:val="1"/>
      <w:marLeft w:val="0"/>
      <w:marRight w:val="0"/>
      <w:marTop w:val="0"/>
      <w:marBottom w:val="0"/>
      <w:divBdr>
        <w:top w:val="none" w:sz="0" w:space="0" w:color="auto"/>
        <w:left w:val="none" w:sz="0" w:space="0" w:color="auto"/>
        <w:bottom w:val="none" w:sz="0" w:space="0" w:color="auto"/>
        <w:right w:val="none" w:sz="0" w:space="0" w:color="auto"/>
      </w:divBdr>
    </w:div>
    <w:div w:id="1565145382">
      <w:bodyDiv w:val="1"/>
      <w:marLeft w:val="0"/>
      <w:marRight w:val="0"/>
      <w:marTop w:val="0"/>
      <w:marBottom w:val="0"/>
      <w:divBdr>
        <w:top w:val="none" w:sz="0" w:space="0" w:color="auto"/>
        <w:left w:val="none" w:sz="0" w:space="0" w:color="auto"/>
        <w:bottom w:val="none" w:sz="0" w:space="0" w:color="auto"/>
        <w:right w:val="none" w:sz="0" w:space="0" w:color="auto"/>
      </w:divBdr>
      <w:divsChild>
        <w:div w:id="424881041">
          <w:marLeft w:val="0"/>
          <w:marRight w:val="0"/>
          <w:marTop w:val="0"/>
          <w:marBottom w:val="0"/>
          <w:divBdr>
            <w:top w:val="none" w:sz="0" w:space="0" w:color="auto"/>
            <w:left w:val="none" w:sz="0" w:space="0" w:color="auto"/>
            <w:bottom w:val="none" w:sz="0" w:space="0" w:color="auto"/>
            <w:right w:val="none" w:sz="0" w:space="0" w:color="auto"/>
          </w:divBdr>
        </w:div>
      </w:divsChild>
    </w:div>
    <w:div w:id="1628394549">
      <w:bodyDiv w:val="1"/>
      <w:marLeft w:val="0"/>
      <w:marRight w:val="0"/>
      <w:marTop w:val="0"/>
      <w:marBottom w:val="0"/>
      <w:divBdr>
        <w:top w:val="none" w:sz="0" w:space="0" w:color="auto"/>
        <w:left w:val="none" w:sz="0" w:space="0" w:color="auto"/>
        <w:bottom w:val="none" w:sz="0" w:space="0" w:color="auto"/>
        <w:right w:val="none" w:sz="0" w:space="0" w:color="auto"/>
      </w:divBdr>
    </w:div>
    <w:div w:id="1803883535">
      <w:bodyDiv w:val="1"/>
      <w:marLeft w:val="0"/>
      <w:marRight w:val="0"/>
      <w:marTop w:val="0"/>
      <w:marBottom w:val="0"/>
      <w:divBdr>
        <w:top w:val="none" w:sz="0" w:space="0" w:color="auto"/>
        <w:left w:val="none" w:sz="0" w:space="0" w:color="auto"/>
        <w:bottom w:val="none" w:sz="0" w:space="0" w:color="auto"/>
        <w:right w:val="none" w:sz="0" w:space="0" w:color="auto"/>
      </w:divBdr>
    </w:div>
    <w:div w:id="1862232392">
      <w:bodyDiv w:val="1"/>
      <w:marLeft w:val="0"/>
      <w:marRight w:val="0"/>
      <w:marTop w:val="0"/>
      <w:marBottom w:val="0"/>
      <w:divBdr>
        <w:top w:val="none" w:sz="0" w:space="0" w:color="auto"/>
        <w:left w:val="none" w:sz="0" w:space="0" w:color="auto"/>
        <w:bottom w:val="none" w:sz="0" w:space="0" w:color="auto"/>
        <w:right w:val="none" w:sz="0" w:space="0" w:color="auto"/>
      </w:divBdr>
    </w:div>
    <w:div w:id="1900900478">
      <w:bodyDiv w:val="1"/>
      <w:marLeft w:val="0"/>
      <w:marRight w:val="0"/>
      <w:marTop w:val="0"/>
      <w:marBottom w:val="0"/>
      <w:divBdr>
        <w:top w:val="none" w:sz="0" w:space="0" w:color="auto"/>
        <w:left w:val="none" w:sz="0" w:space="0" w:color="auto"/>
        <w:bottom w:val="none" w:sz="0" w:space="0" w:color="auto"/>
        <w:right w:val="none" w:sz="0" w:space="0" w:color="auto"/>
      </w:divBdr>
    </w:div>
    <w:div w:id="1958021276">
      <w:bodyDiv w:val="1"/>
      <w:marLeft w:val="0"/>
      <w:marRight w:val="0"/>
      <w:marTop w:val="0"/>
      <w:marBottom w:val="0"/>
      <w:divBdr>
        <w:top w:val="none" w:sz="0" w:space="0" w:color="auto"/>
        <w:left w:val="none" w:sz="0" w:space="0" w:color="auto"/>
        <w:bottom w:val="none" w:sz="0" w:space="0" w:color="auto"/>
        <w:right w:val="none" w:sz="0" w:space="0" w:color="auto"/>
      </w:divBdr>
    </w:div>
    <w:div w:id="2010981849">
      <w:bodyDiv w:val="1"/>
      <w:marLeft w:val="0"/>
      <w:marRight w:val="0"/>
      <w:marTop w:val="0"/>
      <w:marBottom w:val="0"/>
      <w:divBdr>
        <w:top w:val="none" w:sz="0" w:space="0" w:color="auto"/>
        <w:left w:val="none" w:sz="0" w:space="0" w:color="auto"/>
        <w:bottom w:val="none" w:sz="0" w:space="0" w:color="auto"/>
        <w:right w:val="none" w:sz="0" w:space="0" w:color="auto"/>
      </w:divBdr>
    </w:div>
    <w:div w:id="2064088863">
      <w:bodyDiv w:val="1"/>
      <w:marLeft w:val="0"/>
      <w:marRight w:val="0"/>
      <w:marTop w:val="0"/>
      <w:marBottom w:val="0"/>
      <w:divBdr>
        <w:top w:val="none" w:sz="0" w:space="0" w:color="auto"/>
        <w:left w:val="none" w:sz="0" w:space="0" w:color="auto"/>
        <w:bottom w:val="none" w:sz="0" w:space="0" w:color="auto"/>
        <w:right w:val="none" w:sz="0" w:space="0" w:color="auto"/>
      </w:divBdr>
    </w:div>
    <w:div w:id="21333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pcic/outbound-adap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ipcic/outbound-processo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sipcic/outbound-scheduler" TargetMode="External"/><Relationship Id="rId4" Type="http://schemas.openxmlformats.org/officeDocument/2006/relationships/settings" Target="settings.xml"/><Relationship Id="rId9" Type="http://schemas.openxmlformats.org/officeDocument/2006/relationships/hyperlink" Target="https://github.com/sipcic/outbound-requirem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54E9-6E04-194C-B776-48290D96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12</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Slobodan Sipcic</dc:creator>
  <cp:keywords/>
  <dc:description/>
  <cp:lastModifiedBy>Slobodan Sipcic</cp:lastModifiedBy>
  <cp:revision>3</cp:revision>
  <dcterms:created xsi:type="dcterms:W3CDTF">2025-04-27T20:14:00Z</dcterms:created>
  <dcterms:modified xsi:type="dcterms:W3CDTF">2025-04-29T13:36:00Z</dcterms:modified>
</cp:coreProperties>
</file>