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B9F3" w14:textId="26C01B4B" w:rsidR="00680F84" w:rsidRDefault="00680F84">
      <w:r>
        <w:t>I am proud to announce that I just completed Task 2</w:t>
      </w:r>
      <w:r w:rsidR="00A21A31">
        <w:t xml:space="preserve">. </w:t>
      </w:r>
      <w:r>
        <w:t xml:space="preserve">I started by cleaning an organising the Telco-Customer-Churn </w:t>
      </w:r>
      <w:r w:rsidR="00A21A31">
        <w:t>dataset</w:t>
      </w:r>
      <w:r>
        <w:t>.</w:t>
      </w:r>
    </w:p>
    <w:p w14:paraId="1A76A2ED" w14:textId="520AF51E" w:rsidR="00680F84" w:rsidRPr="00A21A31" w:rsidRDefault="00680F84">
      <w:pPr>
        <w:rPr>
          <w:sz w:val="28"/>
          <w:szCs w:val="28"/>
          <w:u w:val="single"/>
        </w:rPr>
      </w:pPr>
      <w:r w:rsidRPr="00A21A31">
        <w:rPr>
          <w:sz w:val="28"/>
          <w:szCs w:val="28"/>
          <w:u w:val="single"/>
        </w:rPr>
        <w:t>Key task included:</w:t>
      </w:r>
    </w:p>
    <w:p w14:paraId="5026D7A6" w14:textId="40682AE4" w:rsidR="00680F84" w:rsidRDefault="00680F84">
      <w:r>
        <w:t>Analysing the churn rate and retention trends</w:t>
      </w:r>
    </w:p>
    <w:p w14:paraId="4205DDAB" w14:textId="01CC688E" w:rsidR="00680F84" w:rsidRDefault="00680F84">
      <w:r>
        <w:t>Customer cohorts</w:t>
      </w:r>
    </w:p>
    <w:p w14:paraId="6D33DFDF" w14:textId="2C42CDA0" w:rsidR="00680F84" w:rsidRDefault="00680F84">
      <w:r>
        <w:t>Customer lifetime patterns</w:t>
      </w:r>
    </w:p>
    <w:p w14:paraId="74122D01" w14:textId="654B6DE5" w:rsidR="00680F84" w:rsidRDefault="00680F84">
      <w:r>
        <w:t>Identifying key retention drivers and churn reasons</w:t>
      </w:r>
    </w:p>
    <w:p w14:paraId="26776D27" w14:textId="2C5776A4" w:rsidR="00680F84" w:rsidRPr="00A21A31" w:rsidRDefault="00680F84">
      <w:pPr>
        <w:rPr>
          <w:sz w:val="32"/>
          <w:szCs w:val="32"/>
          <w:u w:val="single"/>
        </w:rPr>
      </w:pPr>
      <w:r w:rsidRPr="00A21A31">
        <w:rPr>
          <w:sz w:val="32"/>
          <w:szCs w:val="32"/>
          <w:u w:val="single"/>
        </w:rPr>
        <w:t>Key findings:</w:t>
      </w:r>
    </w:p>
    <w:p w14:paraId="2B2C642D" w14:textId="77777777" w:rsidR="00AC5CCE" w:rsidRDefault="00AC5CCE" w:rsidP="00AC5CCE">
      <w:pPr>
        <w:pStyle w:val="ListParagraph"/>
        <w:numPr>
          <w:ilvl w:val="0"/>
          <w:numId w:val="6"/>
        </w:numPr>
      </w:pPr>
      <w:r w:rsidRPr="00AC5CCE">
        <w:t>The dataset shows that the overall churn rate is about 26.5%, meaning that little over 25% of customers ceased utilizing the business's services.</w:t>
      </w:r>
    </w:p>
    <w:p w14:paraId="5B116D2A" w14:textId="4695C79D" w:rsidR="00AC5CCE" w:rsidRDefault="00680F84" w:rsidP="00AC5CCE">
      <w:pPr>
        <w:pStyle w:val="ListParagraph"/>
        <w:numPr>
          <w:ilvl w:val="0"/>
          <w:numId w:val="6"/>
        </w:numPr>
      </w:pPr>
      <w:r w:rsidRPr="00680F84">
        <w:t>Customers in the 0–1 year tenure group show the highest churn levels, with churn rates close to 47</w:t>
      </w:r>
      <w:r w:rsidR="00AC5CCE">
        <w:t>%</w:t>
      </w:r>
      <w:r w:rsidR="00AC5CCE" w:rsidRPr="00AC5CCE">
        <w:t xml:space="preserve"> suggesting that early-stage clients are most susceptible to departing. suggesting that early-stage clients are most susceptible to departing.</w:t>
      </w:r>
    </w:p>
    <w:p w14:paraId="4CA9D45D" w14:textId="77777777" w:rsidR="00AC5CCE" w:rsidRDefault="00AC5CCE" w:rsidP="00AC5CCE">
      <w:pPr>
        <w:pStyle w:val="ListParagraph"/>
        <w:numPr>
          <w:ilvl w:val="0"/>
          <w:numId w:val="6"/>
        </w:numPr>
      </w:pPr>
      <w:r w:rsidRPr="00AC5CCE">
        <w:t xml:space="preserve">Month-to-month contracts have much higher churn rates, whereas long-term contract plans have the lowest. </w:t>
      </w:r>
    </w:p>
    <w:p w14:paraId="3EE0D3C0" w14:textId="242C2590" w:rsidR="00A21A31" w:rsidRDefault="00A21A31" w:rsidP="00AC5CCE">
      <w:pPr>
        <w:pStyle w:val="ListParagraph"/>
        <w:numPr>
          <w:ilvl w:val="0"/>
          <w:numId w:val="6"/>
        </w:numPr>
      </w:pPr>
      <w:r w:rsidRPr="00A21A31">
        <w:t xml:space="preserve">Customers using </w:t>
      </w:r>
      <w:r>
        <w:t>F</w:t>
      </w:r>
      <w:r w:rsidRPr="00A21A31">
        <w:t>iber optic internet services display the highest churn rate (41.9%) compared to DSL and customers without internet services</w:t>
      </w:r>
    </w:p>
    <w:p w14:paraId="55B68066" w14:textId="235305AA" w:rsidR="00A21A31" w:rsidRDefault="00A21A31" w:rsidP="00AC5CCE">
      <w:pPr>
        <w:pStyle w:val="ListParagraph"/>
        <w:numPr>
          <w:ilvl w:val="0"/>
          <w:numId w:val="6"/>
        </w:numPr>
      </w:pPr>
      <w:r>
        <w:t xml:space="preserve">The churn rate of </w:t>
      </w:r>
      <w:r w:rsidRPr="00A21A31">
        <w:t xml:space="preserve">Senior </w:t>
      </w:r>
      <w:proofErr w:type="gramStart"/>
      <w:r w:rsidRPr="00A21A31">
        <w:t xml:space="preserve">citizens </w:t>
      </w:r>
      <w:r>
        <w:t xml:space="preserve"> is</w:t>
      </w:r>
      <w:proofErr w:type="gramEnd"/>
      <w:r>
        <w:t xml:space="preserve"> higher </w:t>
      </w:r>
      <w:r w:rsidRPr="00A21A31">
        <w:t>(41.7%) than non-senior customers.</w:t>
      </w:r>
    </w:p>
    <w:p w14:paraId="6989C0A2" w14:textId="77777777" w:rsidR="00AC5CCE" w:rsidRDefault="00AC5CCE" w:rsidP="00AC5CCE">
      <w:pPr>
        <w:pStyle w:val="ListParagraph"/>
        <w:numPr>
          <w:ilvl w:val="0"/>
          <w:numId w:val="6"/>
        </w:numPr>
      </w:pPr>
      <w:r w:rsidRPr="00AC5CCE">
        <w:t>The strongest loyalty and lowest churn are shown by customers who have been with a business for more than four years</w:t>
      </w:r>
    </w:p>
    <w:p w14:paraId="74E74B08" w14:textId="2D9FE10F" w:rsidR="00A21A31" w:rsidRDefault="00A21A31" w:rsidP="00AC5CCE">
      <w:pPr>
        <w:pStyle w:val="ListParagraph"/>
        <w:numPr>
          <w:ilvl w:val="0"/>
          <w:numId w:val="6"/>
        </w:numPr>
      </w:pPr>
      <w:r w:rsidRPr="00A21A31">
        <w:t>Long-term customers tend to purchase more services and exhibit stronger engagement patterns.</w:t>
      </w:r>
    </w:p>
    <w:p w14:paraId="44EE4641" w14:textId="7AF7564A" w:rsidR="00A21A31" w:rsidRPr="00A21A31" w:rsidRDefault="00A21A31">
      <w:pPr>
        <w:rPr>
          <w:sz w:val="32"/>
          <w:szCs w:val="32"/>
          <w:u w:val="single"/>
        </w:rPr>
      </w:pPr>
      <w:r w:rsidRPr="00A21A31">
        <w:rPr>
          <w:sz w:val="32"/>
          <w:szCs w:val="32"/>
          <w:u w:val="single"/>
        </w:rPr>
        <w:t>Customer lifetime patterns</w:t>
      </w:r>
    </w:p>
    <w:p w14:paraId="445218FD" w14:textId="375D85CE" w:rsidR="00A21A31" w:rsidRDefault="00A21A31" w:rsidP="00A21A31">
      <w:r>
        <w:t xml:space="preserve">Customers classified as Loyal generate the highest service usage and lifetime value as shown on Excel </w:t>
      </w:r>
      <w:r w:rsidR="00E776DE">
        <w:t xml:space="preserve">due </w:t>
      </w:r>
      <w:proofErr w:type="gramStart"/>
      <w:r w:rsidR="00E776DE">
        <w:t>to :</w:t>
      </w:r>
      <w:proofErr w:type="gramEnd"/>
    </w:p>
    <w:p w14:paraId="4C611514" w14:textId="121B7C76" w:rsidR="00E776DE" w:rsidRDefault="00E776DE" w:rsidP="00E776DE">
      <w:pPr>
        <w:pStyle w:val="ListParagraph"/>
        <w:numPr>
          <w:ilvl w:val="0"/>
          <w:numId w:val="5"/>
        </w:numPr>
      </w:pPr>
      <w:r>
        <w:t>Longer retention periods.</w:t>
      </w:r>
    </w:p>
    <w:p w14:paraId="437281BF" w14:textId="4F77AACF" w:rsidR="00E776DE" w:rsidRDefault="00E776DE" w:rsidP="00E776DE">
      <w:pPr>
        <w:pStyle w:val="ListParagraph"/>
        <w:numPr>
          <w:ilvl w:val="0"/>
          <w:numId w:val="5"/>
        </w:numPr>
      </w:pPr>
      <w:r>
        <w:t>Higher service adoption.</w:t>
      </w:r>
    </w:p>
    <w:p w14:paraId="32DAC758" w14:textId="1AE8624B" w:rsidR="00E776DE" w:rsidRDefault="00E776DE" w:rsidP="00E776DE">
      <w:pPr>
        <w:pStyle w:val="ListParagraph"/>
        <w:numPr>
          <w:ilvl w:val="0"/>
          <w:numId w:val="5"/>
        </w:numPr>
      </w:pPr>
      <w:r>
        <w:t>Greater overall engagement levels.</w:t>
      </w:r>
    </w:p>
    <w:p w14:paraId="05659577" w14:textId="77777777" w:rsidR="006E5626" w:rsidRDefault="006E5626" w:rsidP="00A21A31">
      <w:r w:rsidRPr="006E5626">
        <w:t>Consumers at the Growing stage demonstrate rising levels of involvement and offer a significant chance for future financial success.</w:t>
      </w:r>
    </w:p>
    <w:p w14:paraId="7EC16CC6" w14:textId="54741C11" w:rsidR="00E776DE" w:rsidRDefault="00A21A31" w:rsidP="00A21A31">
      <w:r>
        <w:t>New customers generally have</w:t>
      </w:r>
      <w:r w:rsidR="00E776DE">
        <w:t>:</w:t>
      </w:r>
    </w:p>
    <w:p w14:paraId="0F75F78A" w14:textId="1D4B521C" w:rsidR="00E776DE" w:rsidRDefault="00A21A31" w:rsidP="00E776DE">
      <w:pPr>
        <w:pStyle w:val="ListParagraph"/>
        <w:numPr>
          <w:ilvl w:val="0"/>
          <w:numId w:val="4"/>
        </w:numPr>
      </w:pPr>
      <w:r>
        <w:t>lower engagement and lower lifetime value,</w:t>
      </w:r>
    </w:p>
    <w:p w14:paraId="532809FD" w14:textId="0A4EDDF8" w:rsidR="00A21A31" w:rsidRDefault="00A21A31" w:rsidP="00E776DE">
      <w:pPr>
        <w:pStyle w:val="ListParagraph"/>
        <w:numPr>
          <w:ilvl w:val="0"/>
          <w:numId w:val="4"/>
        </w:numPr>
      </w:pPr>
      <w:r>
        <w:lastRenderedPageBreak/>
        <w:t>highest-risk segment for churn.</w:t>
      </w:r>
    </w:p>
    <w:p w14:paraId="5842F605" w14:textId="5917F211" w:rsidR="00E776DE" w:rsidRPr="00E776DE" w:rsidRDefault="00E776DE" w:rsidP="00A21A31">
      <w:pPr>
        <w:rPr>
          <w:sz w:val="32"/>
          <w:szCs w:val="32"/>
          <w:u w:val="single"/>
        </w:rPr>
      </w:pPr>
      <w:r w:rsidRPr="00E776DE">
        <w:rPr>
          <w:sz w:val="32"/>
          <w:szCs w:val="32"/>
          <w:u w:val="single"/>
        </w:rPr>
        <w:t xml:space="preserve">Retention drivers </w:t>
      </w:r>
    </w:p>
    <w:p w14:paraId="240CAB7A" w14:textId="77777777" w:rsidR="00E776DE" w:rsidRDefault="00E776DE" w:rsidP="00A21A31">
      <w:pPr>
        <w:rPr>
          <w:b/>
          <w:bCs/>
        </w:rPr>
      </w:pPr>
      <w:r w:rsidRPr="00E776DE">
        <w:rPr>
          <w:b/>
          <w:bCs/>
        </w:rPr>
        <w:t xml:space="preserve">Long term contracts </w:t>
      </w:r>
    </w:p>
    <w:p w14:paraId="408B778C" w14:textId="699D7E02" w:rsidR="00E776DE" w:rsidRPr="00E776DE" w:rsidRDefault="00E776DE" w:rsidP="00E776D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They are more committed </w:t>
      </w:r>
    </w:p>
    <w:p w14:paraId="39687095" w14:textId="0B44BF62" w:rsidR="00E776DE" w:rsidRDefault="00E776DE" w:rsidP="00E776DE">
      <w:pPr>
        <w:pStyle w:val="ListParagraph"/>
        <w:numPr>
          <w:ilvl w:val="0"/>
          <w:numId w:val="1"/>
        </w:numPr>
      </w:pPr>
      <w:r>
        <w:t>D</w:t>
      </w:r>
      <w:r w:rsidRPr="00E776DE">
        <w:t>evelop stronger service dependency over time.</w:t>
      </w:r>
    </w:p>
    <w:p w14:paraId="474E3ACF" w14:textId="013B1A12" w:rsidR="00E776DE" w:rsidRPr="00E776DE" w:rsidRDefault="00E776DE" w:rsidP="00A21A31">
      <w:pPr>
        <w:rPr>
          <w:b/>
          <w:bCs/>
        </w:rPr>
      </w:pPr>
      <w:r w:rsidRPr="00E776DE">
        <w:rPr>
          <w:b/>
          <w:bCs/>
        </w:rPr>
        <w:t>High customer engagement</w:t>
      </w:r>
    </w:p>
    <w:p w14:paraId="581D298B" w14:textId="2F754BD0" w:rsidR="00E776DE" w:rsidRDefault="00E776DE" w:rsidP="00E776DE">
      <w:pPr>
        <w:pStyle w:val="ListParagraph"/>
        <w:numPr>
          <w:ilvl w:val="0"/>
          <w:numId w:val="2"/>
        </w:numPr>
      </w:pPr>
      <w:r>
        <w:t>Lower churn rates</w:t>
      </w:r>
    </w:p>
    <w:p w14:paraId="71CFB127" w14:textId="41EA374A" w:rsidR="00E776DE" w:rsidRDefault="00E776DE" w:rsidP="00E776DE">
      <w:pPr>
        <w:pStyle w:val="ListParagraph"/>
        <w:numPr>
          <w:ilvl w:val="0"/>
          <w:numId w:val="2"/>
        </w:numPr>
      </w:pPr>
      <w:r>
        <w:t>Higher service adoption</w:t>
      </w:r>
    </w:p>
    <w:p w14:paraId="33071465" w14:textId="15EBFEBE" w:rsidR="00E776DE" w:rsidRDefault="00E776DE" w:rsidP="00E776DE">
      <w:pPr>
        <w:pStyle w:val="ListParagraph"/>
        <w:numPr>
          <w:ilvl w:val="0"/>
          <w:numId w:val="2"/>
        </w:numPr>
      </w:pPr>
      <w:r>
        <w:t>Greater customer lifetime value</w:t>
      </w:r>
    </w:p>
    <w:p w14:paraId="34FAE9E1" w14:textId="0B3CC6B1" w:rsidR="00E776DE" w:rsidRPr="00E776DE" w:rsidRDefault="00E776DE" w:rsidP="00E776DE">
      <w:pPr>
        <w:rPr>
          <w:b/>
          <w:bCs/>
        </w:rPr>
      </w:pPr>
      <w:r w:rsidRPr="00E776DE">
        <w:rPr>
          <w:b/>
          <w:bCs/>
        </w:rPr>
        <w:t>Longer customer tenure</w:t>
      </w:r>
    </w:p>
    <w:p w14:paraId="64A2B9C6" w14:textId="45594BC9" w:rsidR="00E776DE" w:rsidRDefault="00E776DE" w:rsidP="00E776DE">
      <w:pPr>
        <w:pStyle w:val="ListParagraph"/>
        <w:numPr>
          <w:ilvl w:val="0"/>
          <w:numId w:val="3"/>
        </w:numPr>
      </w:pPr>
      <w:r>
        <w:t>Develop trust in the organisation.</w:t>
      </w:r>
    </w:p>
    <w:p w14:paraId="51BDC4A9" w14:textId="4D72BA13" w:rsidR="00E776DE" w:rsidRDefault="00E776DE" w:rsidP="00E776DE">
      <w:pPr>
        <w:pStyle w:val="ListParagraph"/>
        <w:numPr>
          <w:ilvl w:val="0"/>
          <w:numId w:val="3"/>
        </w:numPr>
      </w:pPr>
      <w:r>
        <w:t>Become accustomed to the services provided.</w:t>
      </w:r>
    </w:p>
    <w:p w14:paraId="375B1CBB" w14:textId="782E582A" w:rsidR="00E776DE" w:rsidRDefault="00E776DE" w:rsidP="00E776DE">
      <w:pPr>
        <w:pStyle w:val="ListParagraph"/>
        <w:numPr>
          <w:ilvl w:val="0"/>
          <w:numId w:val="3"/>
        </w:numPr>
      </w:pPr>
      <w:r>
        <w:t>Experience higher switching costs.</w:t>
      </w:r>
    </w:p>
    <w:p w14:paraId="43A80DAF" w14:textId="61E9CE4F" w:rsidR="00E776DE" w:rsidRPr="00E776DE" w:rsidRDefault="00E776DE" w:rsidP="00E776DE">
      <w:pPr>
        <w:rPr>
          <w:b/>
          <w:bCs/>
        </w:rPr>
      </w:pPr>
      <w:r w:rsidRPr="00E776DE">
        <w:rPr>
          <w:b/>
          <w:bCs/>
        </w:rPr>
        <w:t>Multiple service adoption</w:t>
      </w:r>
    </w:p>
    <w:p w14:paraId="17697FF2" w14:textId="4E68FD66" w:rsidR="00E776DE" w:rsidRDefault="00E776DE" w:rsidP="00E776DE">
      <w:r w:rsidRPr="00E776DE">
        <w:t>Customers subscribed to multiple services exhibited stronger loyalty and reduced churn behaviour.</w:t>
      </w:r>
    </w:p>
    <w:p w14:paraId="3D5D6259" w14:textId="56CF473D" w:rsidR="006E5626" w:rsidRPr="006E5626" w:rsidRDefault="006E5626" w:rsidP="00E776DE">
      <w:pPr>
        <w:rPr>
          <w:sz w:val="32"/>
          <w:szCs w:val="32"/>
          <w:u w:val="single"/>
        </w:rPr>
      </w:pPr>
      <w:r w:rsidRPr="006E5626">
        <w:rPr>
          <w:sz w:val="32"/>
          <w:szCs w:val="32"/>
          <w:u w:val="single"/>
        </w:rPr>
        <w:t>Reasons for churn</w:t>
      </w:r>
    </w:p>
    <w:p w14:paraId="05CD2AB2" w14:textId="2F4DDD24" w:rsidR="006E5626" w:rsidRDefault="006E5626" w:rsidP="006E5626">
      <w:pPr>
        <w:pStyle w:val="ListParagraph"/>
        <w:numPr>
          <w:ilvl w:val="0"/>
          <w:numId w:val="8"/>
        </w:numPr>
      </w:pPr>
      <w:r w:rsidRPr="006E5626">
        <w:t xml:space="preserve">Month-to-Month </w:t>
      </w:r>
      <w:r>
        <w:t>c</w:t>
      </w:r>
      <w:r w:rsidRPr="006E5626">
        <w:t xml:space="preserve">ontract </w:t>
      </w:r>
      <w:r>
        <w:t>f</w:t>
      </w:r>
      <w:r w:rsidRPr="006E5626">
        <w:t>lexibility allows them to simply discontinue services without incurring financial penalties, which raises churn rates dramatically.</w:t>
      </w:r>
    </w:p>
    <w:p w14:paraId="40DDF6CD" w14:textId="753A89C0" w:rsidR="006E5626" w:rsidRDefault="006E5626" w:rsidP="006E5626">
      <w:pPr>
        <w:pStyle w:val="ListParagraph"/>
        <w:numPr>
          <w:ilvl w:val="0"/>
          <w:numId w:val="8"/>
        </w:numPr>
      </w:pPr>
      <w:r w:rsidRPr="006E5626">
        <w:t xml:space="preserve">Payment </w:t>
      </w:r>
      <w:r>
        <w:t>b</w:t>
      </w:r>
      <w:r w:rsidRPr="006E5626">
        <w:t xml:space="preserve">ehaviour for </w:t>
      </w:r>
      <w:r>
        <w:t>e</w:t>
      </w:r>
      <w:r w:rsidRPr="006E5626">
        <w:t xml:space="preserve">lectronic </w:t>
      </w:r>
      <w:r>
        <w:t>c</w:t>
      </w:r>
      <w:r w:rsidRPr="006E5626">
        <w:t xml:space="preserve">hecks, </w:t>
      </w:r>
      <w:r>
        <w:t>t</w:t>
      </w:r>
      <w:r w:rsidRPr="006E5626">
        <w:t>he churn rates of customers who used electronic checks were abnormally high. Low customer commitment and payment hassle are potential contributing causes.</w:t>
      </w:r>
    </w:p>
    <w:p w14:paraId="32FBBE8F" w14:textId="270C4613" w:rsidR="006E5626" w:rsidRDefault="006E5626" w:rsidP="006E5626"/>
    <w:sectPr w:rsidR="006E5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2D8A"/>
    <w:multiLevelType w:val="multilevel"/>
    <w:tmpl w:val="6312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6178"/>
    <w:multiLevelType w:val="hybridMultilevel"/>
    <w:tmpl w:val="070805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B6865"/>
    <w:multiLevelType w:val="hybridMultilevel"/>
    <w:tmpl w:val="E6746E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201CFF"/>
    <w:multiLevelType w:val="hybridMultilevel"/>
    <w:tmpl w:val="4412D9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31B2E"/>
    <w:multiLevelType w:val="hybridMultilevel"/>
    <w:tmpl w:val="F4503F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43D2A"/>
    <w:multiLevelType w:val="hybridMultilevel"/>
    <w:tmpl w:val="76C00E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4756C"/>
    <w:multiLevelType w:val="hybridMultilevel"/>
    <w:tmpl w:val="032E7C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D59E5"/>
    <w:multiLevelType w:val="hybridMultilevel"/>
    <w:tmpl w:val="B8B6AA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060514">
    <w:abstractNumId w:val="1"/>
  </w:num>
  <w:num w:numId="2" w16cid:durableId="48378927">
    <w:abstractNumId w:val="2"/>
  </w:num>
  <w:num w:numId="3" w16cid:durableId="2082825388">
    <w:abstractNumId w:val="6"/>
  </w:num>
  <w:num w:numId="4" w16cid:durableId="2007512096">
    <w:abstractNumId w:val="7"/>
  </w:num>
  <w:num w:numId="5" w16cid:durableId="1821851149">
    <w:abstractNumId w:val="3"/>
  </w:num>
  <w:num w:numId="6" w16cid:durableId="1923175981">
    <w:abstractNumId w:val="4"/>
  </w:num>
  <w:num w:numId="7" w16cid:durableId="285088598">
    <w:abstractNumId w:val="0"/>
  </w:num>
  <w:num w:numId="8" w16cid:durableId="1076825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84"/>
    <w:rsid w:val="0028144B"/>
    <w:rsid w:val="002A69FC"/>
    <w:rsid w:val="002B0097"/>
    <w:rsid w:val="00676DCF"/>
    <w:rsid w:val="00680F84"/>
    <w:rsid w:val="006E5626"/>
    <w:rsid w:val="00A21A31"/>
    <w:rsid w:val="00AC5CCE"/>
    <w:rsid w:val="00E7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B4F25"/>
  <w15:chartTrackingRefBased/>
  <w15:docId w15:val="{D0BC8ECD-49E4-4459-B2BB-9D6D4955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Siphokazi Ndlovu</dc:creator>
  <cp:keywords/>
  <dc:description/>
  <cp:lastModifiedBy>Siphokazi Ndlovu</cp:lastModifiedBy>
  <cp:revision>2</cp:revision>
  <dcterms:created xsi:type="dcterms:W3CDTF">2026-05-17T16:08:00Z</dcterms:created>
  <dcterms:modified xsi:type="dcterms:W3CDTF">2026-05-17T16:08:00Z</dcterms:modified>
</cp:coreProperties>
</file>