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6489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jc w:val="center"/>
        <w:rPr>
          <w:rFonts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第一章</w:t>
      </w:r>
      <w:r>
        <w:rPr>
          <w:rFonts w:ascii="Arial" w:hAnsi="Arial" w:eastAsia="宋体" w:cs="Arial"/>
          <w:b/>
          <w:bCs/>
          <w:i w:val="0"/>
          <w:iCs w:val="0"/>
          <w:caps w:val="0"/>
          <w:color w:val="000000"/>
          <w:spacing w:val="0"/>
          <w:sz w:val="24"/>
          <w:szCs w:val="24"/>
          <w:bdr w:val="none" w:color="auto" w:sz="0" w:space="0"/>
          <w:shd w:val="clear" w:fill="FFFFFF"/>
        </w:rPr>
        <w:t>   </w:t>
      </w:r>
      <w:r>
        <w:rPr>
          <w:rFonts w:hint="eastAsia" w:ascii="宋体" w:hAnsi="宋体" w:eastAsia="宋体" w:cs="宋体"/>
          <w:b/>
          <w:bCs/>
          <w:i w:val="0"/>
          <w:iCs w:val="0"/>
          <w:caps w:val="0"/>
          <w:color w:val="000000"/>
          <w:spacing w:val="0"/>
          <w:sz w:val="24"/>
          <w:szCs w:val="24"/>
          <w:bdr w:val="none" w:color="auto" w:sz="0" w:space="0"/>
          <w:shd w:val="clear" w:fill="FFFFFF"/>
        </w:rPr>
        <w:t>总则</w:t>
      </w:r>
    </w:p>
    <w:p w14:paraId="1D543A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第一条</w:t>
      </w:r>
      <w:r>
        <w:rPr>
          <w:rFonts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为保证学校本科招生工作顺利进行，切实维护考生和学校的合法权益，根据《中华人民共和国教育法》、《中华人民共和国高等教育法》和教育部关于</w:t>
      </w:r>
      <w:r>
        <w:rPr>
          <w:rFonts w:hint="default" w:ascii="Arial" w:hAnsi="Arial" w:eastAsia="等线" w:cs="Arial"/>
          <w:i w:val="0"/>
          <w:iCs w:val="0"/>
          <w:caps w:val="0"/>
          <w:color w:val="000000"/>
          <w:spacing w:val="0"/>
          <w:sz w:val="24"/>
          <w:szCs w:val="24"/>
          <w:bdr w:val="none" w:color="auto" w:sz="0" w:space="0"/>
          <w:shd w:val="clear" w:fill="FFFFFF"/>
        </w:rPr>
        <w:t>202</w:t>
      </w:r>
      <w:r>
        <w:rPr>
          <w:rFonts w:hint="default" w:ascii="Arial" w:hAnsi="Arial" w:eastAsia="宋体" w:cs="Arial"/>
          <w:i w:val="0"/>
          <w:iCs w:val="0"/>
          <w:caps w:val="0"/>
          <w:color w:val="000000"/>
          <w:spacing w:val="0"/>
          <w:sz w:val="24"/>
          <w:szCs w:val="24"/>
          <w:bdr w:val="none" w:color="auto" w:sz="0" w:space="0"/>
          <w:shd w:val="clear" w:fill="FFFFFF"/>
        </w:rPr>
        <w:t>4</w:t>
      </w:r>
      <w:r>
        <w:rPr>
          <w:rFonts w:hint="eastAsia" w:ascii="宋体" w:hAnsi="宋体" w:eastAsia="宋体" w:cs="宋体"/>
          <w:i w:val="0"/>
          <w:iCs w:val="0"/>
          <w:caps w:val="0"/>
          <w:color w:val="000000"/>
          <w:spacing w:val="0"/>
          <w:sz w:val="24"/>
          <w:szCs w:val="24"/>
          <w:bdr w:val="none" w:color="auto" w:sz="0" w:space="0"/>
          <w:shd w:val="clear" w:fill="FFFFFF"/>
        </w:rPr>
        <w:t>年普通高等学校招生工作相关文件精神，结合学校实际情况，制定本章程。</w:t>
      </w:r>
    </w:p>
    <w:p w14:paraId="311E33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学校全称为合肥工业大学</w:t>
      </w:r>
      <w:bookmarkStart w:id="0" w:name="_GoBack"/>
      <w:bookmarkEnd w:id="0"/>
      <w:r>
        <w:rPr>
          <w:rFonts w:hint="eastAsia" w:ascii="宋体" w:hAnsi="宋体" w:eastAsia="宋体" w:cs="宋体"/>
          <w:i w:val="0"/>
          <w:iCs w:val="0"/>
          <w:caps w:val="0"/>
          <w:color w:val="000000"/>
          <w:spacing w:val="0"/>
          <w:sz w:val="24"/>
          <w:szCs w:val="24"/>
          <w:bdr w:val="none" w:color="auto" w:sz="0" w:space="0"/>
          <w:shd w:val="clear" w:fill="FFFFFF"/>
        </w:rPr>
        <w:t>，英文名称为</w:t>
      </w:r>
      <w:r>
        <w:rPr>
          <w:rFonts w:hint="default" w:ascii="Arial" w:hAnsi="Arial" w:eastAsia="等线" w:cs="Arial"/>
          <w:i w:val="0"/>
          <w:iCs w:val="0"/>
          <w:caps w:val="0"/>
          <w:color w:val="000000"/>
          <w:spacing w:val="0"/>
          <w:sz w:val="24"/>
          <w:szCs w:val="24"/>
          <w:bdr w:val="none" w:color="auto" w:sz="0" w:space="0"/>
          <w:shd w:val="clear" w:fill="FFFFFF"/>
        </w:rPr>
        <w:t>Hefei University of Technology</w:t>
      </w:r>
      <w:r>
        <w:rPr>
          <w:rFonts w:hint="eastAsia" w:ascii="宋体" w:hAnsi="宋体" w:eastAsia="宋体" w:cs="宋体"/>
          <w:i w:val="0"/>
          <w:iCs w:val="0"/>
          <w:caps w:val="0"/>
          <w:color w:val="000000"/>
          <w:spacing w:val="0"/>
          <w:sz w:val="24"/>
          <w:szCs w:val="24"/>
          <w:bdr w:val="none" w:color="auto" w:sz="0" w:space="0"/>
          <w:shd w:val="clear" w:fill="FFFFFF"/>
        </w:rPr>
        <w:t>。注册地址：安徽省合肥市包河区屯溪路</w:t>
      </w:r>
      <w:r>
        <w:rPr>
          <w:rFonts w:hint="default" w:ascii="Arial" w:hAnsi="Arial" w:eastAsia="宋体" w:cs="Arial"/>
          <w:i w:val="0"/>
          <w:iCs w:val="0"/>
          <w:caps w:val="0"/>
          <w:color w:val="000000"/>
          <w:spacing w:val="0"/>
          <w:sz w:val="24"/>
          <w:szCs w:val="24"/>
          <w:bdr w:val="none" w:color="auto" w:sz="0" w:space="0"/>
          <w:shd w:val="clear" w:fill="FFFFFF"/>
        </w:rPr>
        <w:t>1</w:t>
      </w:r>
      <w:r>
        <w:rPr>
          <w:rFonts w:hint="default" w:ascii="Arial" w:hAnsi="Arial" w:eastAsia="等线" w:cs="Arial"/>
          <w:i w:val="0"/>
          <w:iCs w:val="0"/>
          <w:caps w:val="0"/>
          <w:color w:val="000000"/>
          <w:spacing w:val="0"/>
          <w:sz w:val="24"/>
          <w:szCs w:val="24"/>
          <w:bdr w:val="none" w:color="auto" w:sz="0" w:space="0"/>
          <w:shd w:val="clear" w:fill="FFFFFF"/>
        </w:rPr>
        <w:t>93</w:t>
      </w:r>
      <w:r>
        <w:rPr>
          <w:rFonts w:hint="eastAsia" w:ascii="宋体" w:hAnsi="宋体" w:eastAsia="宋体" w:cs="宋体"/>
          <w:i w:val="0"/>
          <w:iCs w:val="0"/>
          <w:caps w:val="0"/>
          <w:color w:val="000000"/>
          <w:spacing w:val="0"/>
          <w:sz w:val="24"/>
          <w:szCs w:val="24"/>
          <w:bdr w:val="none" w:color="auto" w:sz="0" w:space="0"/>
          <w:shd w:val="clear" w:fill="FFFFFF"/>
        </w:rPr>
        <w:t>号；设有屯溪路校区、翡翠湖校区和宣城校区。</w:t>
      </w:r>
    </w:p>
    <w:p w14:paraId="515891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第三条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合肥工业大学是国家公办、全日制普通高等学校，是中华人民共和国教育部直属全国重点大学、入选国家</w:t>
      </w:r>
      <w:r>
        <w:rPr>
          <w:rFonts w:hint="default" w:ascii="Arial" w:hAnsi="Arial" w:eastAsia="等线"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双一流</w:t>
      </w:r>
      <w:r>
        <w:rPr>
          <w:rFonts w:hint="default" w:ascii="Arial" w:hAnsi="Arial" w:eastAsia="等线"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建设高校，教育部、工信部和安徽省政府共建高校，教育部与国防科工局共建高校。</w:t>
      </w:r>
    </w:p>
    <w:p w14:paraId="322990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第四条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合肥工业大学本科招生采用</w:t>
      </w:r>
      <w:r>
        <w:rPr>
          <w:rFonts w:hint="default" w:ascii="Arial" w:hAnsi="Arial" w:eastAsia="等线"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合肥工业大学</w:t>
      </w:r>
      <w:r>
        <w:rPr>
          <w:rFonts w:hint="default" w:ascii="Arial" w:hAnsi="Arial" w:eastAsia="等线"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和</w:t>
      </w:r>
      <w:r>
        <w:rPr>
          <w:rFonts w:hint="default" w:ascii="Arial" w:hAnsi="Arial" w:eastAsia="等线"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合肥工业大学（宣城校区）”两个名称。考生填报志愿时分别填报，分别录取。经我校普通本科招生录取的学生，在规定年限内达到所在专业毕业要求，颁发合肥工业大学本科毕业证书；符合学校学位授予条件的，颁发学士学位证书。</w:t>
      </w:r>
    </w:p>
    <w:p w14:paraId="3DA6AF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第五条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合肥工业大学本科招生工作坚持“公平、公正、公开”的原则，综合衡量考生的德智体美劳等情况，择优选拔，并接受纪检监察部门、考生以及社会的监督。</w:t>
      </w:r>
    </w:p>
    <w:p w14:paraId="414809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第二章</w:t>
      </w:r>
      <w:r>
        <w:rPr>
          <w:rFonts w:hint="default" w:ascii="Arial" w:hAnsi="Arial" w:eastAsia="等线" w:cs="Arial"/>
          <w:b/>
          <w:bCs/>
          <w:i w:val="0"/>
          <w:iCs w:val="0"/>
          <w:caps w:val="0"/>
          <w:color w:val="000000"/>
          <w:spacing w:val="0"/>
          <w:sz w:val="24"/>
          <w:szCs w:val="24"/>
          <w:bdr w:val="none" w:color="auto" w:sz="0" w:space="0"/>
          <w:shd w:val="clear" w:fill="FFFFFF"/>
        </w:rPr>
        <w:t>  </w:t>
      </w:r>
      <w:r>
        <w:rPr>
          <w:rFonts w:hint="eastAsia" w:ascii="宋体" w:hAnsi="宋体" w:eastAsia="宋体" w:cs="宋体"/>
          <w:b/>
          <w:bCs/>
          <w:i w:val="0"/>
          <w:iCs w:val="0"/>
          <w:caps w:val="0"/>
          <w:color w:val="000000"/>
          <w:spacing w:val="0"/>
          <w:sz w:val="24"/>
          <w:szCs w:val="24"/>
          <w:bdr w:val="none" w:color="auto" w:sz="0" w:space="0"/>
          <w:shd w:val="clear" w:fill="FFFFFF"/>
        </w:rPr>
        <w:t>组织机构及其职责</w:t>
      </w:r>
    </w:p>
    <w:p w14:paraId="016D0E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第六条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设立本科招生工作领导小组，作为我校本科招生工作的领导决策机构，负责贯彻落实教育部招生工作的有关政策，审定本科招生章程、招生政策、招生计划和录取工作方案，讨论决定本科招生重大事宜。</w:t>
      </w:r>
    </w:p>
    <w:p w14:paraId="321C85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第七条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合肥工业大学本科招生办公室是学校组织和实施本科招生工作的执行机构，具体负责普通本科招生的日常工作，并负责做好与上级主管部门及各省（区、市）考试院的沟通联系等工作。</w:t>
      </w:r>
    </w:p>
    <w:p w14:paraId="22E60F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第八条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合肥工业大学本科招生工作在学校纪检监察部门的监督下进行，同时招生工作接受考生、家长和社会各界的监督。</w:t>
      </w:r>
    </w:p>
    <w:p w14:paraId="3A414F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第三章</w:t>
      </w:r>
      <w:r>
        <w:rPr>
          <w:rFonts w:hint="default" w:ascii="Arial" w:hAnsi="Arial" w:eastAsia="等线" w:cs="Arial"/>
          <w:b/>
          <w:bCs/>
          <w:i w:val="0"/>
          <w:iCs w:val="0"/>
          <w:caps w:val="0"/>
          <w:color w:val="000000"/>
          <w:spacing w:val="0"/>
          <w:sz w:val="24"/>
          <w:szCs w:val="24"/>
          <w:bdr w:val="none" w:color="auto" w:sz="0" w:space="0"/>
          <w:shd w:val="clear" w:fill="FFFFFF"/>
        </w:rPr>
        <w:t>  </w:t>
      </w:r>
      <w:r>
        <w:rPr>
          <w:rFonts w:hint="eastAsia" w:ascii="宋体" w:hAnsi="宋体" w:eastAsia="宋体" w:cs="宋体"/>
          <w:b/>
          <w:bCs/>
          <w:i w:val="0"/>
          <w:iCs w:val="0"/>
          <w:caps w:val="0"/>
          <w:color w:val="000000"/>
          <w:spacing w:val="0"/>
          <w:sz w:val="24"/>
          <w:szCs w:val="24"/>
          <w:bdr w:val="none" w:color="auto" w:sz="0" w:space="0"/>
          <w:shd w:val="clear" w:fill="FFFFFF"/>
        </w:rPr>
        <w:t>招生类别及计划</w:t>
      </w:r>
    </w:p>
    <w:p w14:paraId="0A4C1C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第九条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学校本科招生对象为参加普通高考的考生（含普通统招生、国家专项计划、高校专项计划、艺术类、少数民族预科班、内地新疆高中班、内地西藏高中班）和港澳台侨考生。</w:t>
      </w:r>
    </w:p>
    <w:p w14:paraId="496DFE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面向全国招生，根据国家政策要求，着力促进区域、城乡入学机会公平，优化生源结构，统筹考虑各省（自治区、直辖市）考生人数、生源质量、区域协调发展及重点支持政策等因素，确定分省（自治区、直辖市）分专业招生计划，报教育部备案后由各省招生考试机构向社会公布。</w:t>
      </w:r>
    </w:p>
    <w:p w14:paraId="7EB5D1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第十一条 </w:t>
      </w:r>
      <w:r>
        <w:rPr>
          <w:rFonts w:hint="eastAsia" w:ascii="宋体" w:hAnsi="宋体" w:eastAsia="宋体" w:cs="宋体"/>
          <w:i w:val="0"/>
          <w:iCs w:val="0"/>
          <w:caps w:val="0"/>
          <w:color w:val="000000"/>
          <w:spacing w:val="0"/>
          <w:sz w:val="24"/>
          <w:szCs w:val="24"/>
          <w:bdr w:val="none" w:color="auto" w:sz="0" w:space="0"/>
          <w:shd w:val="clear" w:fill="FFFFFF"/>
        </w:rPr>
        <w:t>合肥工业大学预留计划不超过招生计划总数的</w:t>
      </w:r>
      <w:r>
        <w:rPr>
          <w:rFonts w:hint="default" w:ascii="Arial" w:hAnsi="Arial" w:eastAsia="宋体" w:cs="Arial"/>
          <w:i w:val="0"/>
          <w:iCs w:val="0"/>
          <w:caps w:val="0"/>
          <w:color w:val="000000"/>
          <w:spacing w:val="0"/>
          <w:sz w:val="24"/>
          <w:szCs w:val="24"/>
          <w:bdr w:val="none" w:color="auto" w:sz="0" w:space="0"/>
          <w:shd w:val="clear" w:fill="FFFFFF"/>
        </w:rPr>
        <w:t>1%</w:t>
      </w:r>
      <w:r>
        <w:rPr>
          <w:rFonts w:hint="eastAsia" w:ascii="宋体" w:hAnsi="宋体" w:eastAsia="宋体" w:cs="宋体"/>
          <w:i w:val="0"/>
          <w:iCs w:val="0"/>
          <w:caps w:val="0"/>
          <w:color w:val="000000"/>
          <w:spacing w:val="0"/>
          <w:sz w:val="24"/>
          <w:szCs w:val="24"/>
          <w:bdr w:val="none" w:color="auto" w:sz="0" w:space="0"/>
          <w:shd w:val="clear" w:fill="FFFFFF"/>
        </w:rPr>
        <w:t>，用于调节各地统考上线生源的不平衡及解决同分考生的录取问题。预留计划使用时，坚持质量优先、统筹安排、集体决策的原则。</w:t>
      </w:r>
    </w:p>
    <w:p w14:paraId="0329E3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第十二条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如个别省（直辖市、自治区）招生计划未能完成，将征集志愿。征集志愿仍不足则将剩余计划调剂至其他生源充足的省份完成招生计划。</w:t>
      </w:r>
    </w:p>
    <w:p w14:paraId="3967BC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第四章</w:t>
      </w:r>
      <w:r>
        <w:rPr>
          <w:rFonts w:hint="default" w:ascii="Arial" w:hAnsi="Arial" w:eastAsia="等线" w:cs="Arial"/>
          <w:b/>
          <w:bCs/>
          <w:i w:val="0"/>
          <w:iCs w:val="0"/>
          <w:caps w:val="0"/>
          <w:color w:val="000000"/>
          <w:spacing w:val="0"/>
          <w:sz w:val="24"/>
          <w:szCs w:val="24"/>
          <w:bdr w:val="none" w:color="auto" w:sz="0" w:space="0"/>
          <w:shd w:val="clear" w:fill="FFFFFF"/>
        </w:rPr>
        <w:t>  </w:t>
      </w:r>
      <w:r>
        <w:rPr>
          <w:rFonts w:hint="eastAsia" w:ascii="宋体" w:hAnsi="宋体" w:eastAsia="宋体" w:cs="宋体"/>
          <w:b/>
          <w:bCs/>
          <w:i w:val="0"/>
          <w:iCs w:val="0"/>
          <w:caps w:val="0"/>
          <w:color w:val="000000"/>
          <w:spacing w:val="0"/>
          <w:sz w:val="24"/>
          <w:szCs w:val="24"/>
          <w:bdr w:val="none" w:color="auto" w:sz="0" w:space="0"/>
          <w:shd w:val="clear" w:fill="FFFFFF"/>
        </w:rPr>
        <w:t>录取规则</w:t>
      </w:r>
    </w:p>
    <w:p w14:paraId="53631B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第十三条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根据教育部规定，按照平行志愿投档的批次，调档比例原则上控制在105%以内，按照顺序志愿投档的批次，调档比例原则上控制在120%以内。</w:t>
      </w:r>
    </w:p>
    <w:p w14:paraId="4B9A6F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第十四条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认可教育部规定的全国性加分政策（不做分省计划的招生类型除外），对各省（直辖市、自治区）级招生主管部门在教育部相关政策之外确定的地方性政策加分学校不予认可。同一考生如符合多项增加分数投档条件的，只能取其中幅度最大的一项分值，且不得超过</w:t>
      </w:r>
      <w:r>
        <w:rPr>
          <w:rFonts w:hint="default" w:ascii="Arial" w:hAnsi="Arial" w:eastAsia="宋体" w:cs="Arial"/>
          <w:i w:val="0"/>
          <w:iCs w:val="0"/>
          <w:caps w:val="0"/>
          <w:color w:val="000000"/>
          <w:spacing w:val="0"/>
          <w:sz w:val="24"/>
          <w:szCs w:val="24"/>
          <w:bdr w:val="none" w:color="auto" w:sz="0" w:space="0"/>
          <w:shd w:val="clear" w:fill="FFFFFF"/>
        </w:rPr>
        <w:t>20</w:t>
      </w:r>
      <w:r>
        <w:rPr>
          <w:rFonts w:hint="eastAsia" w:ascii="宋体" w:hAnsi="宋体" w:eastAsia="宋体" w:cs="宋体"/>
          <w:i w:val="0"/>
          <w:iCs w:val="0"/>
          <w:caps w:val="0"/>
          <w:color w:val="000000"/>
          <w:spacing w:val="0"/>
          <w:sz w:val="24"/>
          <w:szCs w:val="24"/>
          <w:bdr w:val="none" w:color="auto" w:sz="0" w:space="0"/>
          <w:shd w:val="clear" w:fill="FFFFFF"/>
        </w:rPr>
        <w:t>分。</w:t>
      </w:r>
    </w:p>
    <w:p w14:paraId="018DFE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第十五条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在思想政治品德考核合格、身体健康状况不受专业限制、高考投档成绩达到同批次录取控制分数线，符合学校投档要求的情况下，学校按照考生投档成绩从高分到低分排序并依据考生志愿和招生计划进行专业录取，各专业志愿之间不设级差。</w:t>
      </w:r>
    </w:p>
    <w:p w14:paraId="539C96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在投档成绩相同情况下，优先录取相关科目分数高者。对于非高考综合改革省份，相关科目分数比较顺序：文史类考生依次比较文科综合、语文、数学、外语，理工类考生依次比较理科综合、数学、语文、外语。对于高考综合改革省份，相关科目分数比较顺序：数学、语文、外语。在专业招生规模允许的范围内，学校将根据进档考生专业志愿情况适度调整专业招生计划安排。</w:t>
      </w:r>
    </w:p>
    <w:p w14:paraId="5BD557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对于高考综合改革省份，报考选考科目须符合我校对考生所报专业提出的选考科目要求，按照相应省（直辖市、自治区）的相关规定录取。</w:t>
      </w:r>
    </w:p>
    <w:p w14:paraId="320E3C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第十六条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内蒙古自治区进档考生实行</w:t>
      </w:r>
      <w:r>
        <w:rPr>
          <w:rFonts w:hint="default" w:ascii="Arial" w:hAnsi="Arial" w:eastAsia="等线"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招生计划</w:t>
      </w:r>
      <w:r>
        <w:rPr>
          <w:rFonts w:hint="default" w:ascii="Arial" w:hAnsi="Arial" w:eastAsia="等线" w:cs="Arial"/>
          <w:i w:val="0"/>
          <w:iCs w:val="0"/>
          <w:caps w:val="0"/>
          <w:color w:val="000000"/>
          <w:spacing w:val="0"/>
          <w:sz w:val="24"/>
          <w:szCs w:val="24"/>
          <w:bdr w:val="none" w:color="auto" w:sz="0" w:space="0"/>
          <w:shd w:val="clear" w:fill="FFFFFF"/>
        </w:rPr>
        <w:t>1:1</w:t>
      </w:r>
      <w:r>
        <w:rPr>
          <w:rFonts w:hint="eastAsia" w:ascii="宋体" w:hAnsi="宋体" w:eastAsia="宋体" w:cs="宋体"/>
          <w:i w:val="0"/>
          <w:iCs w:val="0"/>
          <w:caps w:val="0"/>
          <w:color w:val="000000"/>
          <w:spacing w:val="0"/>
          <w:sz w:val="24"/>
          <w:szCs w:val="24"/>
          <w:bdr w:val="none" w:color="auto" w:sz="0" w:space="0"/>
          <w:shd w:val="clear" w:fill="FFFFFF"/>
        </w:rPr>
        <w:t>范围内，按专业志愿排队录取</w:t>
      </w:r>
      <w:r>
        <w:rPr>
          <w:rFonts w:hint="default" w:ascii="Arial" w:hAnsi="Arial" w:eastAsia="等线"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录取规则。若有退档，排名在招生计划数以外的考生按投档成绩排序递补录取。</w:t>
      </w:r>
    </w:p>
    <w:p w14:paraId="67AA75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第十七条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符合普通高等学校招生报名条件并取得</w:t>
      </w:r>
      <w:r>
        <w:rPr>
          <w:rFonts w:hint="default" w:ascii="Arial" w:hAnsi="Arial" w:eastAsia="宋体" w:cs="Arial"/>
          <w:i w:val="0"/>
          <w:iCs w:val="0"/>
          <w:caps w:val="0"/>
          <w:color w:val="000000"/>
          <w:spacing w:val="0"/>
          <w:sz w:val="24"/>
          <w:szCs w:val="24"/>
          <w:bdr w:val="none" w:color="auto" w:sz="0" w:space="0"/>
          <w:shd w:val="clear" w:fill="FFFFFF"/>
        </w:rPr>
        <w:t>2024</w:t>
      </w:r>
      <w:r>
        <w:rPr>
          <w:rFonts w:hint="eastAsia" w:ascii="宋体" w:hAnsi="宋体" w:eastAsia="宋体" w:cs="宋体"/>
          <w:i w:val="0"/>
          <w:iCs w:val="0"/>
          <w:caps w:val="0"/>
          <w:color w:val="000000"/>
          <w:spacing w:val="0"/>
          <w:sz w:val="24"/>
          <w:szCs w:val="24"/>
          <w:bdr w:val="none" w:color="auto" w:sz="0" w:space="0"/>
          <w:shd w:val="clear" w:fill="FFFFFF"/>
        </w:rPr>
        <w:t>年所在省艺术类专业统考合格资格的考生，无色盲、色弱，方可报考我校艺术类专业。执行生源省份投档规则及录取办法；如所在省无明确规定，学校按综合分（省统考专业分</w:t>
      </w:r>
      <w:r>
        <w:rPr>
          <w:rFonts w:hint="default" w:ascii="Arial" w:hAnsi="Arial" w:eastAsia="宋体"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省统考专业满分× </w:t>
      </w:r>
      <w:r>
        <w:rPr>
          <w:rFonts w:hint="default" w:ascii="Arial" w:hAnsi="Arial" w:eastAsia="宋体" w:cs="Arial"/>
          <w:i w:val="0"/>
          <w:iCs w:val="0"/>
          <w:caps w:val="0"/>
          <w:color w:val="000000"/>
          <w:spacing w:val="0"/>
          <w:sz w:val="24"/>
          <w:szCs w:val="24"/>
          <w:bdr w:val="none" w:color="auto" w:sz="0" w:space="0"/>
          <w:shd w:val="clear" w:fill="FFFFFF"/>
        </w:rPr>
        <w:t>500</w:t>
      </w:r>
      <w:r>
        <w:rPr>
          <w:rFonts w:hint="eastAsia" w:ascii="宋体" w:hAnsi="宋体" w:eastAsia="宋体" w:cs="宋体"/>
          <w:i w:val="0"/>
          <w:iCs w:val="0"/>
          <w:caps w:val="0"/>
          <w:color w:val="000000"/>
          <w:spacing w:val="0"/>
          <w:sz w:val="24"/>
          <w:szCs w:val="24"/>
          <w:bdr w:val="none" w:color="auto" w:sz="0" w:space="0"/>
          <w:shd w:val="clear" w:fill="FFFFFF"/>
        </w:rPr>
        <w:t>＋文化分</w:t>
      </w:r>
      <w:r>
        <w:rPr>
          <w:rFonts w:hint="default" w:ascii="Arial" w:hAnsi="Arial" w:eastAsia="宋体" w:cs="Arial"/>
          <w:i w:val="0"/>
          <w:iCs w:val="0"/>
          <w:caps w:val="0"/>
          <w:color w:val="000000"/>
          <w:spacing w:val="0"/>
          <w:sz w:val="24"/>
          <w:szCs w:val="24"/>
          <w:bdr w:val="none" w:color="auto" w:sz="0" w:space="0"/>
          <w:shd w:val="clear" w:fill="FFFFFF"/>
        </w:rPr>
        <w:t>/</w:t>
      </w:r>
      <w:r>
        <w:rPr>
          <w:rFonts w:hint="eastAsia" w:ascii="宋体" w:hAnsi="宋体" w:eastAsia="宋体" w:cs="宋体"/>
          <w:i w:val="0"/>
          <w:iCs w:val="0"/>
          <w:caps w:val="0"/>
          <w:color w:val="000000"/>
          <w:spacing w:val="0"/>
          <w:sz w:val="24"/>
          <w:szCs w:val="24"/>
          <w:bdr w:val="none" w:color="auto" w:sz="0" w:space="0"/>
          <w:shd w:val="clear" w:fill="FFFFFF"/>
        </w:rPr>
        <w:t>文化满分×</w:t>
      </w:r>
      <w:r>
        <w:rPr>
          <w:rFonts w:hint="default" w:ascii="Arial" w:hAnsi="Arial" w:eastAsia="宋体" w:cs="Arial"/>
          <w:i w:val="0"/>
          <w:iCs w:val="0"/>
          <w:caps w:val="0"/>
          <w:color w:val="000000"/>
          <w:spacing w:val="0"/>
          <w:sz w:val="24"/>
          <w:szCs w:val="24"/>
          <w:bdr w:val="none" w:color="auto" w:sz="0" w:space="0"/>
          <w:shd w:val="clear" w:fill="FFFFFF"/>
        </w:rPr>
        <w:t>500</w:t>
      </w:r>
      <w:r>
        <w:rPr>
          <w:rFonts w:hint="eastAsia" w:ascii="宋体" w:hAnsi="宋体" w:eastAsia="宋体" w:cs="宋体"/>
          <w:i w:val="0"/>
          <w:iCs w:val="0"/>
          <w:caps w:val="0"/>
          <w:color w:val="000000"/>
          <w:spacing w:val="0"/>
          <w:sz w:val="24"/>
          <w:szCs w:val="24"/>
          <w:bdr w:val="none" w:color="auto" w:sz="0" w:space="0"/>
          <w:shd w:val="clear" w:fill="FFFFFF"/>
        </w:rPr>
        <w:t>）择优录取。</w:t>
      </w:r>
      <w:r>
        <w:rPr>
          <w:rFonts w:hint="eastAsia" w:ascii="宋体" w:hAnsi="宋体" w:eastAsia="宋体" w:cs="宋体"/>
          <w:i w:val="0"/>
          <w:iCs w:val="0"/>
          <w:caps w:val="0"/>
          <w:color w:val="333333"/>
          <w:spacing w:val="0"/>
          <w:sz w:val="24"/>
          <w:szCs w:val="24"/>
          <w:bdr w:val="none" w:color="auto" w:sz="0" w:space="0"/>
          <w:shd w:val="clear" w:fill="FFFFFF"/>
        </w:rPr>
        <w:t>综合成绩相同的考生，优先录取美术类专业统考成绩高者；美术类专业统考成绩和文化课高考成绩均相同者，按我校招生章程所述原则排序。</w:t>
      </w:r>
    </w:p>
    <w:p w14:paraId="755585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等线" w:cs="Arial"/>
          <w:b/>
          <w:bCs/>
          <w:i w:val="0"/>
          <w:iCs w:val="0"/>
          <w:caps w:val="0"/>
          <w:color w:val="000000"/>
          <w:spacing w:val="0"/>
          <w:sz w:val="24"/>
          <w:szCs w:val="24"/>
          <w:bdr w:val="none" w:color="auto" w:sz="0" w:space="0"/>
          <w:shd w:val="clear" w:fill="FFFFFF"/>
        </w:rPr>
        <w:t> </w:t>
      </w:r>
      <w:r>
        <w:rPr>
          <w:rFonts w:hint="eastAsia" w:ascii="宋体" w:hAnsi="宋体" w:eastAsia="宋体" w:cs="宋体"/>
          <w:b/>
          <w:bCs/>
          <w:i w:val="0"/>
          <w:iCs w:val="0"/>
          <w:caps w:val="0"/>
          <w:color w:val="000000"/>
          <w:spacing w:val="0"/>
          <w:sz w:val="24"/>
          <w:szCs w:val="24"/>
          <w:bdr w:val="none" w:color="auto" w:sz="0" w:space="0"/>
          <w:shd w:val="clear" w:fill="FFFFFF"/>
        </w:rPr>
        <w:t>第十八条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对参加学校审核或测试合格并经阳光高考平台公示资格认定的考生（如高校专项计划），按生源地省级招生考试机构的统一安排和学校要求填报志愿。</w:t>
      </w:r>
    </w:p>
    <w:p w14:paraId="4BF52E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第十九条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合肥工业大学国家专项计划、高校专项计划、艺术类、少数民族预科班、内地新疆高中班、内地西藏高中班和港澳台侨的招生录取工作，按照教育部和国家相关部门规定以及学校制订的具体招生办法执行。</w:t>
      </w:r>
    </w:p>
    <w:p w14:paraId="0DDBE7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第二十条 </w:t>
      </w:r>
      <w:r>
        <w:rPr>
          <w:rFonts w:hint="eastAsia" w:ascii="宋体" w:hAnsi="宋体" w:eastAsia="宋体" w:cs="宋体"/>
          <w:i w:val="0"/>
          <w:iCs w:val="0"/>
          <w:caps w:val="0"/>
          <w:color w:val="000000"/>
          <w:spacing w:val="0"/>
          <w:sz w:val="24"/>
          <w:szCs w:val="24"/>
          <w:bdr w:val="none" w:color="auto" w:sz="0" w:space="0"/>
          <w:shd w:val="clear" w:fill="FFFFFF"/>
        </w:rPr>
        <w:t>英语专业只招收外语语种为英语的考生，国际经济与贸易（中外合作办学）专业部分课程采用英语授课，建议非英语考生慎重报考；其他招生专业外语语种不限。</w:t>
      </w:r>
    </w:p>
    <w:p w14:paraId="453E52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第二十一条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建筑学、城乡规划专业学制为五年，需要美术基础，但无需加试。</w:t>
      </w:r>
    </w:p>
    <w:p w14:paraId="1DC664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第二十二条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录取时，往届生与应届生一视同仁。所有招生专业无男女比例限制。</w:t>
      </w:r>
    </w:p>
    <w:p w14:paraId="6CC500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第二十三条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以培养学术精英、拔尖创新和行业领军人才为目标开设创新实验班，其招生专业为国家级一流专业建设点。其中，集成电路设计与集成系统专业创新实验班由专业所在学院与中国科学技术大学联合培养，机械设计制造及其自动化、电气工程及其自动化、智能车辆工程三个专业的创新实验班由专业所在学院与合肥工业大学智能制造现代产业学院联合培养，其他创新实验班根据学校实际情况另行确定。集成电路设计与集成系统、电气工程及其自动化、智能车辆工程创新实验班高考时统一招生，其他创新实验班将在新生入学后进行校内选拔，学生录取后由原专业转入创新实验班相关专业。</w:t>
      </w:r>
    </w:p>
    <w:p w14:paraId="2E9E03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第二十四条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国际经济与贸易（中外合作办学）专业属于教育部批准纳入计划内招生的中外合作办学项目。仅录取填报该专业志愿的考生，依据考生投档成绩由高到低依次录取。该专业学生入学后不能转专业。</w:t>
      </w:r>
    </w:p>
    <w:p w14:paraId="68A37D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第二十五条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使用专业考试成绩录取的艺术类专业学生，入校后不得转入不使用专业考试成绩招生的艺术类专业。</w:t>
      </w:r>
    </w:p>
    <w:p w14:paraId="38F0ED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第二十六条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考生身体健康状况要求原则上执行教育部、卫生部、中国残疾人联合会颁发的《普通高等学校招生体检工作指导意见》等有关要求，体检不合格者不予录取。具体要求如下：</w:t>
      </w:r>
    </w:p>
    <w:p w14:paraId="65D8C9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1）轻度色觉异常（俗称色弱）不能录取的专业：以颜色波长作为严格技术标准的化学工程与工艺、高分子材料与工程、应用化学、化学、能源化学工程、制药工程、药学、生物工程、生物技术、食品科学与工程、食品质量与安全、食品营养与健康、生物医学工程、环境工程、过程装备与控制工程专业。</w:t>
      </w:r>
      <w:r>
        <w:rPr>
          <w:rFonts w:hint="eastAsia" w:ascii="等线" w:hAnsi="等线" w:eastAsia="等线" w:cs="等线"/>
          <w:i w:val="0"/>
          <w:iCs w:val="0"/>
          <w:caps w:val="0"/>
          <w:color w:val="000000"/>
          <w:spacing w:val="0"/>
          <w:sz w:val="21"/>
          <w:szCs w:val="21"/>
          <w:bdr w:val="none" w:color="auto" w:sz="0" w:space="0"/>
          <w:shd w:val="clear" w:fill="FFFFFF"/>
        </w:rPr>
        <w:br w:type="textWrapping"/>
      </w:r>
      <w:r>
        <w:rPr>
          <w:rFonts w:hint="eastAsia" w:ascii="等线" w:hAnsi="等线" w:eastAsia="等线" w:cs="等线"/>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2）色觉异常Ⅱ度（俗称色盲）不能录取的专业，除同轻度色觉异常外，还包括环境设计、应用物理学、资源勘查工程、地球信息科学与技术、勘查技术与工程、遥感科学与技术、无机非金属材料工程、交通运输专业。</w:t>
      </w:r>
      <w:r>
        <w:rPr>
          <w:rFonts w:hint="eastAsia" w:ascii="等线" w:hAnsi="等线" w:eastAsia="等线" w:cs="等线"/>
          <w:i w:val="0"/>
          <w:iCs w:val="0"/>
          <w:caps w:val="0"/>
          <w:color w:val="000000"/>
          <w:spacing w:val="0"/>
          <w:sz w:val="21"/>
          <w:szCs w:val="21"/>
          <w:bdr w:val="none" w:color="auto" w:sz="0" w:space="0"/>
          <w:shd w:val="clear" w:fill="FFFFFF"/>
        </w:rPr>
        <w:br w:type="textWrapping"/>
      </w:r>
      <w:r>
        <w:rPr>
          <w:rFonts w:hint="eastAsia" w:ascii="等线" w:hAnsi="等线" w:eastAsia="等线" w:cs="等线"/>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3）不能准确识别红、黄、绿、蓝、紫各种颜色中任何一种颜色的导线、按键、信号灯、几何图形者不能录取的专业：除同轻度色觉异常、色觉异常Ⅱ度两类列出专业外，还包括经济学、信息管理与信息系统、大数据管理与应用、电子商务、工商管理、市场营销、会计学专业。不能准确在显示器上识别红、黄、绿、蓝、紫各种颜色中任何一种颜色的数码、字母者不能录取到计算机科学与技术、电子信息工程、通信工程、信息安全、智能科学与技术专业。</w:t>
      </w:r>
    </w:p>
    <w:p w14:paraId="3E5C7F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第五章</w:t>
      </w:r>
      <w:r>
        <w:rPr>
          <w:rFonts w:hint="default" w:ascii="Arial" w:hAnsi="Arial" w:eastAsia="等线" w:cs="Arial"/>
          <w:b/>
          <w:bCs/>
          <w:i w:val="0"/>
          <w:iCs w:val="0"/>
          <w:caps w:val="0"/>
          <w:color w:val="000000"/>
          <w:spacing w:val="0"/>
          <w:sz w:val="24"/>
          <w:szCs w:val="24"/>
          <w:bdr w:val="none" w:color="auto" w:sz="0" w:space="0"/>
          <w:shd w:val="clear" w:fill="FFFFFF"/>
        </w:rPr>
        <w:t>  </w:t>
      </w:r>
      <w:r>
        <w:rPr>
          <w:rFonts w:hint="eastAsia" w:ascii="宋体" w:hAnsi="宋体" w:eastAsia="宋体" w:cs="宋体"/>
          <w:b/>
          <w:bCs/>
          <w:i w:val="0"/>
          <w:iCs w:val="0"/>
          <w:caps w:val="0"/>
          <w:color w:val="000000"/>
          <w:spacing w:val="0"/>
          <w:sz w:val="24"/>
          <w:szCs w:val="24"/>
          <w:bdr w:val="none" w:color="auto" w:sz="0" w:space="0"/>
          <w:shd w:val="clear" w:fill="FFFFFF"/>
        </w:rPr>
        <w:t>附</w:t>
      </w:r>
      <w:r>
        <w:rPr>
          <w:rFonts w:hint="default" w:ascii="Arial" w:hAnsi="Arial" w:eastAsia="等线" w:cs="Arial"/>
          <w:b/>
          <w:bCs/>
          <w:i w:val="0"/>
          <w:iCs w:val="0"/>
          <w:caps w:val="0"/>
          <w:color w:val="000000"/>
          <w:spacing w:val="0"/>
          <w:sz w:val="24"/>
          <w:szCs w:val="24"/>
          <w:bdr w:val="none" w:color="auto" w:sz="0" w:space="0"/>
          <w:shd w:val="clear" w:fill="FFFFFF"/>
        </w:rPr>
        <w:t> </w:t>
      </w:r>
      <w:r>
        <w:rPr>
          <w:rFonts w:hint="eastAsia" w:ascii="宋体" w:hAnsi="宋体" w:eastAsia="宋体" w:cs="宋体"/>
          <w:b/>
          <w:bCs/>
          <w:i w:val="0"/>
          <w:iCs w:val="0"/>
          <w:caps w:val="0"/>
          <w:color w:val="000000"/>
          <w:spacing w:val="0"/>
          <w:sz w:val="24"/>
          <w:szCs w:val="24"/>
          <w:bdr w:val="none" w:color="auto" w:sz="0" w:space="0"/>
          <w:shd w:val="clear" w:fill="FFFFFF"/>
        </w:rPr>
        <w:t>则</w:t>
      </w:r>
    </w:p>
    <w:p w14:paraId="59BF82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第二十七条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合肥工业大学不委托任何中介机构或个人进行招生录取工作，不收取国家规定外的任何费用。假借我校名义开展招生培训、招生宣传等活动的机构或个人，我校保留依法追究其责任的权利。</w:t>
      </w:r>
    </w:p>
    <w:p w14:paraId="7C582E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第二十八条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考生可以按规定方式向所在省（直辖市、自治区）招生主管部门或学校招生办公室查询录取结果，也可登录我校本科招生网查询录取结果。</w:t>
      </w:r>
    </w:p>
    <w:p w14:paraId="09EF2F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第二十九条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新生入学后，按照国家和学校有关规定进行入学资格复查。凡复查不合格的新生，将按照有关规定进行处理，直至取消入学资格。</w:t>
      </w:r>
    </w:p>
    <w:p w14:paraId="7FDAE7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第三十条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合肥工业大学提供奖学金、助学金、国家助学贷款、勤工助学、困难补助、基层就业代偿等多种经济资助形式，同时在新生入学报到时为家庭经济困难新生开设绿色通道，确保每一位家庭经济困难并提出申请的学生能获得不同方式的资助，以助其完成学业。</w:t>
      </w:r>
    </w:p>
    <w:p w14:paraId="5F65342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第三十一条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按照国家规定，学生入学须交纳学费和住宿费等有关费用。每学年开学注册前，按学年制的收费标准收取学费。学费和住宿费标准以主管部门核定数额为准。</w:t>
      </w:r>
    </w:p>
    <w:p w14:paraId="0267E9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第三十二条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本科招生办公室联系方式</w:t>
      </w:r>
    </w:p>
    <w:p w14:paraId="1CF05F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咨询电话：（</w:t>
      </w:r>
      <w:r>
        <w:rPr>
          <w:rFonts w:hint="default" w:ascii="Arial" w:hAnsi="Arial" w:eastAsia="等线" w:cs="Arial"/>
          <w:i w:val="0"/>
          <w:iCs w:val="0"/>
          <w:caps w:val="0"/>
          <w:color w:val="000000"/>
          <w:spacing w:val="0"/>
          <w:sz w:val="24"/>
          <w:szCs w:val="24"/>
          <w:bdr w:val="none" w:color="auto" w:sz="0" w:space="0"/>
          <w:shd w:val="clear" w:fill="FFFFFF"/>
        </w:rPr>
        <w:t>0551</w:t>
      </w:r>
      <w:r>
        <w:rPr>
          <w:rFonts w:hint="eastAsia" w:ascii="宋体" w:hAnsi="宋体" w:eastAsia="宋体" w:cs="宋体"/>
          <w:i w:val="0"/>
          <w:iCs w:val="0"/>
          <w:caps w:val="0"/>
          <w:color w:val="000000"/>
          <w:spacing w:val="0"/>
          <w:sz w:val="24"/>
          <w:szCs w:val="24"/>
          <w:bdr w:val="none" w:color="auto" w:sz="0" w:space="0"/>
          <w:shd w:val="clear" w:fill="FFFFFF"/>
        </w:rPr>
        <w:t>）</w:t>
      </w:r>
      <w:r>
        <w:rPr>
          <w:rFonts w:hint="default" w:ascii="Arial" w:hAnsi="Arial" w:eastAsia="等线" w:cs="Arial"/>
          <w:i w:val="0"/>
          <w:iCs w:val="0"/>
          <w:caps w:val="0"/>
          <w:color w:val="000000"/>
          <w:spacing w:val="0"/>
          <w:sz w:val="24"/>
          <w:szCs w:val="24"/>
          <w:bdr w:val="none" w:color="auto" w:sz="0" w:space="0"/>
          <w:shd w:val="clear" w:fill="FFFFFF"/>
        </w:rPr>
        <w:t>62902397  </w:t>
      </w:r>
    </w:p>
    <w:p w14:paraId="203C5F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地址：安徽省合肥市屯溪路</w:t>
      </w:r>
      <w:r>
        <w:rPr>
          <w:rFonts w:hint="default" w:ascii="Arial" w:hAnsi="Arial" w:eastAsia="等线" w:cs="Arial"/>
          <w:i w:val="0"/>
          <w:iCs w:val="0"/>
          <w:caps w:val="0"/>
          <w:color w:val="000000"/>
          <w:spacing w:val="0"/>
          <w:sz w:val="24"/>
          <w:szCs w:val="24"/>
          <w:bdr w:val="none" w:color="auto" w:sz="0" w:space="0"/>
          <w:shd w:val="clear" w:fill="FFFFFF"/>
        </w:rPr>
        <w:t>193</w:t>
      </w:r>
      <w:r>
        <w:rPr>
          <w:rFonts w:hint="eastAsia" w:ascii="宋体" w:hAnsi="宋体" w:eastAsia="宋体" w:cs="宋体"/>
          <w:i w:val="0"/>
          <w:iCs w:val="0"/>
          <w:caps w:val="0"/>
          <w:color w:val="000000"/>
          <w:spacing w:val="0"/>
          <w:sz w:val="24"/>
          <w:szCs w:val="24"/>
          <w:bdr w:val="none" w:color="auto" w:sz="0" w:space="0"/>
          <w:shd w:val="clear" w:fill="FFFFFF"/>
        </w:rPr>
        <w:t>号（</w:t>
      </w:r>
      <w:r>
        <w:rPr>
          <w:rFonts w:hint="default" w:ascii="Arial" w:hAnsi="Arial" w:eastAsia="等线" w:cs="Arial"/>
          <w:i w:val="0"/>
          <w:iCs w:val="0"/>
          <w:caps w:val="0"/>
          <w:color w:val="000000"/>
          <w:spacing w:val="0"/>
          <w:sz w:val="24"/>
          <w:szCs w:val="24"/>
          <w:bdr w:val="none" w:color="auto" w:sz="0" w:space="0"/>
          <w:shd w:val="clear" w:fill="FFFFFF"/>
        </w:rPr>
        <w:t>230009</w:t>
      </w:r>
      <w:r>
        <w:rPr>
          <w:rFonts w:hint="eastAsia" w:ascii="宋体" w:hAnsi="宋体" w:eastAsia="宋体" w:cs="宋体"/>
          <w:i w:val="0"/>
          <w:iCs w:val="0"/>
          <w:caps w:val="0"/>
          <w:color w:val="000000"/>
          <w:spacing w:val="0"/>
          <w:sz w:val="24"/>
          <w:szCs w:val="24"/>
          <w:bdr w:val="none" w:color="auto" w:sz="0" w:space="0"/>
          <w:shd w:val="clear" w:fill="FFFFFF"/>
        </w:rPr>
        <w:t>）</w:t>
      </w:r>
    </w:p>
    <w:p w14:paraId="7C4A71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网址：</w:t>
      </w:r>
      <w:r>
        <w:rPr>
          <w:rFonts w:hint="default" w:ascii="Arial" w:hAnsi="Arial" w:eastAsia="等线" w:cs="Arial"/>
          <w:i w:val="0"/>
          <w:iCs w:val="0"/>
          <w:caps w:val="0"/>
          <w:color w:val="000000"/>
          <w:spacing w:val="0"/>
          <w:sz w:val="24"/>
          <w:szCs w:val="24"/>
          <w:bdr w:val="none" w:color="auto" w:sz="0" w:space="0"/>
          <w:shd w:val="clear" w:fill="FFFFFF"/>
        </w:rPr>
        <w:t>http://bkzs.hfut.edu.cn     </w:t>
      </w:r>
    </w:p>
    <w:p w14:paraId="6B7EFD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default" w:ascii="Arial" w:hAnsi="Arial" w:eastAsia="等线" w:cs="Arial"/>
          <w:i w:val="0"/>
          <w:iCs w:val="0"/>
          <w:caps w:val="0"/>
          <w:color w:val="000000"/>
          <w:spacing w:val="0"/>
          <w:sz w:val="24"/>
          <w:szCs w:val="24"/>
          <w:bdr w:val="none" w:color="auto" w:sz="0" w:space="0"/>
          <w:shd w:val="clear" w:fill="FFFFFF"/>
        </w:rPr>
        <w:t>E-mail</w:t>
      </w:r>
      <w:r>
        <w:rPr>
          <w:rFonts w:hint="eastAsia" w:ascii="宋体" w:hAnsi="宋体" w:eastAsia="宋体" w:cs="宋体"/>
          <w:i w:val="0"/>
          <w:iCs w:val="0"/>
          <w:caps w:val="0"/>
          <w:color w:val="000000"/>
          <w:spacing w:val="0"/>
          <w:sz w:val="24"/>
          <w:szCs w:val="24"/>
          <w:bdr w:val="none" w:color="auto" w:sz="0" w:space="0"/>
          <w:shd w:val="clear" w:fill="FFFFFF"/>
        </w:rPr>
        <w:t>：</w:t>
      </w:r>
      <w:r>
        <w:rPr>
          <w:rFonts w:hint="default" w:ascii="Arial" w:hAnsi="Arial" w:eastAsia="等线" w:cs="Arial"/>
          <w:i w:val="0"/>
          <w:iCs w:val="0"/>
          <w:caps w:val="0"/>
          <w:color w:val="000000"/>
          <w:spacing w:val="0"/>
          <w:sz w:val="24"/>
          <w:szCs w:val="24"/>
          <w:bdr w:val="none" w:color="auto" w:sz="0" w:space="0"/>
          <w:shd w:val="clear" w:fill="FFFFFF"/>
        </w:rPr>
        <w:t>hfutzb@hfut.edu.cn</w:t>
      </w:r>
    </w:p>
    <w:p w14:paraId="0C4F47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微信公众号：合肥工业大学本科招生办公室</w:t>
      </w:r>
    </w:p>
    <w:p w14:paraId="349BD9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i w:val="0"/>
          <w:iCs w:val="0"/>
          <w:caps w:val="0"/>
          <w:color w:val="000000"/>
          <w:spacing w:val="0"/>
          <w:sz w:val="24"/>
          <w:szCs w:val="24"/>
          <w:bdr w:val="none" w:color="auto" w:sz="0" w:space="0"/>
          <w:shd w:val="clear" w:fill="FFFFFF"/>
        </w:rPr>
        <w:t>学校纪检监察部门投诉电话：（</w:t>
      </w:r>
      <w:r>
        <w:rPr>
          <w:rFonts w:hint="default" w:ascii="Arial" w:hAnsi="Arial" w:eastAsia="等线" w:cs="Arial"/>
          <w:i w:val="0"/>
          <w:iCs w:val="0"/>
          <w:caps w:val="0"/>
          <w:color w:val="000000"/>
          <w:spacing w:val="0"/>
          <w:sz w:val="24"/>
          <w:szCs w:val="24"/>
          <w:bdr w:val="none" w:color="auto" w:sz="0" w:space="0"/>
          <w:shd w:val="clear" w:fill="FFFFFF"/>
        </w:rPr>
        <w:t>0551）62901024</w:t>
      </w:r>
    </w:p>
    <w:p w14:paraId="3E9C56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微软雅黑" w:hAnsi="微软雅黑" w:eastAsia="微软雅黑" w:cs="微软雅黑"/>
          <w:i w:val="0"/>
          <w:iCs w:val="0"/>
          <w:caps w:val="0"/>
          <w:color w:val="000000"/>
          <w:spacing w:val="0"/>
          <w:sz w:val="27"/>
          <w:szCs w:val="27"/>
        </w:rPr>
      </w:pPr>
      <w:r>
        <w:rPr>
          <w:rFonts w:hint="eastAsia" w:ascii="宋体" w:hAnsi="宋体" w:eastAsia="宋体" w:cs="宋体"/>
          <w:b/>
          <w:bCs/>
          <w:i w:val="0"/>
          <w:iCs w:val="0"/>
          <w:caps w:val="0"/>
          <w:color w:val="000000"/>
          <w:spacing w:val="0"/>
          <w:sz w:val="24"/>
          <w:szCs w:val="24"/>
          <w:bdr w:val="none" w:color="auto" w:sz="0" w:space="0"/>
          <w:shd w:val="clear" w:fill="FFFFFF"/>
        </w:rPr>
        <w:t>第三十三条</w:t>
      </w:r>
      <w:r>
        <w:rPr>
          <w:rFonts w:hint="eastAsia" w:ascii="等线" w:hAnsi="等线" w:eastAsia="等线" w:cs="等线"/>
          <w:b/>
          <w:bCs/>
          <w:i w:val="0"/>
          <w:iCs w:val="0"/>
          <w:caps w:val="0"/>
          <w:color w:val="000000"/>
          <w:spacing w:val="0"/>
          <w:sz w:val="21"/>
          <w:szCs w:val="21"/>
          <w:bdr w:val="none" w:color="auto" w:sz="0" w:space="0"/>
          <w:shd w:val="clear" w:fill="FFFFFF"/>
        </w:rPr>
        <w:t> </w:t>
      </w:r>
      <w:r>
        <w:rPr>
          <w:rFonts w:hint="eastAsia" w:ascii="宋体" w:hAnsi="宋体" w:eastAsia="宋体" w:cs="宋体"/>
          <w:i w:val="0"/>
          <w:iCs w:val="0"/>
          <w:caps w:val="0"/>
          <w:color w:val="000000"/>
          <w:spacing w:val="0"/>
          <w:sz w:val="24"/>
          <w:szCs w:val="24"/>
          <w:bdr w:val="none" w:color="auto" w:sz="0" w:space="0"/>
          <w:shd w:val="clear" w:fill="FFFFFF"/>
        </w:rPr>
        <w:t>本章程由合肥工业大学本科招生办公室负责解释。本章程自公布之日起施行。原招生章程同时废止。</w:t>
      </w:r>
    </w:p>
    <w:p w14:paraId="2E9F22C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59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2025-03-06T10:03:32Z</dcterms:created>
  <dc:creator>杨杨</dc:creator>
  <cp:lastModifiedBy>chenchen</cp:lastModifiedBy>
  <dcterms:modified xsi:type="dcterms:W3CDTF">2025-03-06T10:03:47Z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eyJoZGlkIjoiZTMzOGE4OGJjNzhhNDA4M2EyYjQ5M2U0YjZmYmNmYmMiLCJ1c2VySWQiOiI3MDM3MjkwMzkifQ==</vt:lpwstr>
  </property>
  <property fmtid="{D5CDD505-2E9C-101B-9397-08002B2CF9AE}" pid="4" name="ICV">
    <vt:lpwstr>46E71F4397E84DC69910E9957A7B890D_12</vt:lpwstr>
  </property>
</Properties>
</file>