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未命名教案</w:t>
      </w:r>
    </w:p>
    <w:p>
      <w:pPr>
        <w:spacing w:after="400"/>
        <w:jc w:val="center"/>
      </w:pPr>
      <w:r>
        <w:rPr>
          <w:rFonts w:ascii="SimSun" w:cs="SimSun" w:eastAsia="SimSun" w:hAnsi="SimSun"/>
          <w:color w:val="666666"/>
          <w:sz w:val="24"/>
          <w:szCs w:val="24"/>
        </w:rPr>
        <w:t xml:space="preserve">语文 · 四年级</w:t>
      </w:r>
      <w:r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学科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语文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年级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四年级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课题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未命名教案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课时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第 1 课时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生成模型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qwen-plus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生成日期</w:t>
            </w:r>
          </w:p>
        </w:tc>
        <w:tc>
          <w:tcPr>
            <w:tcW w:type="dxa" w:w="7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2026/7/16</w:t>
            </w:r>
          </w:p>
        </w:tc>
      </w:tr>
    </w:tbl>
    <w:p>
      <w:pPr>
        <w:spacing w:after="300"/>
      </w:pPr>
    </w:p>
    <w:p>
      <w:pPr>
        <w:spacing w:after="80" w:line="360"/>
      </w:pPr>
      <w:r>
        <w:rPr>
          <w:rFonts w:ascii="SimSun" w:cs="SimSun" w:eastAsia="SimSun" w:hAnsi="SimSun"/>
          <w:sz w:val="21"/>
          <w:szCs w:val="21"/>
        </w:rPr>
        <w:t xml:space="preserve">教案仿真：质量守恒 </w:t>
      </w:r>
      <w:r>
        <w:drawing>
          <wp:inline distT="0" distB="0" distL="0" distR="0">
            <wp:extent cx="714375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sz w:val="21"/>
          <w:szCs w:val="21"/>
        </w:rPr>
        <w:t xml:space="preserve"> 与化学式 </w:t>
      </w:r>
      <w:r>
        <w:drawing>
          <wp:inline distT="0" distB="0" distL="0" distR="0">
            <wp:extent cx="428625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sz w:val="21"/>
          <w:szCs w:val="21"/>
        </w:rPr>
        <w:t xml:space="preserve">，积分 </w:t>
      </w:r>
      <w:r>
        <w:drawing>
          <wp:inline distT="0" distB="0" distL="0" distR="0">
            <wp:extent cx="371475" cy="15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cs="SimSun" w:eastAsia="SimSun" w:hAnsi="SimSun"/>
          <w:sz w:val="21"/>
          <w:szCs w:val="21"/>
        </w:rPr>
        <w:t xml:space="preserve">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6"/>
        <w:szCs w:val="16"/>
      </w:rPr>
      <w:t xml:space="preserve">第 </w:t>
    </w:r>
    <w:r>
      <w:rPr>
        <w:rFonts w:ascii="SimSun" w:cs="SimSun" w:eastAsia="SimSun" w:hAnsi="SimSun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999999"/>
        <w:sz w:val="16"/>
        <w:szCs w:val="16"/>
      </w:rPr>
      <w:t xml:space="preserve">知微教学 · 未命名教案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596afdcdc6b55062abf78241af85a0a436d2057.png"/><Relationship Id="rId10" Type="http://schemas.openxmlformats.org/officeDocument/2006/relationships/image" Target="media/741fa53288395925a9379a7abf2bd0f7cfd196e9.png"/><Relationship Id="rId11" Type="http://schemas.openxmlformats.org/officeDocument/2006/relationships/image" Target="media/011a04f032d89a568df717728a381b55b280e63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2026-07-16T15:33:03.000Z</dcterms:created>
  <dcterms:modified xsi:type="dcterms:W3CDTF">2026-07-16T15:33:03.005Z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