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数据来源说明书</w:t>
      </w:r>
    </w:p>
    <w:p>
      <w:r>
        <w:t># 数据来源说明书</w:t>
      </w:r>
    </w:p>
    <w:p>
      <w:r>
        <w:rPr>
          <w:i/>
        </w:rPr>
        <w:t>生成时间：2026-07-08 12:36</w:t>
      </w:r>
    </w:p>
    <w:p>
      <w:r>
        <w:rPr>
          <w:i/>
        </w:rPr>
        <w:t>版本：v0.7</w:t>
      </w:r>
    </w:p>
    <w:p>
      <w:r>
        <w:rPr>
          <w:i/>
        </w:rPr>
        <w:t>适用：知微教学平台「教学就绪」初始化数据（教材版本 / 课标映射 / 知识图谱）</w:t>
      </w:r>
    </w:p>
    <w:p>
      <w:pPr>
        <w:pStyle w:val="Heading1"/>
      </w:pPr>
      <w:r>
        <w:t>一、数据来源总览</w:t>
      </w:r>
    </w:p>
    <w:p>
      <w:r>
        <w:t>| 数据类型 | 首选来源 | 备选来源 | 获取方式 | 合规说明 |</w:t>
      </w:r>
    </w:p>
    <w:p>
      <w:r>
        <w:t>|----------|----------|----------|----------|----------|</w:t>
      </w:r>
    </w:p>
    <w:p>
      <w:r>
        <w:t>| 教材版本清单 | 国家中小学智慧教育平台 basic.smartedu.cn | 人教社 jc.pep.com.cn、各省《中小学教学用书目录》、教育部教材审定公告 | 平台目录页核对 + 出版社官方体系整理 | 仅收录官方公开版本信息，不抓取非公开内容 |</w:t>
      </w:r>
    </w:p>
    <w:p>
      <w:r>
        <w:t>| 课程标准条目 | 教育部《义务教育课程方案和课程标准(2022年版)》 | 《普通高中课程方案(2017年版2020年修订)》及各学科课标 | 官方全文公开PDF，按内容领域逐条归位 | 标注文件全称+章节，引用为客观条文 |</w:t>
      </w:r>
    </w:p>
    <w:p>
      <w:r>
        <w:t>| 知识图谱结构 | 基于教材目录与单元划分 + 课标内容要求 | 教材教师用书、出版社教参 | 依据公开目录结构构建骨架 | 知识点描述为客观概念，不含主观评价 |</w:t>
      </w:r>
    </w:p>
    <w:p>
      <w:pPr>
        <w:pStyle w:val="Heading1"/>
      </w:pPr>
      <w:r>
        <w:t>二、官方来源URL</w:t>
      </w:r>
    </w:p>
    <w:p>
      <w:r>
        <w:t>- 国家中小学智慧教育平台（教材）: https://basic.smartedu.cn/templates/DocumentTemplate?title=%E6%95%99%E6%9D%90</w:t>
      </w:r>
    </w:p>
    <w:p>
      <w:r>
        <w:t>- 人民教育出版社: https://jc.pep.com.cn/</w:t>
      </w:r>
    </w:p>
    <w:p>
      <w:r>
        <w:t>- 北京师范大学出版社: https://www.bnupg.com/</w:t>
      </w:r>
    </w:p>
    <w:p>
      <w:r>
        <w:t>- 外语教学与研究出版社: https://www.fltrp.com/</w:t>
      </w:r>
    </w:p>
    <w:p>
      <w:r>
        <w:t>- 中国地图出版社: https://www.sinomaps.com/</w:t>
      </w:r>
    </w:p>
    <w:p>
      <w:r>
        <w:t>- 教育科学出版社: https://www.esph.com.cn/</w:t>
      </w:r>
    </w:p>
    <w:p>
      <w:r>
        <w:t>- 山东教育出版社: http://www.sjs.com.cn/</w:t>
      </w:r>
    </w:p>
    <w:p>
      <w:r>
        <w:t>- 华东师范大学出版社: https://www.ecnupress.com.cn/</w:t>
      </w:r>
    </w:p>
    <w:p>
      <w:r>
        <w:t>- 湖南教育出版社: https://www.hneph.com/</w:t>
      </w:r>
    </w:p>
    <w:p>
      <w:r>
        <w:t>- 江苏凤凰教育出版社: https://www.ppm.cn/</w:t>
      </w:r>
    </w:p>
    <w:p>
      <w:r>
        <w:t>- 上海教育出版社: https://www.seph.com.cn/</w:t>
      </w:r>
    </w:p>
    <w:p>
      <w:pPr>
        <w:pStyle w:val="Heading1"/>
      </w:pPr>
      <w:r>
        <w:t>三、获取时间与方式</w:t>
      </w:r>
    </w:p>
    <w:p>
      <w:r>
        <w:t>- 教材版本清单：基于现行通用教材体系（2024-2025学年在用版本）由公开资料整理，整理时间 2026-07-08 12:36。</w:t>
      </w:r>
    </w:p>
    <w:p>
      <w:r>
        <w:t xml:space="preserve">  各册「教材目录页URL」默认指向官方目录入口，逐册深链需在平台后台上线前核对。</w:t>
      </w:r>
    </w:p>
    <w:p>
      <w:r>
        <w:t>- 课标条目：依据教育部公开发布的标准（2022义务教育课标 / 2017版2020修订高中课标）的官方组织结构（内容领域/一级·二级主题/学习任务群/主题语境）进行锚定；v0.2 已剥离初版"(草案)"标注，统一为官方结构锚点。v0.4 进一步：修正初中数学学段误标（第三学段→第四学段），并按官方结构路径精确锚定数学单元（如「第四学段 数与代数 (一)数与式 1.有理数」）。叶子级逐字条款文本仍需平台载入课标原文库 OCR 后复核（官方 PDF 为图片版）。</w:t>
      </w:r>
    </w:p>
    <w:p>
      <w:r>
        <w:t>- 知识图谱：依据教材单元/章节目录结构构建初始骨架；入口年级分册做 3~5 级完整骨架，其余分册提供单元级框架。</w:t>
      </w:r>
    </w:p>
    <w:p>
      <w:pPr>
        <w:pStyle w:val="Heading1"/>
      </w:pPr>
      <w:r>
        <w:t>四、合规与版权</w:t>
      </w:r>
    </w:p>
    <w:p>
      <w:r>
        <w:t>1. 所有数据来自官方公开渠道，未抓取任何非公开或付费内容。</w:t>
      </w:r>
    </w:p>
    <w:p>
      <w:r>
        <w:t>2. 教材名称、出版社等信息仅作版本标识用途，不复制教材正文。</w:t>
      </w:r>
    </w:p>
    <w:p>
      <w:r>
        <w:t>3. 课标引用标注具体文件与章节，用于平台内部锚定，不作商业再分发。</w:t>
      </w:r>
    </w:p>
    <w:p>
      <w:r>
        <w:t>4. 知识图谱为平台自有的结构化衍生数据，描述客观、不含主观延伸。</w:t>
      </w:r>
    </w:p>
    <w:p>
      <w:pPr>
        <w:pStyle w:val="Heading1"/>
      </w:pPr>
      <w:r>
        <w:t>五、校验与待办</w:t>
      </w:r>
    </w:p>
    <w:p>
      <w:r>
        <w:t>- 课标精确化：v0.2 起按官方内容领域/主题/任务群结构锚定并剥离"(草案)"；v0.4 修正初中数学学段（第三→第四）并按官方结构路径精确锚定；v0.5 将初中语文按官方 6 个学习任务群重映射、将英语主题语境子主题编号校正到官方规范；v0.6 将物化生等其余科目（物理/化学/生物学/道德与法治/历史/地理/思想政治）逐单元登记进 `07_课标条目精确化对照表.xlsx` 的「其余科目精准锚定对照」页，并修正初中物理一级主题编号系统性误用（运动和相互作用 1→2、物质 1.1→1.2、能量 3.5→3.6）。精确叶子条款号（如"3.2.1"）仍建议平台载入教育部课标 PDF 原文库 OCR 后逐条复核，写入 `tb_standard_clause`。</w:t>
      </w:r>
    </w:p>
    <w:p>
      <w:r>
        <w:t>- 各册目录深链URL：待平台后台逐册核对补充。</w:t>
      </w:r>
    </w:p>
    <w:p>
      <w:r>
        <w:t>- P2/P3 科目（道德与法治、历史、地理；高中物理、化学、生物学、思想政治、历史、地理）：v0.3 已完成全部 18 科目(初中9+高中9)单元级课标映射与完整 3-5 级知识图谱骨架。</w:t>
      </w:r>
    </w:p>
    <w:p>
      <w:r>
        <w:t>- 小学核心四科（语文统编版 / 数学人教版·北师大版·苏教版 / 英语人教PEP·三起·外研·三起 / 科学教科版·人教版）：v0.7 新增，按《义务教育课程方案和课程标准(2022年版)》官方结构路径（语文 6 学习任务群 / 数学四大领域 / 英语主题语境 / 科学13学科核心概念）逐册锚定，覆盖小学1-6年级全40分册（语文12、数学12、英语8、科学8），单元级课标映射与3-5级知识图谱骨架完整。</w:t>
      </w:r>
    </w:p>
    <w:p>
      <w:r>
        <w:t>- 精确子条款号：建议平台载入教育部课标 PDF 原文库后，对条目精确编号（如"3.2.1"）逐条复核并写入 `tb_standard_clause`。</w:t>
      </w:r>
    </w:p>
    <w:p>
      <w:r>
        <w:t>- 各册目录深链URL：待平台后台逐册核对补充。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