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C43033" w:rsidRDefault="00F268A3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612130" cy="2701290"/>
            <wp:effectExtent l="0" t="0" r="7620" b="3810"/>
            <wp:wrapNone/>
            <wp:docPr id="1" name="Imagen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27012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C43033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65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68A3"/>
    <w:rsid w:val="00C43033"/>
    <w:rsid w:val="00F268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944C827-4724-4AA7-B349-D6B459D444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Cen Financiero</dc:creator>
  <cp:keywords/>
  <dc:description/>
  <cp:lastModifiedBy>Cen Financiero</cp:lastModifiedBy>
  <cp:revision>1</cp:revision>
  <dcterms:created xsi:type="dcterms:W3CDTF">2020-05-13T05:09:00Z</dcterms:created>
  <dcterms:modified xsi:type="dcterms:W3CDTF">2020-05-13T05:09:00Z</dcterms:modified>
</cp:coreProperties>
</file>